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424EAA69" w:rsidR="00EB7720" w:rsidRDefault="00EB7720" w:rsidP="00EB7720">
      <w:pPr>
        <w:ind w:left="142" w:hanging="142"/>
      </w:pPr>
      <w:r>
        <w:t>«</w:t>
      </w:r>
      <w:r w:rsidR="00170815">
        <w:t>04</w:t>
      </w:r>
      <w:r>
        <w:t xml:space="preserve">» </w:t>
      </w:r>
      <w:r w:rsidR="00170815">
        <w:t>апреля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</w:t>
      </w:r>
      <w:r w:rsidR="00783053">
        <w:t xml:space="preserve"> </w:t>
      </w:r>
      <w:r w:rsidR="006972B0">
        <w:t xml:space="preserve">    </w:t>
      </w:r>
      <w:r w:rsidR="00783053">
        <w:t xml:space="preserve"> </w:t>
      </w:r>
      <w:r>
        <w:t xml:space="preserve">  № </w:t>
      </w:r>
      <w:r w:rsidR="00170815">
        <w:t>____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30289FDA" w14:textId="21F2D64C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 w:rsidR="008F6C37">
        <w:rPr>
          <w:b/>
        </w:rPr>
        <w:t xml:space="preserve"> по Проекту внесения изменений и дополнений в Генеральный план муниципального образования сельского поселения                деревня </w:t>
      </w:r>
      <w:proofErr w:type="spellStart"/>
      <w:r w:rsidR="008F6C37">
        <w:rPr>
          <w:b/>
        </w:rPr>
        <w:t>Асеньевское</w:t>
      </w:r>
      <w:proofErr w:type="spellEnd"/>
      <w:r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2869EC4A" w14:textId="5F194B53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A17B7A">
        <w:t xml:space="preserve">статьями 5.1 и 28 Градостроительного кодекса Российской Федерации, </w:t>
      </w:r>
      <w:r w:rsidR="00EB7720">
        <w:t xml:space="preserve">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Pr="008822E2" w:rsidRDefault="00EB7720" w:rsidP="00EB7720">
      <w:pPr>
        <w:rPr>
          <w:sz w:val="20"/>
          <w:szCs w:val="20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36922CFB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</w:t>
      </w:r>
      <w:r w:rsidR="00A17B7A">
        <w:t xml:space="preserve">проведение публичных слушаний по </w:t>
      </w:r>
      <w:r w:rsidR="00170815">
        <w:t xml:space="preserve">рассмотрению </w:t>
      </w:r>
      <w:r w:rsidR="00055CD7">
        <w:t>П</w:t>
      </w:r>
      <w:r w:rsidR="00170815">
        <w:t>роекта</w:t>
      </w:r>
      <w:r w:rsidR="00A17B7A">
        <w:t xml:space="preserve"> внесения изменений и дополнений в Генеральный план муниципального образования сельского поселения дерев</w:t>
      </w:r>
      <w:r w:rsidR="00170815">
        <w:t xml:space="preserve">ня </w:t>
      </w:r>
      <w:proofErr w:type="spellStart"/>
      <w:r w:rsidR="00170815">
        <w:t>Асеньевское</w:t>
      </w:r>
      <w:proofErr w:type="spellEnd"/>
      <w:r w:rsidR="00170815">
        <w:t xml:space="preserve"> (далее – Проект)</w:t>
      </w:r>
      <w:r w:rsidR="00431F7B">
        <w:t>.</w:t>
      </w:r>
    </w:p>
    <w:p w14:paraId="6532AB32" w14:textId="77777777" w:rsidR="00A17B7A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</w:t>
      </w:r>
      <w:r w:rsidR="00A17B7A">
        <w:rPr>
          <w:bCs/>
          <w:iCs/>
        </w:rPr>
        <w:t xml:space="preserve">по Проекту </w:t>
      </w:r>
      <w:r w:rsidRPr="000E5AAD">
        <w:rPr>
          <w:bCs/>
          <w:iCs/>
        </w:rPr>
        <w:t xml:space="preserve">провести: </w:t>
      </w:r>
    </w:p>
    <w:p w14:paraId="5DA6E23B" w14:textId="5F156730" w:rsidR="000E5AAD" w:rsidRDefault="00A17B7A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0</w:t>
      </w:r>
      <w:r w:rsidR="00170815">
        <w:rPr>
          <w:bCs/>
          <w:iCs/>
        </w:rPr>
        <w:t>4</w:t>
      </w:r>
      <w:r>
        <w:rPr>
          <w:bCs/>
          <w:iCs/>
        </w:rPr>
        <w:t xml:space="preserve"> ма</w:t>
      </w:r>
      <w:r w:rsidR="00170815">
        <w:rPr>
          <w:bCs/>
          <w:iCs/>
        </w:rPr>
        <w:t>я</w:t>
      </w:r>
      <w:r w:rsidR="000E5AAD" w:rsidRPr="000E5AAD">
        <w:rPr>
          <w:bCs/>
          <w:iCs/>
        </w:rPr>
        <w:t xml:space="preserve"> 202</w:t>
      </w:r>
      <w:r w:rsidR="00170815">
        <w:rPr>
          <w:bCs/>
          <w:iCs/>
        </w:rPr>
        <w:t>3</w:t>
      </w:r>
      <w:r w:rsidR="000E5AAD" w:rsidRPr="000E5AAD">
        <w:rPr>
          <w:bCs/>
          <w:iCs/>
        </w:rPr>
        <w:t xml:space="preserve"> г. в </w:t>
      </w:r>
      <w:r w:rsidR="00170815">
        <w:rPr>
          <w:bCs/>
          <w:iCs/>
        </w:rPr>
        <w:t>09</w:t>
      </w:r>
      <w:r w:rsidR="000E5AAD" w:rsidRPr="000E5AAD">
        <w:rPr>
          <w:bCs/>
          <w:iCs/>
        </w:rPr>
        <w:t xml:space="preserve"> час. 00 мин.</w:t>
      </w:r>
      <w:r>
        <w:rPr>
          <w:bCs/>
          <w:iCs/>
        </w:rPr>
        <w:t xml:space="preserve"> </w:t>
      </w:r>
      <w:r w:rsidR="000E5AAD" w:rsidRPr="000E5AAD">
        <w:rPr>
          <w:bCs/>
          <w:iCs/>
        </w:rPr>
        <w:t xml:space="preserve">в </w:t>
      </w:r>
      <w:r>
        <w:rPr>
          <w:bCs/>
          <w:iCs/>
        </w:rPr>
        <w:t xml:space="preserve">деревне </w:t>
      </w:r>
      <w:proofErr w:type="spellStart"/>
      <w:r w:rsidR="00170815">
        <w:rPr>
          <w:bCs/>
          <w:iCs/>
        </w:rPr>
        <w:t>Тишнево</w:t>
      </w:r>
      <w:proofErr w:type="spellEnd"/>
      <w:r w:rsidR="000E5AAD" w:rsidRPr="000E5AAD">
        <w:rPr>
          <w:bCs/>
          <w:iCs/>
        </w:rPr>
        <w:t xml:space="preserve"> (</w:t>
      </w:r>
      <w:r>
        <w:rPr>
          <w:bCs/>
          <w:iCs/>
        </w:rPr>
        <w:t>на остановке);</w:t>
      </w:r>
    </w:p>
    <w:p w14:paraId="7D975D74" w14:textId="746FFE5B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10 час. 00 мин. в деревне </w:t>
      </w:r>
      <w:proofErr w:type="spellStart"/>
      <w:r>
        <w:rPr>
          <w:bCs/>
          <w:iCs/>
        </w:rPr>
        <w:t>Курчино</w:t>
      </w:r>
      <w:proofErr w:type="spellEnd"/>
      <w:r>
        <w:rPr>
          <w:bCs/>
          <w:iCs/>
        </w:rPr>
        <w:t xml:space="preserve"> (на остановке);</w:t>
      </w:r>
    </w:p>
    <w:p w14:paraId="6012074D" w14:textId="6B962B9C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10 час. 40 мин. в деревне </w:t>
      </w:r>
      <w:proofErr w:type="spellStart"/>
      <w:r>
        <w:rPr>
          <w:bCs/>
          <w:iCs/>
        </w:rPr>
        <w:t>Малахово</w:t>
      </w:r>
      <w:proofErr w:type="spellEnd"/>
      <w:r>
        <w:rPr>
          <w:bCs/>
          <w:iCs/>
        </w:rPr>
        <w:t xml:space="preserve"> (возле дома №1);</w:t>
      </w:r>
    </w:p>
    <w:p w14:paraId="0B8AC3E0" w14:textId="35673B79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11 час. 30 мин. в деревне </w:t>
      </w:r>
      <w:proofErr w:type="spellStart"/>
      <w:r>
        <w:rPr>
          <w:bCs/>
          <w:iCs/>
        </w:rPr>
        <w:t>Асеньевское</w:t>
      </w:r>
      <w:proofErr w:type="spellEnd"/>
      <w:r>
        <w:rPr>
          <w:bCs/>
          <w:iCs/>
        </w:rPr>
        <w:t xml:space="preserve"> (здание СДК);</w:t>
      </w:r>
    </w:p>
    <w:p w14:paraId="54614EEC" w14:textId="55215C7C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04 мая 2023 г. в 12 час. 30 мин. в деревне Колодези (на остановке);</w:t>
      </w:r>
    </w:p>
    <w:p w14:paraId="7BE5F5B5" w14:textId="7569A102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14 час. 30 мин. в деревне </w:t>
      </w:r>
      <w:proofErr w:type="spellStart"/>
      <w:r>
        <w:rPr>
          <w:bCs/>
          <w:iCs/>
        </w:rPr>
        <w:t>Отяково</w:t>
      </w:r>
      <w:proofErr w:type="spellEnd"/>
      <w:r>
        <w:rPr>
          <w:bCs/>
          <w:iCs/>
        </w:rPr>
        <w:t xml:space="preserve"> (возле храма);</w:t>
      </w:r>
    </w:p>
    <w:p w14:paraId="7052C714" w14:textId="4F50DB89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15 час. 00 мин. в деревне </w:t>
      </w:r>
      <w:proofErr w:type="spellStart"/>
      <w:r>
        <w:rPr>
          <w:bCs/>
          <w:iCs/>
        </w:rPr>
        <w:t>Жилетово</w:t>
      </w:r>
      <w:proofErr w:type="spellEnd"/>
      <w:r>
        <w:rPr>
          <w:bCs/>
          <w:iCs/>
        </w:rPr>
        <w:t xml:space="preserve"> (на остановке);</w:t>
      </w:r>
    </w:p>
    <w:p w14:paraId="6C02FFAB" w14:textId="150220F4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15 час. 50 мин. в деревне </w:t>
      </w:r>
      <w:proofErr w:type="spellStart"/>
      <w:r>
        <w:rPr>
          <w:bCs/>
          <w:iCs/>
        </w:rPr>
        <w:t>Висящево</w:t>
      </w:r>
      <w:proofErr w:type="spellEnd"/>
      <w:r>
        <w:rPr>
          <w:bCs/>
          <w:iCs/>
        </w:rPr>
        <w:t xml:space="preserve"> (на остановке);</w:t>
      </w:r>
    </w:p>
    <w:p w14:paraId="0DB6E312" w14:textId="58FF8404" w:rsidR="00170815" w:rsidRDefault="00170815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</w:t>
      </w:r>
      <w:r w:rsidR="005F13FF">
        <w:rPr>
          <w:bCs/>
          <w:iCs/>
        </w:rPr>
        <w:t xml:space="preserve">16 час. 30 мин. в деревне </w:t>
      </w:r>
      <w:proofErr w:type="spellStart"/>
      <w:r w:rsidR="005F13FF">
        <w:rPr>
          <w:bCs/>
          <w:iCs/>
        </w:rPr>
        <w:t>Тюнино</w:t>
      </w:r>
      <w:proofErr w:type="spellEnd"/>
      <w:r w:rsidR="005F13FF">
        <w:rPr>
          <w:bCs/>
          <w:iCs/>
        </w:rPr>
        <w:t xml:space="preserve"> (на перекрестке </w:t>
      </w:r>
      <w:r w:rsidR="00BC6336">
        <w:rPr>
          <w:bCs/>
          <w:iCs/>
        </w:rPr>
        <w:t xml:space="preserve">                              </w:t>
      </w:r>
      <w:r w:rsidR="005F13FF">
        <w:rPr>
          <w:bCs/>
          <w:iCs/>
        </w:rPr>
        <w:t>ул. Никольская);</w:t>
      </w:r>
    </w:p>
    <w:p w14:paraId="71B7C77A" w14:textId="659990D6" w:rsidR="005F13FF" w:rsidRDefault="005F13FF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04 мая 2023 г. в 17 час. 10 мин. в деревне </w:t>
      </w:r>
      <w:proofErr w:type="spellStart"/>
      <w:r>
        <w:rPr>
          <w:bCs/>
          <w:iCs/>
        </w:rPr>
        <w:t>Асеньевская</w:t>
      </w:r>
      <w:proofErr w:type="spellEnd"/>
      <w:r>
        <w:rPr>
          <w:bCs/>
          <w:iCs/>
        </w:rPr>
        <w:t xml:space="preserve"> Слобода (на остановке);</w:t>
      </w:r>
    </w:p>
    <w:p w14:paraId="4F563EBA" w14:textId="115FB949" w:rsidR="005F13FF" w:rsidRDefault="00BC6336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08 час. 30 мин. в деревне </w:t>
      </w:r>
      <w:proofErr w:type="spellStart"/>
      <w:r>
        <w:rPr>
          <w:bCs/>
          <w:iCs/>
        </w:rPr>
        <w:t>Болдаково</w:t>
      </w:r>
      <w:proofErr w:type="spellEnd"/>
      <w:r>
        <w:rPr>
          <w:bCs/>
          <w:iCs/>
        </w:rPr>
        <w:t xml:space="preserve"> (возле дома №12);</w:t>
      </w:r>
    </w:p>
    <w:p w14:paraId="2053DFBE" w14:textId="66DCE5E2" w:rsidR="00BC6336" w:rsidRDefault="00BC6336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09 час. 00 мин. в деревне </w:t>
      </w:r>
      <w:proofErr w:type="spellStart"/>
      <w:r>
        <w:rPr>
          <w:bCs/>
          <w:iCs/>
        </w:rPr>
        <w:t>Юрково</w:t>
      </w:r>
      <w:proofErr w:type="spellEnd"/>
      <w:r>
        <w:rPr>
          <w:bCs/>
          <w:iCs/>
        </w:rPr>
        <w:t xml:space="preserve"> (на остановке);</w:t>
      </w:r>
    </w:p>
    <w:p w14:paraId="436C03EA" w14:textId="284FC2E6" w:rsidR="00BC6336" w:rsidRDefault="00BC6336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05 мая 2023 г. в 09 час. 45 мин. в деревне Деревеньки (на остановке);</w:t>
      </w:r>
    </w:p>
    <w:p w14:paraId="16F4AB7A" w14:textId="66FE2738" w:rsidR="00BC6336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05 мая 2023 г. в 10 час. 30 мин. в деревне Хитрово (на перекрестке);</w:t>
      </w:r>
    </w:p>
    <w:p w14:paraId="3F33862E" w14:textId="06C92977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10 час. 55 мин. в деревнях </w:t>
      </w:r>
      <w:proofErr w:type="spellStart"/>
      <w:r>
        <w:rPr>
          <w:bCs/>
          <w:iCs/>
        </w:rPr>
        <w:t>Абрамовское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Щиглево</w:t>
      </w:r>
      <w:proofErr w:type="spellEnd"/>
      <w:r>
        <w:rPr>
          <w:bCs/>
          <w:iCs/>
        </w:rPr>
        <w:t xml:space="preserve"> (на остановке);</w:t>
      </w:r>
    </w:p>
    <w:p w14:paraId="6E487EF0" w14:textId="2CACC297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11 час. 45 мин. в деревне </w:t>
      </w:r>
      <w:proofErr w:type="spellStart"/>
      <w:r>
        <w:rPr>
          <w:bCs/>
          <w:iCs/>
        </w:rPr>
        <w:t>Абрамовская</w:t>
      </w:r>
      <w:proofErr w:type="spellEnd"/>
      <w:r>
        <w:rPr>
          <w:bCs/>
          <w:iCs/>
        </w:rPr>
        <w:t xml:space="preserve"> Слобода (на перекрестке);</w:t>
      </w:r>
    </w:p>
    <w:p w14:paraId="7AB1EF72" w14:textId="4228B143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12 час. 40 мин. в деревне </w:t>
      </w:r>
      <w:proofErr w:type="spellStart"/>
      <w:r>
        <w:rPr>
          <w:bCs/>
          <w:iCs/>
        </w:rPr>
        <w:t>Гордеево</w:t>
      </w:r>
      <w:proofErr w:type="spellEnd"/>
      <w:r>
        <w:rPr>
          <w:bCs/>
          <w:iCs/>
        </w:rPr>
        <w:t xml:space="preserve"> (на остановке);</w:t>
      </w:r>
    </w:p>
    <w:p w14:paraId="2E251C20" w14:textId="2CB1420D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14 час. 30 мин. в деревне </w:t>
      </w:r>
      <w:proofErr w:type="spellStart"/>
      <w:r>
        <w:rPr>
          <w:bCs/>
          <w:iCs/>
        </w:rPr>
        <w:t>Бобровники</w:t>
      </w:r>
      <w:proofErr w:type="spellEnd"/>
      <w:r>
        <w:rPr>
          <w:bCs/>
          <w:iCs/>
        </w:rPr>
        <w:t xml:space="preserve"> (на остановке);</w:t>
      </w:r>
    </w:p>
    <w:p w14:paraId="273FAA2A" w14:textId="72FA0AF3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15 час. 15 мин. в деревне </w:t>
      </w:r>
      <w:proofErr w:type="spellStart"/>
      <w:r>
        <w:rPr>
          <w:bCs/>
          <w:iCs/>
        </w:rPr>
        <w:t>Коростелево</w:t>
      </w:r>
      <w:proofErr w:type="spellEnd"/>
      <w:r>
        <w:rPr>
          <w:bCs/>
          <w:iCs/>
        </w:rPr>
        <w:t xml:space="preserve"> (возле </w:t>
      </w:r>
      <w:proofErr w:type="spellStart"/>
      <w:r>
        <w:rPr>
          <w:bCs/>
          <w:iCs/>
        </w:rPr>
        <w:t>ФАПа</w:t>
      </w:r>
      <w:proofErr w:type="spellEnd"/>
      <w:r>
        <w:rPr>
          <w:bCs/>
          <w:iCs/>
        </w:rPr>
        <w:t>);</w:t>
      </w:r>
    </w:p>
    <w:p w14:paraId="7D831385" w14:textId="0A4CE656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16 час. 10 мин. в деревне </w:t>
      </w:r>
      <w:proofErr w:type="spellStart"/>
      <w:r>
        <w:rPr>
          <w:bCs/>
          <w:iCs/>
        </w:rPr>
        <w:t>Шувалово</w:t>
      </w:r>
      <w:proofErr w:type="spellEnd"/>
      <w:r>
        <w:rPr>
          <w:bCs/>
          <w:iCs/>
        </w:rPr>
        <w:t xml:space="preserve"> (на перекрестке);</w:t>
      </w:r>
    </w:p>
    <w:p w14:paraId="1D2F1C25" w14:textId="487CD5A0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lastRenderedPageBreak/>
        <w:t xml:space="preserve">05 мая 2023 г. в 16 час. 50 мин. в деревне </w:t>
      </w:r>
      <w:proofErr w:type="spellStart"/>
      <w:r>
        <w:rPr>
          <w:bCs/>
          <w:iCs/>
        </w:rPr>
        <w:t>Ищеино</w:t>
      </w:r>
      <w:proofErr w:type="spellEnd"/>
      <w:r>
        <w:rPr>
          <w:bCs/>
          <w:iCs/>
        </w:rPr>
        <w:t xml:space="preserve"> (возле магазина);</w:t>
      </w:r>
    </w:p>
    <w:p w14:paraId="781C41C6" w14:textId="68E4AAFF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05 мая 2023 г. в 17 час. 30 мин. в деревне </w:t>
      </w:r>
      <w:proofErr w:type="spellStart"/>
      <w:r>
        <w:rPr>
          <w:bCs/>
          <w:iCs/>
        </w:rPr>
        <w:t>Зеленино</w:t>
      </w:r>
      <w:proofErr w:type="spellEnd"/>
      <w:r>
        <w:rPr>
          <w:bCs/>
          <w:iCs/>
        </w:rPr>
        <w:t xml:space="preserve"> (на остановке);</w:t>
      </w:r>
    </w:p>
    <w:p w14:paraId="2780D5A0" w14:textId="64E680A1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06 мая 2023 г. в 09 час. 00 мин. в деревне </w:t>
      </w:r>
      <w:proofErr w:type="spellStart"/>
      <w:r>
        <w:rPr>
          <w:bCs/>
          <w:iCs/>
        </w:rPr>
        <w:t>Рогозино</w:t>
      </w:r>
      <w:proofErr w:type="spellEnd"/>
      <w:r>
        <w:rPr>
          <w:bCs/>
          <w:iCs/>
        </w:rPr>
        <w:t xml:space="preserve"> (на перекрестке);</w:t>
      </w:r>
    </w:p>
    <w:p w14:paraId="79E18557" w14:textId="5AC84B9E" w:rsidR="001C6B7C" w:rsidRDefault="001C6B7C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06 мая 2023 г. в 09 час. 35 мин. в деревне Старая (возле дома №</w:t>
      </w:r>
      <w:r w:rsidR="00F72D47">
        <w:rPr>
          <w:bCs/>
          <w:iCs/>
        </w:rPr>
        <w:t>2);</w:t>
      </w:r>
    </w:p>
    <w:p w14:paraId="5109D18D" w14:textId="42742D15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06 мая 2023 г. в 10 час. 15 мин. в деревне </w:t>
      </w:r>
      <w:proofErr w:type="spellStart"/>
      <w:r>
        <w:rPr>
          <w:bCs/>
          <w:iCs/>
        </w:rPr>
        <w:t>Федорино</w:t>
      </w:r>
      <w:proofErr w:type="spellEnd"/>
      <w:r>
        <w:rPr>
          <w:bCs/>
          <w:iCs/>
        </w:rPr>
        <w:t xml:space="preserve"> (возле памятника);</w:t>
      </w:r>
    </w:p>
    <w:p w14:paraId="7DF25697" w14:textId="7A20DECF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06 мая 2023 г. в 11 час. 10 мин. в деревне Данилово (на перекрестке);</w:t>
      </w:r>
    </w:p>
    <w:p w14:paraId="2A04C612" w14:textId="32333CE0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06 мая 2023 г. в 11 час. 45 мин. в деревне </w:t>
      </w:r>
      <w:proofErr w:type="spellStart"/>
      <w:r>
        <w:rPr>
          <w:bCs/>
          <w:iCs/>
        </w:rPr>
        <w:t>Дылдино</w:t>
      </w:r>
      <w:proofErr w:type="spellEnd"/>
      <w:r>
        <w:rPr>
          <w:bCs/>
          <w:iCs/>
        </w:rPr>
        <w:t xml:space="preserve"> (на остановке);</w:t>
      </w:r>
    </w:p>
    <w:p w14:paraId="72B31F3C" w14:textId="38620C57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10 мая 2023 г. в 09 час. 00 мин. в деревне Марьино (на остановке);</w:t>
      </w:r>
    </w:p>
    <w:p w14:paraId="24802705" w14:textId="4B591DFD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10 мая 2023 г. в 09 час. 45 мин. в деревне Борисово (в здании СДК);</w:t>
      </w:r>
    </w:p>
    <w:p w14:paraId="34E0402A" w14:textId="45BC3E26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10 мая 2023 г. в 10 час. 40 мин. в деревне </w:t>
      </w:r>
      <w:proofErr w:type="spellStart"/>
      <w:r>
        <w:rPr>
          <w:bCs/>
          <w:iCs/>
        </w:rPr>
        <w:t>Гольтяево</w:t>
      </w:r>
      <w:proofErr w:type="spellEnd"/>
      <w:r>
        <w:rPr>
          <w:bCs/>
          <w:iCs/>
        </w:rPr>
        <w:t xml:space="preserve"> (на остановке);</w:t>
      </w:r>
    </w:p>
    <w:p w14:paraId="61A91B02" w14:textId="6F67FA54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10 мая 2023 г. в 11 час. 20 мин. в деревне </w:t>
      </w:r>
      <w:proofErr w:type="spellStart"/>
      <w:r>
        <w:rPr>
          <w:bCs/>
          <w:iCs/>
        </w:rPr>
        <w:t>Семичево</w:t>
      </w:r>
      <w:proofErr w:type="spellEnd"/>
      <w:r>
        <w:rPr>
          <w:bCs/>
          <w:iCs/>
        </w:rPr>
        <w:t xml:space="preserve"> (на остановке);</w:t>
      </w:r>
    </w:p>
    <w:p w14:paraId="02FB49ED" w14:textId="74BE9CB9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10 мая 2023 г. в 12 час. 20 мин. в деревне </w:t>
      </w:r>
      <w:proofErr w:type="spellStart"/>
      <w:r>
        <w:rPr>
          <w:bCs/>
          <w:iCs/>
        </w:rPr>
        <w:t>Пинашино</w:t>
      </w:r>
      <w:proofErr w:type="spellEnd"/>
      <w:r>
        <w:rPr>
          <w:bCs/>
          <w:iCs/>
        </w:rPr>
        <w:t xml:space="preserve"> (возле дома №12);</w:t>
      </w:r>
    </w:p>
    <w:p w14:paraId="4F8F4B55" w14:textId="226C5440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10 мая 2023 г. в 13 час. 00 мин. в деревне Бортники (на остановке);</w:t>
      </w:r>
    </w:p>
    <w:p w14:paraId="30E8F1D5" w14:textId="2C07CF07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10 мая 2023 г. в 13 час. 50 мин. в деревне </w:t>
      </w:r>
      <w:proofErr w:type="spellStart"/>
      <w:r>
        <w:rPr>
          <w:bCs/>
          <w:iCs/>
        </w:rPr>
        <w:t>Серединское</w:t>
      </w:r>
      <w:proofErr w:type="spellEnd"/>
      <w:r>
        <w:rPr>
          <w:bCs/>
          <w:iCs/>
        </w:rPr>
        <w:t xml:space="preserve"> (в здании СДК);</w:t>
      </w:r>
    </w:p>
    <w:p w14:paraId="3652CB1B" w14:textId="277A9021" w:rsidR="008820D1" w:rsidRDefault="008820D1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10 мая 2023 г. в 14 час. 40 мин. в деревне </w:t>
      </w:r>
      <w:proofErr w:type="spellStart"/>
      <w:r>
        <w:rPr>
          <w:bCs/>
          <w:iCs/>
        </w:rPr>
        <w:t>Межура</w:t>
      </w:r>
      <w:proofErr w:type="spellEnd"/>
      <w:r>
        <w:rPr>
          <w:bCs/>
          <w:iCs/>
        </w:rPr>
        <w:t xml:space="preserve"> (на перекрестке);</w:t>
      </w:r>
    </w:p>
    <w:p w14:paraId="429E1A95" w14:textId="2D3E3007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>10 мая 2023 г. в 1</w:t>
      </w:r>
      <w:r w:rsidR="008820D1">
        <w:rPr>
          <w:bCs/>
          <w:iCs/>
        </w:rPr>
        <w:t>5</w:t>
      </w:r>
      <w:r>
        <w:rPr>
          <w:bCs/>
          <w:iCs/>
        </w:rPr>
        <w:t xml:space="preserve"> час. </w:t>
      </w:r>
      <w:r w:rsidR="008820D1">
        <w:rPr>
          <w:bCs/>
          <w:iCs/>
        </w:rPr>
        <w:t>3</w:t>
      </w:r>
      <w:r>
        <w:rPr>
          <w:bCs/>
          <w:iCs/>
        </w:rPr>
        <w:t xml:space="preserve">0 мин. в деревне </w:t>
      </w:r>
      <w:proofErr w:type="spellStart"/>
      <w:r>
        <w:rPr>
          <w:bCs/>
          <w:iCs/>
        </w:rPr>
        <w:t>Медовники</w:t>
      </w:r>
      <w:proofErr w:type="spellEnd"/>
      <w:r>
        <w:rPr>
          <w:bCs/>
          <w:iCs/>
        </w:rPr>
        <w:t xml:space="preserve"> (на остановке);</w:t>
      </w:r>
    </w:p>
    <w:p w14:paraId="6C728F2A" w14:textId="01E71170" w:rsidR="00F72D47" w:rsidRDefault="00F72D47" w:rsidP="00A17B7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10 мая </w:t>
      </w:r>
      <w:r w:rsidR="008820D1">
        <w:rPr>
          <w:bCs/>
          <w:iCs/>
        </w:rPr>
        <w:t>2023 г. в 16 час. 20 мин. в деревне Горки (на остановке).</w:t>
      </w:r>
    </w:p>
    <w:p w14:paraId="70C0E606" w14:textId="6B893DA3" w:rsidR="00A17B7A" w:rsidRDefault="00A17B7A" w:rsidP="000E5AAD">
      <w:pPr>
        <w:pStyle w:val="a3"/>
        <w:numPr>
          <w:ilvl w:val="0"/>
          <w:numId w:val="1"/>
        </w:numPr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6C1E9B35" w14:textId="608F2ED1" w:rsidR="00D15191" w:rsidRDefault="00D15191" w:rsidP="000E5AAD">
      <w:pPr>
        <w:pStyle w:val="a3"/>
        <w:numPr>
          <w:ilvl w:val="0"/>
          <w:numId w:val="1"/>
        </w:numPr>
        <w:jc w:val="both"/>
      </w:pPr>
      <w:r>
        <w:t xml:space="preserve">Установить место и время ознакомления заинтересованных лиц с материалами публичных слушаний в рабочие дни в период с 09:00 до 16:00 часов в здании 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по адресу: Калужская область, Боровский район, д. </w:t>
      </w:r>
      <w:proofErr w:type="spellStart"/>
      <w:proofErr w:type="gramStart"/>
      <w:r>
        <w:t>Асеньевское</w:t>
      </w:r>
      <w:proofErr w:type="spellEnd"/>
      <w:r>
        <w:t xml:space="preserve">,   </w:t>
      </w:r>
      <w:proofErr w:type="gramEnd"/>
      <w:r>
        <w:t xml:space="preserve">           ул. Центральная, д. 5.</w:t>
      </w:r>
    </w:p>
    <w:p w14:paraId="4E626A2A" w14:textId="785277ED" w:rsidR="00D74F54" w:rsidRP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407A10">
      <w:pPr>
        <w:pStyle w:val="a3"/>
        <w:numPr>
          <w:ilvl w:val="0"/>
          <w:numId w:val="1"/>
        </w:numPr>
        <w:ind w:left="709" w:hanging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  <w:bookmarkStart w:id="0" w:name="_GoBack"/>
      <w:bookmarkEnd w:id="0"/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D7"/>
    <w:rsid w:val="000A3491"/>
    <w:rsid w:val="000E5AAD"/>
    <w:rsid w:val="00170815"/>
    <w:rsid w:val="001B4E51"/>
    <w:rsid w:val="001C6B7C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5F13FF"/>
    <w:rsid w:val="00642678"/>
    <w:rsid w:val="00644C95"/>
    <w:rsid w:val="00654EA9"/>
    <w:rsid w:val="006972B0"/>
    <w:rsid w:val="006A5880"/>
    <w:rsid w:val="00704F7D"/>
    <w:rsid w:val="0072103F"/>
    <w:rsid w:val="00783053"/>
    <w:rsid w:val="007D2F6B"/>
    <w:rsid w:val="007E4EC6"/>
    <w:rsid w:val="00802ECD"/>
    <w:rsid w:val="008148C9"/>
    <w:rsid w:val="00827727"/>
    <w:rsid w:val="008820D1"/>
    <w:rsid w:val="008822E2"/>
    <w:rsid w:val="008C3C52"/>
    <w:rsid w:val="008F6C37"/>
    <w:rsid w:val="00920B2C"/>
    <w:rsid w:val="00932BCB"/>
    <w:rsid w:val="00974D47"/>
    <w:rsid w:val="009751A5"/>
    <w:rsid w:val="009B3B0B"/>
    <w:rsid w:val="009D36A6"/>
    <w:rsid w:val="009E5A89"/>
    <w:rsid w:val="009F1147"/>
    <w:rsid w:val="00A17B7A"/>
    <w:rsid w:val="00A203EB"/>
    <w:rsid w:val="00AA3A2A"/>
    <w:rsid w:val="00AC0ED0"/>
    <w:rsid w:val="00AE7CED"/>
    <w:rsid w:val="00BC3F66"/>
    <w:rsid w:val="00BC6336"/>
    <w:rsid w:val="00C33F84"/>
    <w:rsid w:val="00C66C0E"/>
    <w:rsid w:val="00C93C88"/>
    <w:rsid w:val="00D15191"/>
    <w:rsid w:val="00D36152"/>
    <w:rsid w:val="00D74F54"/>
    <w:rsid w:val="00E01FDD"/>
    <w:rsid w:val="00E4638E"/>
    <w:rsid w:val="00E532FA"/>
    <w:rsid w:val="00EB7720"/>
    <w:rsid w:val="00EC1C5C"/>
    <w:rsid w:val="00F4327C"/>
    <w:rsid w:val="00F72D47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77</cp:revision>
  <cp:lastPrinted>2022-08-04T11:47:00Z</cp:lastPrinted>
  <dcterms:created xsi:type="dcterms:W3CDTF">2021-11-01T06:20:00Z</dcterms:created>
  <dcterms:modified xsi:type="dcterms:W3CDTF">2023-04-04T11:34:00Z</dcterms:modified>
</cp:coreProperties>
</file>