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6A50" w:rsidRPr="008B235A" w:rsidRDefault="00AD6A50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D6A50" w:rsidRPr="008B235A" w:rsidRDefault="00783279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D6A50" w:rsidRPr="008B235A" w:rsidRDefault="0033214F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ДЕРЕВНЯ АСЕНЬЕВСКОЕ  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A50" w:rsidRP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701A3">
        <w:rPr>
          <w:rFonts w:ascii="Times New Roman" w:hAnsi="Times New Roman"/>
          <w:sz w:val="28"/>
          <w:szCs w:val="28"/>
          <w:lang w:eastAsia="ru-RU"/>
        </w:rPr>
        <w:t xml:space="preserve">19  апреля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д.Асеньевское                   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>№</w:t>
      </w:r>
      <w:r w:rsidR="006701A3">
        <w:rPr>
          <w:rFonts w:ascii="Times New Roman" w:hAnsi="Times New Roman"/>
          <w:sz w:val="28"/>
          <w:szCs w:val="28"/>
          <w:lang w:eastAsia="ru-RU"/>
        </w:rPr>
        <w:t xml:space="preserve"> 48</w:t>
      </w:r>
    </w:p>
    <w:p w:rsidR="00AD6A50" w:rsidRPr="008B235A" w:rsidRDefault="00AD6A50" w:rsidP="00BC3A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 xml:space="preserve">в в  муниципальном образовании 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>сельского поселения деревня Асеньевское  на 2021-2023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AD6A50" w:rsidRPr="008B235A" w:rsidRDefault="00AD6A50" w:rsidP="00BC3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ind w:firstLine="720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</w:t>
      </w:r>
      <w:r w:rsidR="00783279">
        <w:rPr>
          <w:rFonts w:ascii="Times New Roman" w:hAnsi="Times New Roman"/>
          <w:sz w:val="28"/>
          <w:szCs w:val="28"/>
          <w:lang w:eastAsia="ru-RU"/>
        </w:rPr>
        <w:t xml:space="preserve">ом муниципального образования сельского поселения деревня Асеньевское </w:t>
      </w:r>
      <w:r w:rsidR="0033214F" w:rsidRPr="008B2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35A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 xml:space="preserve">           1. Утвердить  муниципальную программу «Поддержка местных инициатив в  муницип</w:t>
      </w:r>
      <w:r w:rsidR="00783279">
        <w:rPr>
          <w:rFonts w:ascii="Times New Roman" w:hAnsi="Times New Roman"/>
          <w:sz w:val="28"/>
          <w:szCs w:val="28"/>
          <w:lang w:eastAsia="ru-RU"/>
        </w:rPr>
        <w:t>альном образовании  сельского поселения деревня Асеньевское  на 2021-2023</w:t>
      </w:r>
      <w:r w:rsidRPr="008B235A">
        <w:rPr>
          <w:rFonts w:ascii="Times New Roman" w:hAnsi="Times New Roman"/>
          <w:sz w:val="28"/>
          <w:szCs w:val="28"/>
          <w:lang w:eastAsia="ru-RU"/>
        </w:rPr>
        <w:t xml:space="preserve"> годы», согласно приложению к настоящему постановлению.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8B235A">
        <w:rPr>
          <w:rFonts w:ascii="Times New Roman" w:hAnsi="Times New Roman"/>
          <w:sz w:val="28"/>
          <w:szCs w:val="28"/>
          <w:lang w:eastAsia="ru-RU"/>
        </w:rPr>
        <w:tab/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сельского поселения</w:t>
      </w:r>
    </w:p>
    <w:p w:rsidR="00AD6A50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деревня Асеньевское                                                        И.Н. Жильцова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B235A" w:rsidRPr="00BC3AB8" w:rsidRDefault="008B235A" w:rsidP="00332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/>
      </w:tblPr>
      <w:tblGrid>
        <w:gridCol w:w="2192"/>
        <w:gridCol w:w="2718"/>
      </w:tblGrid>
      <w:tr w:rsidR="00AD6A50" w:rsidRPr="00C718A0" w:rsidTr="00783279">
        <w:trPr>
          <w:gridAfter w:val="1"/>
          <w:wAfter w:w="2718" w:type="dxa"/>
          <w:trHeight w:val="341"/>
        </w:trPr>
        <w:tc>
          <w:tcPr>
            <w:tcW w:w="2192" w:type="dxa"/>
          </w:tcPr>
          <w:p w:rsidR="00AD6A50" w:rsidRPr="00783279" w:rsidRDefault="00783279" w:rsidP="008B235A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Arial"/>
                <w:sz w:val="28"/>
                <w:szCs w:val="28"/>
                <w:u w:color="FFFFFF"/>
              </w:rPr>
              <w:t>Приложение</w:t>
            </w:r>
          </w:p>
        </w:tc>
      </w:tr>
      <w:tr w:rsidR="00AD6A50" w:rsidRPr="00C718A0" w:rsidTr="00BC3AB8">
        <w:trPr>
          <w:trHeight w:val="771"/>
        </w:trPr>
        <w:tc>
          <w:tcPr>
            <w:tcW w:w="4910" w:type="dxa"/>
            <w:gridSpan w:val="2"/>
          </w:tcPr>
          <w:p w:rsidR="00783279" w:rsidRPr="00783279" w:rsidRDefault="00783279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83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A50" w:rsidRPr="0078327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</w:t>
            </w:r>
          </w:p>
          <w:p w:rsidR="00783279" w:rsidRPr="00783279" w:rsidRDefault="00783279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сельского поселения</w:t>
            </w:r>
          </w:p>
          <w:p w:rsidR="00AD6A50" w:rsidRPr="00783279" w:rsidRDefault="00783279" w:rsidP="007832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Асеньевское                                                        </w:t>
            </w:r>
          </w:p>
        </w:tc>
      </w:tr>
    </w:tbl>
    <w:p w:rsidR="00AD6A50" w:rsidRPr="00BC3AB8" w:rsidRDefault="00AD6A50" w:rsidP="008B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8"/>
          <w:szCs w:val="28"/>
          <w:lang w:eastAsia="ru-RU"/>
        </w:rPr>
        <w:t xml:space="preserve">«Поддержка местных инициатив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bookmarkStart w:id="0" w:name="_GoBack"/>
      <w:bookmarkEnd w:id="0"/>
      <w:r w:rsidRPr="00BC3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5FA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6701A3">
        <w:rPr>
          <w:rFonts w:ascii="Times New Roman" w:hAnsi="Times New Roman"/>
          <w:sz w:val="28"/>
          <w:szCs w:val="28"/>
          <w:lang w:eastAsia="ru-RU"/>
        </w:rPr>
        <w:t>селения деревня Асеньевское 2021</w:t>
      </w:r>
      <w:r w:rsidR="00E365FA">
        <w:rPr>
          <w:rFonts w:ascii="Times New Roman" w:hAnsi="Times New Roman"/>
          <w:sz w:val="28"/>
          <w:szCs w:val="28"/>
          <w:lang w:eastAsia="ru-RU"/>
        </w:rPr>
        <w:t>-2023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1"/>
        <w:gridCol w:w="6014"/>
      </w:tblGrid>
      <w:tr w:rsidR="00AD6A50" w:rsidRPr="00C718A0" w:rsidTr="00BC3AB8">
        <w:trPr>
          <w:trHeight w:val="1009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местных инициати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в в муниципальном образовании сельского поселения деревня Асеньевское на 2021-2023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C3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AD6A50" w:rsidRPr="00BC3AB8" w:rsidRDefault="00AD6A50" w:rsidP="00242B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Асеньевское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года № 467-р;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Отбираются на конкурсной основе в соответствие с законодательством, подрядные и  проектно-изыскательские организации,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 форм собственности, определяемые по результатам торгов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авления и развития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1. Создание правовых и экономических условий по подготовке и внедрению  проектов местных инициа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тив с участием населения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lastRenderedPageBreak/>
              <w:t>2. Повышение уровня комплексного обу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10" w:type="dxa"/>
          </w:tcPr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 установленных детс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ких и спортивных площадок к 2021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62">
              <w:rPr>
                <w:rFonts w:ascii="Times New Roman" w:hAnsi="Times New Roman"/>
                <w:sz w:val="24"/>
                <w:szCs w:val="24"/>
              </w:rPr>
              <w:t xml:space="preserve">году –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1</w:t>
            </w:r>
            <w:r w:rsidRPr="00BF4162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2021-2023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году, в один этап.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33214F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составит  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822,7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составит:</w:t>
            </w:r>
          </w:p>
          <w:p w:rsidR="00AD6A50" w:rsidRPr="00AE73E7" w:rsidRDefault="00242BB6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822,7 тыс. 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>532,2тыс.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>49,4тыс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районного бюджета</w:t>
            </w:r>
            <w:r w:rsidR="00A31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200,0тыс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 w:rsidR="00506D56"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41,1. тыс рублей </w:t>
            </w:r>
            <w:r w:rsidR="00506D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79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6701A3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</w:t>
            </w:r>
            <w:r w:rsidR="00E95E0E">
              <w:rPr>
                <w:rFonts w:ascii="Times New Roman" w:hAnsi="Times New Roman"/>
                <w:sz w:val="24"/>
                <w:szCs w:val="24"/>
              </w:rPr>
              <w:t xml:space="preserve"> спортивных площадок  к 2021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95E0E">
              <w:rPr>
                <w:rFonts w:ascii="Times New Roman" w:hAnsi="Times New Roman"/>
                <w:sz w:val="24"/>
                <w:szCs w:val="24"/>
              </w:rPr>
              <w:t>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</w:tr>
    </w:tbl>
    <w:p w:rsidR="00AD6A50" w:rsidRPr="00BC3AB8" w:rsidRDefault="00AD6A50" w:rsidP="00BC3AB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развития местных инициатив в </w:t>
      </w:r>
      <w:r w:rsidR="00BF41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>сельского поселения деревня Асеньевское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собое внимание органов ОМСУ 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поселение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щих жизнедеятельность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своих инициативных групп, решает, какие мероприятия будут реализов</w:t>
      </w:r>
      <w:r w:rsidR="00D17A87"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lastRenderedPageBreak/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</w:t>
      </w:r>
      <w:r w:rsidR="00E95E0E">
        <w:rPr>
          <w:rFonts w:ascii="Times New Roman" w:hAnsi="Times New Roman"/>
          <w:sz w:val="24"/>
          <w:szCs w:val="24"/>
          <w:lang w:eastAsia="ru-RU"/>
        </w:rPr>
        <w:t>онтроля 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AD6A50" w:rsidRPr="00BC3AB8" w:rsidRDefault="00AD6A50" w:rsidP="00C33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E95E0E">
        <w:rPr>
          <w:rFonts w:ascii="Times New Roman" w:hAnsi="Times New Roman"/>
          <w:sz w:val="24"/>
          <w:szCs w:val="24"/>
          <w:lang w:eastAsia="ru-RU"/>
        </w:rPr>
        <w:t>льности на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, обеспечение развития  дворовых,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кладбищ. 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E95E0E">
        <w:rPr>
          <w:rFonts w:ascii="Times New Roman" w:hAnsi="Times New Roman"/>
          <w:sz w:val="24"/>
          <w:szCs w:val="24"/>
          <w:lang w:eastAsia="ru-RU"/>
        </w:rPr>
        <w:t>авления и развития территории сельского</w:t>
      </w:r>
      <w:r w:rsidR="00CD1DBA"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необходимо обеспечить решение следующих</w:t>
      </w:r>
      <w:r w:rsidR="00CD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в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E95E0E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1E0DEB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являются: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установленных детск</w:t>
      </w:r>
      <w:r w:rsidR="001E0DEB">
        <w:rPr>
          <w:rFonts w:ascii="Times New Roman" w:hAnsi="Times New Roman"/>
          <w:sz w:val="24"/>
          <w:szCs w:val="24"/>
          <w:lang w:eastAsia="ru-RU"/>
        </w:rPr>
        <w:t>их и спортивных площадок к 2021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таблице1.</w:t>
      </w:r>
    </w:p>
    <w:p w:rsidR="00C33F34" w:rsidRDefault="00C33F34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территориальных образований и общ</w:t>
      </w:r>
      <w:r w:rsidR="001E0DEB">
        <w:rPr>
          <w:rFonts w:ascii="Times New Roman" w:hAnsi="Times New Roman"/>
          <w:sz w:val="24"/>
          <w:szCs w:val="24"/>
        </w:rPr>
        <w:t xml:space="preserve">ественных объединений  Калужской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1E0DEB">
        <w:rPr>
          <w:rFonts w:ascii="Times New Roman" w:hAnsi="Times New Roman"/>
          <w:sz w:val="24"/>
          <w:szCs w:val="24"/>
        </w:rPr>
        <w:t xml:space="preserve">ии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на реализацию мероприятий Программы.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</w:t>
      </w:r>
      <w:r w:rsidR="001E0DEB">
        <w:rPr>
          <w:rFonts w:ascii="Times New Roman" w:hAnsi="Times New Roman"/>
          <w:sz w:val="24"/>
          <w:szCs w:val="24"/>
        </w:rPr>
        <w:t>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 w:rsidR="003C766A"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местного значения.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1E0DEB">
        <w:rPr>
          <w:rFonts w:ascii="Times New Roman" w:hAnsi="Times New Roman"/>
          <w:sz w:val="24"/>
          <w:szCs w:val="24"/>
        </w:rPr>
        <w:t xml:space="preserve">сполнитель Программы является администрация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1E0DEB">
        <w:rPr>
          <w:rFonts w:ascii="Times New Roman" w:hAnsi="Times New Roman"/>
          <w:sz w:val="24"/>
          <w:szCs w:val="24"/>
        </w:rPr>
        <w:t>ия муниципального образования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 деревня Асеньевское</w:t>
      </w:r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 xml:space="preserve">несет ответственность за подготовку и реализацию Программы в целом, включая подготовку проектов решений администрации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об утверждении Программы, внесении в нее изменений, досрочном прекращении реализации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lastRenderedPageBreak/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6E2B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="00E95E0E">
        <w:rPr>
          <w:rFonts w:ascii="Times New Roman" w:hAnsi="Times New Roman"/>
          <w:sz w:val="24"/>
          <w:szCs w:val="24"/>
          <w:lang w:eastAsia="ru-RU"/>
        </w:rPr>
        <w:t>реализации Программы: 2021-2023</w:t>
      </w:r>
      <w:r w:rsidRPr="00BC3AB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E95E0E">
        <w:rPr>
          <w:rFonts w:ascii="Times New Roman" w:hAnsi="Times New Roman"/>
          <w:sz w:val="24"/>
          <w:szCs w:val="24"/>
        </w:rPr>
        <w:t>822,7 тыс.</w:t>
      </w:r>
      <w:r w:rsidRPr="00BC3AB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AD6A50" w:rsidRPr="00BC3AB8" w:rsidRDefault="00E95E0E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AD6A50" w:rsidRPr="00BC3AB8">
        <w:rPr>
          <w:rFonts w:ascii="Times New Roman" w:hAnsi="Times New Roman"/>
          <w:sz w:val="24"/>
          <w:szCs w:val="24"/>
        </w:rPr>
        <w:t xml:space="preserve"> год – </w:t>
      </w:r>
      <w:r w:rsidR="006701A3">
        <w:rPr>
          <w:rFonts w:ascii="Times New Roman" w:hAnsi="Times New Roman"/>
          <w:sz w:val="24"/>
          <w:szCs w:val="24"/>
        </w:rPr>
        <w:t>822,7 тыс.</w:t>
      </w:r>
      <w:r>
        <w:rPr>
          <w:rFonts w:ascii="Times New Roman" w:hAnsi="Times New Roman"/>
          <w:sz w:val="24"/>
          <w:szCs w:val="24"/>
        </w:rPr>
        <w:t xml:space="preserve"> рублей, из них 532,0 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>
        <w:rPr>
          <w:rFonts w:ascii="Times New Roman" w:hAnsi="Times New Roman"/>
          <w:sz w:val="24"/>
          <w:szCs w:val="24"/>
        </w:rPr>
        <w:t>49,4тыс.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 w:rsidR="00670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районного бюджета 200,0тыс рублей,</w:t>
      </w:r>
      <w:r w:rsidR="00C86E2B" w:rsidRPr="00AE7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41,1тыс.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 w:rsidR="00A53E71"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AD6A50" w:rsidRPr="00BC3AB8" w:rsidRDefault="00AD6A50" w:rsidP="00797E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E95E0E">
        <w:rPr>
          <w:rFonts w:ascii="Times New Roman" w:hAnsi="Times New Roman"/>
          <w:sz w:val="24"/>
          <w:szCs w:val="24"/>
          <w:lang w:eastAsia="ar-SA"/>
        </w:rPr>
        <w:t>я  муниципального образования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86E2B" w:rsidRPr="00BC3AB8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поселения деревня Асеньевское </w:t>
      </w:r>
      <w:r w:rsidRPr="00BC3AB8">
        <w:rPr>
          <w:rFonts w:ascii="Times New Roman" w:hAnsi="Times New Roman"/>
          <w:sz w:val="24"/>
          <w:szCs w:val="24"/>
          <w:lang w:eastAsia="ar-SA"/>
        </w:rPr>
        <w:t>представляет отчетность об итогах реализации  Програ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ммы в Сельскую Думу </w:t>
      </w:r>
      <w:r w:rsidR="00C86E2B"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Оценка достижения цели Программы по годам ее реализации осуществляется с использованием целевых индикаторов  Программы.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276"/>
        <w:gridCol w:w="1275"/>
        <w:gridCol w:w="851"/>
        <w:gridCol w:w="850"/>
        <w:gridCol w:w="851"/>
        <w:gridCol w:w="6"/>
        <w:gridCol w:w="844"/>
      </w:tblGrid>
      <w:tr w:rsidR="00AD6A50" w:rsidRPr="00C718A0" w:rsidTr="00BC3AB8">
        <w:trPr>
          <w:trHeight w:val="570"/>
        </w:trPr>
        <w:tc>
          <w:tcPr>
            <w:tcW w:w="3686" w:type="dxa"/>
            <w:vMerge w:val="restart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6A50" w:rsidRPr="00BC3AB8" w:rsidRDefault="00AD6A50" w:rsidP="00BC3A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6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AD6A50" w:rsidRPr="00C718A0" w:rsidTr="00BC3AB8">
        <w:trPr>
          <w:trHeight w:val="1032"/>
        </w:trPr>
        <w:tc>
          <w:tcPr>
            <w:tcW w:w="3686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 xml:space="preserve">     Всего</w:t>
            </w:r>
          </w:p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за период</w:t>
            </w:r>
          </w:p>
          <w:p w:rsidR="00AD6A50" w:rsidRPr="00BC3AB8" w:rsidRDefault="00E95E0E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D6A50" w:rsidRPr="00C718A0" w:rsidTr="00BC3AB8">
        <w:trPr>
          <w:trHeight w:val="420"/>
        </w:trPr>
        <w:tc>
          <w:tcPr>
            <w:tcW w:w="3686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 ежегодно заявленных социально-значимых проектов, на реализацию которого претендует население</w:t>
            </w:r>
          </w:p>
        </w:tc>
        <w:tc>
          <w:tcPr>
            <w:tcW w:w="1276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AD6A50" w:rsidRPr="00BC3AB8" w:rsidRDefault="00E95E0E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420"/>
        </w:trPr>
        <w:tc>
          <w:tcPr>
            <w:tcW w:w="3686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детских и спортивных площадок </w:t>
            </w:r>
          </w:p>
        </w:tc>
        <w:tc>
          <w:tcPr>
            <w:tcW w:w="1276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AD6A50" w:rsidRPr="00BC3AB8" w:rsidRDefault="00E95E0E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6A50" w:rsidRPr="00BC3AB8" w:rsidRDefault="00AD6A50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Pr="00BC3AB8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AD6A50" w:rsidRDefault="00AD6A50" w:rsidP="00725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D6A50" w:rsidSect="00C33F34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1E0DEB">
        <w:rPr>
          <w:rFonts w:ascii="Times New Roman" w:hAnsi="Times New Roman"/>
          <w:sz w:val="24"/>
          <w:szCs w:val="24"/>
          <w:lang w:eastAsia="ru-RU"/>
        </w:rPr>
        <w:t>личество установленных  спортивных площадок к 2021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году   –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шт.</w:t>
      </w:r>
      <w:bookmarkStart w:id="2" w:name="Par486"/>
      <w:bookmarkEnd w:id="2"/>
    </w:p>
    <w:p w:rsidR="00AD6A50" w:rsidRPr="00BC3AB8" w:rsidRDefault="00AD6A50" w:rsidP="00725B40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D6A50" w:rsidRPr="00BC3AB8" w:rsidRDefault="00AD6A50" w:rsidP="00725B40">
      <w:pPr>
        <w:spacing w:after="0" w:line="240" w:lineRule="auto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455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«Поддержка местных инициатив </w:t>
      </w:r>
    </w:p>
    <w:p w:rsidR="00AD6A50" w:rsidRPr="00BC3AB8" w:rsidRDefault="00094191" w:rsidP="00725B40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1E0DEB">
        <w:rPr>
          <w:rFonts w:ascii="Times New Roman" w:hAnsi="Times New Roman"/>
          <w:sz w:val="24"/>
          <w:szCs w:val="24"/>
          <w:lang w:eastAsia="ru-RU"/>
        </w:rPr>
        <w:t>ского поселения  на 2021</w:t>
      </w:r>
      <w:r w:rsidR="006701A3">
        <w:rPr>
          <w:rFonts w:ascii="Times New Roman" w:hAnsi="Times New Roman"/>
          <w:sz w:val="24"/>
          <w:szCs w:val="24"/>
          <w:lang w:eastAsia="ru-RU"/>
        </w:rPr>
        <w:t>-202</w:t>
      </w:r>
      <w:r w:rsidR="001E0DEB">
        <w:rPr>
          <w:rFonts w:ascii="Times New Roman" w:hAnsi="Times New Roman"/>
          <w:sz w:val="24"/>
          <w:szCs w:val="24"/>
          <w:lang w:eastAsia="ru-RU"/>
        </w:rPr>
        <w:t>3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Система программных мероприятий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611"/>
        <w:gridCol w:w="1877"/>
        <w:gridCol w:w="8"/>
        <w:gridCol w:w="1876"/>
        <w:gridCol w:w="137"/>
        <w:gridCol w:w="1288"/>
        <w:gridCol w:w="146"/>
        <w:gridCol w:w="1134"/>
        <w:gridCol w:w="990"/>
        <w:gridCol w:w="140"/>
        <w:gridCol w:w="994"/>
        <w:gridCol w:w="992"/>
        <w:gridCol w:w="851"/>
        <w:gridCol w:w="1752"/>
      </w:tblGrid>
      <w:tr w:rsidR="00AD6A50" w:rsidRPr="00C718A0" w:rsidTr="00F8545C">
        <w:trPr>
          <w:trHeight w:val="181"/>
        </w:trPr>
        <w:tc>
          <w:tcPr>
            <w:tcW w:w="459" w:type="dxa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1" w:type="dxa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1" w:type="dxa"/>
            <w:gridSpan w:val="6"/>
          </w:tcPr>
          <w:p w:rsidR="00AD6A50" w:rsidRPr="00BC3AB8" w:rsidRDefault="00AD6A50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1752" w:type="dxa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AD6A50" w:rsidRPr="00C718A0" w:rsidTr="00F8545C">
        <w:trPr>
          <w:trHeight w:val="256"/>
        </w:trPr>
        <w:tc>
          <w:tcPr>
            <w:tcW w:w="459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7" w:type="dxa"/>
            <w:gridSpan w:val="5"/>
          </w:tcPr>
          <w:p w:rsidR="00AD6A50" w:rsidRPr="00BC3AB8" w:rsidRDefault="00AD6A50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286"/>
        </w:trPr>
        <w:tc>
          <w:tcPr>
            <w:tcW w:w="459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AD6A50" w:rsidRPr="00BC3AB8" w:rsidRDefault="001E0DEB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317"/>
        </w:trPr>
        <w:tc>
          <w:tcPr>
            <w:tcW w:w="45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4" w:type="dxa"/>
            <w:gridSpan w:val="13"/>
            <w:tcBorders>
              <w:bottom w:val="nil"/>
            </w:tcBorders>
          </w:tcPr>
          <w:p w:rsidR="00AD6A50" w:rsidRPr="00BC3AB8" w:rsidRDefault="00AD6A50" w:rsidP="001E0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 проектов местных инициатив с участием населения в </w:t>
            </w:r>
            <w:r w:rsidR="001E0DEB">
              <w:rPr>
                <w:rFonts w:ascii="Times New Roman" w:hAnsi="Times New Roman"/>
                <w:sz w:val="24"/>
                <w:szCs w:val="24"/>
              </w:rPr>
              <w:t>сельском поселении</w:t>
            </w:r>
            <w:r w:rsidR="00670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2" w:type="dxa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317"/>
        </w:trPr>
        <w:tc>
          <w:tcPr>
            <w:tcW w:w="45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AD6A50" w:rsidRPr="00094191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 w:rsidR="00CA00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E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 </w:t>
            </w:r>
            <w:r w:rsidR="001E0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AD6A50" w:rsidRPr="00094191" w:rsidRDefault="001E0DEB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 w:val="restart"/>
            <w:tcBorders>
              <w:bottom w:val="nil"/>
            </w:tcBorders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 w:rsidR="00AB19D7">
              <w:rPr>
                <w:rFonts w:ascii="Times New Roman" w:hAnsi="Times New Roman"/>
                <w:spacing w:val="-14"/>
                <w:sz w:val="20"/>
                <w:szCs w:val="20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00CD" w:rsidRPr="00C718A0" w:rsidTr="00F8545C">
        <w:trPr>
          <w:trHeight w:val="317"/>
        </w:trPr>
        <w:tc>
          <w:tcPr>
            <w:tcW w:w="459" w:type="dxa"/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софинансирование проекта местных инициатив</w:t>
            </w:r>
          </w:p>
        </w:tc>
        <w:tc>
          <w:tcPr>
            <w:tcW w:w="1877" w:type="dxa"/>
            <w:tcBorders>
              <w:bottom w:val="nil"/>
            </w:tcBorders>
          </w:tcPr>
          <w:p w:rsidR="00CA00CD" w:rsidRPr="00094191" w:rsidRDefault="001E0DEB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CA00CD" w:rsidRPr="00094191" w:rsidRDefault="001E0DEB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A00CD" w:rsidRPr="00BC3AB8" w:rsidRDefault="00CA00CD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CA00CD" w:rsidRPr="00BC3AB8" w:rsidRDefault="00CA00CD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9D7" w:rsidRPr="00C718A0" w:rsidTr="00F8545C">
        <w:trPr>
          <w:trHeight w:val="347"/>
        </w:trPr>
        <w:tc>
          <w:tcPr>
            <w:tcW w:w="459" w:type="dxa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</w:tc>
        <w:tc>
          <w:tcPr>
            <w:tcW w:w="1885" w:type="dxa"/>
            <w:gridSpan w:val="2"/>
          </w:tcPr>
          <w:p w:rsidR="00AB19D7" w:rsidRPr="00094191" w:rsidRDefault="001E0DEB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</w:tcPr>
          <w:p w:rsidR="00AB19D7" w:rsidRPr="00094191" w:rsidRDefault="001E0DEB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0" w:type="dxa"/>
            <w:gridSpan w:val="2"/>
          </w:tcPr>
          <w:p w:rsidR="00AB19D7" w:rsidRPr="00BC3AB8" w:rsidRDefault="001E0DEB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0" w:type="dxa"/>
          </w:tcPr>
          <w:p w:rsidR="00AB19D7" w:rsidRPr="00BC3AB8" w:rsidRDefault="001E0DEB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134" w:type="dxa"/>
            <w:gridSpan w:val="2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347"/>
        </w:trPr>
        <w:tc>
          <w:tcPr>
            <w:tcW w:w="45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4" w:type="dxa"/>
            <w:gridSpan w:val="13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</w:t>
            </w:r>
            <w:r w:rsidR="006701A3"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 w:rsidR="006701A3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="006701A3">
              <w:rPr>
                <w:rFonts w:ascii="Times New Roman" w:hAnsi="Times New Roman"/>
                <w:sz w:val="24"/>
                <w:szCs w:val="24"/>
              </w:rPr>
              <w:t xml:space="preserve"> поселения д. Асеньевское</w:t>
            </w:r>
          </w:p>
        </w:tc>
        <w:tc>
          <w:tcPr>
            <w:tcW w:w="1752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760E" w:rsidRPr="00C718A0" w:rsidTr="00F8545C">
        <w:trPr>
          <w:trHeight w:val="347"/>
        </w:trPr>
        <w:tc>
          <w:tcPr>
            <w:tcW w:w="459" w:type="dxa"/>
          </w:tcPr>
          <w:p w:rsidR="0008760E" w:rsidRPr="00BC3AB8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08760E" w:rsidRPr="00BC3AB8" w:rsidRDefault="0008760E" w:rsidP="001E0DE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 «</w:t>
            </w:r>
            <w:r w:rsidRPr="00BC3AB8">
              <w:rPr>
                <w:rFonts w:ascii="Times New Roman" w:hAnsi="Times New Roman"/>
                <w:sz w:val="20"/>
                <w:szCs w:val="20"/>
              </w:rPr>
              <w:t>Обустройство спортивно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C3AB8">
              <w:rPr>
                <w:rFonts w:ascii="Times New Roman" w:hAnsi="Times New Roman"/>
                <w:sz w:val="20"/>
                <w:szCs w:val="20"/>
              </w:rPr>
              <w:lastRenderedPageBreak/>
              <w:t>игров</w:t>
            </w:r>
            <w:r w:rsidR="001E0DEB">
              <w:rPr>
                <w:rFonts w:ascii="Times New Roman" w:hAnsi="Times New Roman"/>
                <w:sz w:val="20"/>
                <w:szCs w:val="20"/>
              </w:rPr>
              <w:t>ой площадки в д.Коростелево</w:t>
            </w:r>
          </w:p>
        </w:tc>
        <w:tc>
          <w:tcPr>
            <w:tcW w:w="1885" w:type="dxa"/>
            <w:gridSpan w:val="2"/>
          </w:tcPr>
          <w:p w:rsidR="0008760E" w:rsidRPr="00094191" w:rsidRDefault="001E0DEB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</w:tcPr>
          <w:p w:rsidR="0008760E" w:rsidRPr="00094191" w:rsidRDefault="001E0DEB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</w:tcPr>
          <w:p w:rsidR="0008760E" w:rsidRPr="00BC3AB8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  <w:p w:rsidR="0008760E" w:rsidRPr="00BC3AB8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08760E" w:rsidRPr="00BC3AB8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  <w:p w:rsidR="0008760E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1E0DEB" w:rsidRPr="00BC3AB8" w:rsidRDefault="001E0DEB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районные</w:t>
            </w:r>
          </w:p>
        </w:tc>
        <w:tc>
          <w:tcPr>
            <w:tcW w:w="1280" w:type="dxa"/>
            <w:gridSpan w:val="2"/>
          </w:tcPr>
          <w:p w:rsidR="0008760E" w:rsidRPr="00337B66" w:rsidRDefault="001E0DEB" w:rsidP="009F0E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822,7</w:t>
            </w:r>
          </w:p>
          <w:p w:rsidR="0008760E" w:rsidRDefault="0008760E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760E" w:rsidRPr="00337B66" w:rsidRDefault="001E0DEB" w:rsidP="00BC3AB8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532,2</w:t>
            </w:r>
          </w:p>
          <w:p w:rsidR="0008760E" w:rsidRDefault="0008760E" w:rsidP="00BC3AB8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760E" w:rsidRPr="00337B66" w:rsidRDefault="001E0DEB" w:rsidP="00BC3AB8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08760E" w:rsidRDefault="001E0DEB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  <w:r w:rsidR="0008760E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:rsidR="001E0DEB" w:rsidRDefault="001E0DEB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E0DEB" w:rsidRPr="00337B66" w:rsidRDefault="001E0DEB" w:rsidP="00BC3AB8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0" w:type="dxa"/>
            <w:gridSpan w:val="2"/>
          </w:tcPr>
          <w:p w:rsidR="0008760E" w:rsidRPr="00337B66" w:rsidRDefault="00455E98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822,7</w:t>
            </w:r>
          </w:p>
          <w:p w:rsidR="0008760E" w:rsidRDefault="0008760E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760E" w:rsidRPr="00337B66" w:rsidRDefault="00455E98" w:rsidP="00A724D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532,2</w:t>
            </w:r>
          </w:p>
          <w:p w:rsidR="001E0DEB" w:rsidRDefault="001E0DEB" w:rsidP="001E0DEB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0DEB" w:rsidRPr="00337B66" w:rsidRDefault="001E0DEB" w:rsidP="001E0DEB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1E0DEB" w:rsidRDefault="001E0DEB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41,1,00</w:t>
            </w:r>
          </w:p>
          <w:p w:rsidR="001E0DEB" w:rsidRDefault="001E0DEB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760E" w:rsidRPr="00337B66" w:rsidRDefault="001E0DEB" w:rsidP="001E0DEB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  <w:r w:rsidR="000876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4" w:type="dxa"/>
          </w:tcPr>
          <w:p w:rsidR="0008760E" w:rsidRPr="009F0E21" w:rsidRDefault="0008760E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08760E" w:rsidRPr="009F0E21" w:rsidRDefault="0008760E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60E" w:rsidRPr="009F0E21" w:rsidRDefault="0008760E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vMerge w:val="restart"/>
          </w:tcPr>
          <w:p w:rsidR="0008760E" w:rsidRPr="00BC3AB8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Активизация населения в  спортивной жизни </w:t>
            </w:r>
            <w:r>
              <w:rPr>
                <w:rFonts w:ascii="Times New Roman" w:hAnsi="Times New Roman"/>
                <w:spacing w:val="-14"/>
                <w:sz w:val="18"/>
                <w:szCs w:val="18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поселения. </w:t>
            </w:r>
            <w:r w:rsidRPr="00BC3AB8">
              <w:rPr>
                <w:rFonts w:ascii="Times New Roman" w:hAnsi="Times New Roman"/>
                <w:spacing w:val="-14"/>
                <w:sz w:val="18"/>
                <w:szCs w:val="18"/>
              </w:rPr>
              <w:lastRenderedPageBreak/>
              <w:t>Повышение роли населения  в формировании здорового образа жизни, развитии физкультуры и спорта</w:t>
            </w:r>
          </w:p>
          <w:p w:rsidR="0008760E" w:rsidRPr="00BC3AB8" w:rsidRDefault="0008760E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9D7" w:rsidRPr="00C718A0" w:rsidTr="00F8545C">
        <w:trPr>
          <w:trHeight w:val="347"/>
        </w:trPr>
        <w:tc>
          <w:tcPr>
            <w:tcW w:w="459" w:type="dxa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</w:tcPr>
          <w:p w:rsidR="00AB19D7" w:rsidRPr="00BC3AB8" w:rsidRDefault="00AB19D7" w:rsidP="003E46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AB19D7" w:rsidRPr="00094191" w:rsidRDefault="00AB19D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AB19D7" w:rsidRPr="00094191" w:rsidRDefault="00AB19D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B19D7" w:rsidRPr="00BC3AB8" w:rsidRDefault="00AB19D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AB19D7" w:rsidRPr="009F0E21" w:rsidRDefault="00AB19D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AB19D7" w:rsidRPr="009F0E21" w:rsidRDefault="00AB19D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AB19D7" w:rsidRPr="009F0E21" w:rsidRDefault="00AB19D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9D7" w:rsidRPr="009F0E21" w:rsidRDefault="00AB19D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19D7" w:rsidRPr="009F0E21" w:rsidRDefault="00AB19D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AB19D7" w:rsidRPr="00BC3AB8" w:rsidRDefault="00AB19D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347"/>
        </w:trPr>
        <w:tc>
          <w:tcPr>
            <w:tcW w:w="45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</w:tcPr>
          <w:p w:rsidR="00AD6A50" w:rsidRPr="00BC3AB8" w:rsidRDefault="00AD6A50" w:rsidP="00177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:rsidR="00AD6A50" w:rsidRPr="00BC3AB8" w:rsidRDefault="00AD6A50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347"/>
        </w:trPr>
        <w:tc>
          <w:tcPr>
            <w:tcW w:w="45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</w:tcPr>
          <w:p w:rsidR="00AD6A50" w:rsidRPr="00BC3AB8" w:rsidRDefault="00AD6A50" w:rsidP="003E46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6A50" w:rsidRPr="00C718A0" w:rsidTr="00F8545C">
        <w:trPr>
          <w:trHeight w:val="362"/>
        </w:trPr>
        <w:tc>
          <w:tcPr>
            <w:tcW w:w="45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AD6A50" w:rsidRPr="009F0E21" w:rsidRDefault="00455E98" w:rsidP="00BC3AB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822,7</w:t>
            </w:r>
          </w:p>
        </w:tc>
        <w:tc>
          <w:tcPr>
            <w:tcW w:w="1130" w:type="dxa"/>
            <w:gridSpan w:val="2"/>
          </w:tcPr>
          <w:p w:rsidR="00B33AAC" w:rsidRPr="009F0E21" w:rsidRDefault="00455E98" w:rsidP="00B33A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822,7</w:t>
            </w:r>
          </w:p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D6A50" w:rsidRPr="009F0E21" w:rsidRDefault="00AD6A50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6A50" w:rsidRDefault="00AD6A50"/>
    <w:sectPr w:rsidR="00AD6A50" w:rsidSect="00725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471"/>
    <w:multiLevelType w:val="hybridMultilevel"/>
    <w:tmpl w:val="FFAE8430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244"/>
    <w:rsid w:val="00072457"/>
    <w:rsid w:val="0008760E"/>
    <w:rsid w:val="00094191"/>
    <w:rsid w:val="000B3EFA"/>
    <w:rsid w:val="00177C06"/>
    <w:rsid w:val="001B161B"/>
    <w:rsid w:val="001E0DEB"/>
    <w:rsid w:val="002207B1"/>
    <w:rsid w:val="00242BB6"/>
    <w:rsid w:val="0033214F"/>
    <w:rsid w:val="00337B66"/>
    <w:rsid w:val="003C766A"/>
    <w:rsid w:val="003E4648"/>
    <w:rsid w:val="00422AC9"/>
    <w:rsid w:val="00430D05"/>
    <w:rsid w:val="00455E98"/>
    <w:rsid w:val="00506D56"/>
    <w:rsid w:val="005F0DCE"/>
    <w:rsid w:val="006701A3"/>
    <w:rsid w:val="006B103C"/>
    <w:rsid w:val="00725B40"/>
    <w:rsid w:val="00783279"/>
    <w:rsid w:val="00797E9A"/>
    <w:rsid w:val="00803244"/>
    <w:rsid w:val="008B235A"/>
    <w:rsid w:val="008D3615"/>
    <w:rsid w:val="008F4A78"/>
    <w:rsid w:val="009B1F76"/>
    <w:rsid w:val="009E74AB"/>
    <w:rsid w:val="009F0E21"/>
    <w:rsid w:val="00A31650"/>
    <w:rsid w:val="00A53E71"/>
    <w:rsid w:val="00A724D6"/>
    <w:rsid w:val="00AB19D7"/>
    <w:rsid w:val="00AD6A50"/>
    <w:rsid w:val="00AE73E7"/>
    <w:rsid w:val="00B33AAC"/>
    <w:rsid w:val="00BC3AB8"/>
    <w:rsid w:val="00BF4162"/>
    <w:rsid w:val="00C070E9"/>
    <w:rsid w:val="00C30292"/>
    <w:rsid w:val="00C33F34"/>
    <w:rsid w:val="00C718A0"/>
    <w:rsid w:val="00C86E2B"/>
    <w:rsid w:val="00CA00CD"/>
    <w:rsid w:val="00CD1DBA"/>
    <w:rsid w:val="00D1620A"/>
    <w:rsid w:val="00D17A87"/>
    <w:rsid w:val="00E365FA"/>
    <w:rsid w:val="00E52FB1"/>
    <w:rsid w:val="00E654C5"/>
    <w:rsid w:val="00E95E0E"/>
    <w:rsid w:val="00F00898"/>
    <w:rsid w:val="00F411DE"/>
    <w:rsid w:val="00F8545C"/>
    <w:rsid w:val="00FB4952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EF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MEFODIVNA</dc:creator>
  <cp:lastModifiedBy>HP</cp:lastModifiedBy>
  <cp:revision>2</cp:revision>
  <cp:lastPrinted>2021-04-22T13:31:00Z</cp:lastPrinted>
  <dcterms:created xsi:type="dcterms:W3CDTF">2023-07-24T11:45:00Z</dcterms:created>
  <dcterms:modified xsi:type="dcterms:W3CDTF">2023-07-24T11:45:00Z</dcterms:modified>
</cp:coreProperties>
</file>