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8A6" w:rsidRDefault="000A15D8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5045710</wp:posOffset>
                </wp:positionH>
                <wp:positionV relativeFrom="page">
                  <wp:posOffset>8178800</wp:posOffset>
                </wp:positionV>
                <wp:extent cx="506095" cy="560705"/>
                <wp:effectExtent l="0" t="0" r="1270" b="444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095" cy="560705"/>
                        </a:xfrm>
                        <a:prstGeom prst="rect">
                          <a:avLst/>
                        </a:prstGeom>
                        <a:solidFill>
                          <a:srgbClr val="FDFD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01144" id="Rectangle 4" o:spid="_x0000_s1026" style="position:absolute;margin-left:397.3pt;margin-top:644pt;width:39.85pt;height:4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" fillcolor="#fdfdfe" stroked="f">
                <w10:wrap anchorx="page" anchory="page"/>
              </v:rect>
            </w:pict>
          </mc:Fallback>
        </mc:AlternateContent>
      </w:r>
    </w:p>
    <w:p w:rsidR="008538A6" w:rsidRDefault="000A15D8">
      <w:pPr>
        <w:framePr w:wrap="none" w:vAnchor="page" w:hAnchor="page" w:x="6200" w:y="3593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19100" cy="419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8A6" w:rsidRDefault="008538A6">
      <w:pPr>
        <w:pStyle w:val="a5"/>
        <w:framePr w:wrap="none" w:vAnchor="page" w:hAnchor="page" w:x="6464" w:y="4440"/>
        <w:shd w:val="clear" w:color="auto" w:fill="auto"/>
        <w:spacing w:line="110" w:lineRule="exact"/>
      </w:pPr>
    </w:p>
    <w:p w:rsidR="008538A6" w:rsidRDefault="00E37554">
      <w:pPr>
        <w:pStyle w:val="20"/>
        <w:framePr w:w="9576" w:h="2766" w:hRule="exact" w:wrap="none" w:vAnchor="page" w:hAnchor="page" w:x="1846" w:y="4614"/>
        <w:shd w:val="clear" w:color="auto" w:fill="auto"/>
        <w:spacing w:before="0"/>
        <w:ind w:left="260"/>
      </w:pPr>
      <w:r>
        <w:t>АДМИНИСТРАЦИЯ МУНИЦИПАЛЬНОГО ОБРАЗОВАНИЯ СЕЛЬСКОГО ПОСЕЛЕНИЯ ДЕРЕВНЯ АСЕНЬЕВСКОЕ</w:t>
      </w:r>
    </w:p>
    <w:p w:rsidR="008538A6" w:rsidRDefault="00E37554">
      <w:pPr>
        <w:pStyle w:val="20"/>
        <w:framePr w:w="9576" w:h="2766" w:hRule="exact" w:wrap="none" w:vAnchor="page" w:hAnchor="page" w:x="1846" w:y="4614"/>
        <w:shd w:val="clear" w:color="auto" w:fill="auto"/>
        <w:spacing w:before="0" w:after="196"/>
        <w:ind w:left="260"/>
      </w:pPr>
      <w:r>
        <w:t>КАЛУЖСКОЙ ОБЛАСТИ</w:t>
      </w:r>
    </w:p>
    <w:p w:rsidR="008538A6" w:rsidRDefault="00E37554">
      <w:pPr>
        <w:pStyle w:val="20"/>
        <w:framePr w:w="9576" w:h="2766" w:hRule="exact" w:wrap="none" w:vAnchor="page" w:hAnchor="page" w:x="1846" w:y="4614"/>
        <w:shd w:val="clear" w:color="auto" w:fill="auto"/>
        <w:spacing w:before="0" w:after="250" w:line="280" w:lineRule="exact"/>
        <w:ind w:left="260"/>
      </w:pPr>
      <w:r>
        <w:rPr>
          <w:rStyle w:val="21"/>
          <w:b/>
          <w:bCs/>
        </w:rPr>
        <w:t>ПОСТАНОВЛЕНИЕ</w:t>
      </w:r>
    </w:p>
    <w:p w:rsidR="008538A6" w:rsidRDefault="00E37554">
      <w:pPr>
        <w:pStyle w:val="10"/>
        <w:framePr w:w="9576" w:h="2766" w:hRule="exact" w:wrap="none" w:vAnchor="page" w:hAnchor="page" w:x="1846" w:y="4614"/>
        <w:shd w:val="clear" w:color="auto" w:fill="auto"/>
        <w:tabs>
          <w:tab w:val="left" w:pos="3092"/>
          <w:tab w:val="left" w:pos="6846"/>
        </w:tabs>
        <w:spacing w:before="0" w:after="0" w:line="290" w:lineRule="exact"/>
        <w:ind w:left="20"/>
      </w:pPr>
      <w:bookmarkStart w:id="0" w:name="bookmark0"/>
      <w:r>
        <w:rPr>
          <w:rStyle w:val="111pt0pt"/>
        </w:rPr>
        <w:t>«0</w:t>
      </w:r>
      <w:r w:rsidR="000A15D8">
        <w:rPr>
          <w:rStyle w:val="111pt0pt"/>
        </w:rPr>
        <w:t>6</w:t>
      </w:r>
      <w:r>
        <w:rPr>
          <w:rStyle w:val="111pt0pt"/>
        </w:rPr>
        <w:t>»</w:t>
      </w:r>
      <w:r w:rsidR="000A15D8">
        <w:rPr>
          <w:rStyle w:val="111pt0pt"/>
        </w:rPr>
        <w:t>декабря</w:t>
      </w:r>
      <w:r w:rsidRPr="000A15D8">
        <w:rPr>
          <w:rStyle w:val="111pt0pt0"/>
          <w:lang w:val="ru-RU"/>
        </w:rPr>
        <w:t xml:space="preserve"> </w:t>
      </w:r>
      <w:r>
        <w:t xml:space="preserve">2019 </w:t>
      </w:r>
      <w:r>
        <w:rPr>
          <w:rStyle w:val="111pt0pt1"/>
        </w:rPr>
        <w:t>г.</w:t>
      </w:r>
      <w:r>
        <w:rPr>
          <w:rStyle w:val="111pt0pt1"/>
        </w:rPr>
        <w:tab/>
        <w:t xml:space="preserve">д. </w:t>
      </w:r>
      <w:r>
        <w:t>Асеньевское</w:t>
      </w:r>
      <w:r>
        <w:tab/>
        <w:t xml:space="preserve">№ </w:t>
      </w:r>
      <w:bookmarkEnd w:id="0"/>
      <w:r w:rsidR="000A15D8">
        <w:rPr>
          <w:rStyle w:val="1145pt-1pt"/>
          <w:lang w:val="ru-RU"/>
        </w:rPr>
        <w:t>246</w:t>
      </w:r>
    </w:p>
    <w:p w:rsidR="008538A6" w:rsidRDefault="00E37554">
      <w:pPr>
        <w:pStyle w:val="30"/>
        <w:framePr w:w="9576" w:h="3444" w:hRule="exact" w:wrap="none" w:vAnchor="page" w:hAnchor="page" w:x="1846" w:y="8256"/>
        <w:shd w:val="clear" w:color="auto" w:fill="auto"/>
        <w:spacing w:before="0" w:after="236"/>
        <w:ind w:left="20" w:right="1100"/>
      </w:pPr>
      <w:r>
        <w:t>«Об утверждении перечня мероприятий муниципальной целевой программы благоустройство населенных пунктов ».</w:t>
      </w:r>
    </w:p>
    <w:p w:rsidR="008538A6" w:rsidRDefault="00E37554">
      <w:pPr>
        <w:pStyle w:val="11"/>
        <w:framePr w:w="9576" w:h="3444" w:hRule="exact" w:wrap="none" w:vAnchor="page" w:hAnchor="page" w:x="1846" w:y="8256"/>
        <w:numPr>
          <w:ilvl w:val="0"/>
          <w:numId w:val="1"/>
        </w:numPr>
        <w:shd w:val="clear" w:color="auto" w:fill="auto"/>
        <w:tabs>
          <w:tab w:val="left" w:pos="159"/>
        </w:tabs>
        <w:spacing w:before="0"/>
        <w:ind w:left="20" w:right="600"/>
      </w:pPr>
      <w:r>
        <w:t xml:space="preserve">Утвердить перечень мероприятий в целях </w:t>
      </w:r>
      <w:r w:rsidR="000A15D8">
        <w:t>софинансирования</w:t>
      </w:r>
      <w:r>
        <w:t xml:space="preserve"> согласно муниципальной программы «благоустройство населенных пунктов на </w:t>
      </w:r>
      <w:r>
        <w:t>территории сельского поселения деревня Асеньевское»:.</w:t>
      </w:r>
    </w:p>
    <w:p w:rsidR="008538A6" w:rsidRDefault="00E37554">
      <w:pPr>
        <w:pStyle w:val="11"/>
        <w:framePr w:w="9576" w:h="3444" w:hRule="exact" w:wrap="none" w:vAnchor="page" w:hAnchor="page" w:x="1846" w:y="8256"/>
        <w:shd w:val="clear" w:color="auto" w:fill="auto"/>
        <w:spacing w:before="0" w:line="283" w:lineRule="exact"/>
        <w:ind w:left="20" w:right="180"/>
      </w:pPr>
      <w:r>
        <w:t>Грантовая поддержка местных инициатив граждан проживающих в сельской местности из них:</w:t>
      </w:r>
    </w:p>
    <w:p w:rsidR="000A15D8" w:rsidRDefault="00E37554">
      <w:pPr>
        <w:pStyle w:val="11"/>
        <w:framePr w:w="9576" w:h="3444" w:hRule="exact" w:wrap="none" w:vAnchor="page" w:hAnchor="page" w:x="1846" w:y="8256"/>
        <w:shd w:val="clear" w:color="auto" w:fill="auto"/>
        <w:spacing w:before="0" w:line="283" w:lineRule="exact"/>
        <w:ind w:left="20" w:right="1100"/>
        <w:jc w:val="left"/>
      </w:pPr>
      <w:r>
        <w:t>Озеленение и благоустройство территории центрального парка в д Асеньевское</w:t>
      </w:r>
      <w:r w:rsidR="000A15D8">
        <w:t>.</w:t>
      </w:r>
    </w:p>
    <w:p w:rsidR="008538A6" w:rsidRDefault="00E37554">
      <w:pPr>
        <w:pStyle w:val="11"/>
        <w:framePr w:w="9576" w:h="3444" w:hRule="exact" w:wrap="none" w:vAnchor="page" w:hAnchor="page" w:x="1846" w:y="8256"/>
        <w:shd w:val="clear" w:color="auto" w:fill="auto"/>
        <w:spacing w:before="0" w:line="283" w:lineRule="exact"/>
        <w:ind w:left="20" w:right="1100"/>
        <w:jc w:val="left"/>
      </w:pPr>
      <w:r>
        <w:t xml:space="preserve"> Объем финансирования 2 011 072 ,00 рубле</w:t>
      </w:r>
      <w:r>
        <w:t>й в том числе:</w:t>
      </w:r>
    </w:p>
    <w:p w:rsidR="008538A6" w:rsidRDefault="00E37554">
      <w:pPr>
        <w:pStyle w:val="11"/>
        <w:framePr w:w="9576" w:h="3444" w:hRule="exact" w:wrap="none" w:vAnchor="page" w:hAnchor="page" w:x="1846" w:y="8256"/>
        <w:numPr>
          <w:ilvl w:val="0"/>
          <w:numId w:val="1"/>
        </w:numPr>
        <w:shd w:val="clear" w:color="auto" w:fill="auto"/>
        <w:tabs>
          <w:tab w:val="left" w:pos="154"/>
        </w:tabs>
        <w:spacing w:before="0" w:line="283" w:lineRule="exact"/>
        <w:ind w:left="20"/>
      </w:pPr>
      <w:r>
        <w:t>Субсидии из бюджета субъекта РФ - 1 159 420,00 рублей</w:t>
      </w:r>
    </w:p>
    <w:p w:rsidR="008538A6" w:rsidRDefault="00E37554">
      <w:pPr>
        <w:pStyle w:val="11"/>
        <w:framePr w:w="9576" w:h="3444" w:hRule="exact" w:wrap="none" w:vAnchor="page" w:hAnchor="page" w:x="1846" w:y="8256"/>
        <w:numPr>
          <w:ilvl w:val="0"/>
          <w:numId w:val="1"/>
        </w:numPr>
        <w:shd w:val="clear" w:color="auto" w:fill="auto"/>
        <w:tabs>
          <w:tab w:val="left" w:pos="154"/>
        </w:tabs>
        <w:spacing w:before="0" w:line="283" w:lineRule="exact"/>
        <w:ind w:left="20"/>
      </w:pPr>
      <w:r>
        <w:t>местный бюджет -851 652,00 рубля.</w:t>
      </w:r>
    </w:p>
    <w:p w:rsidR="008538A6" w:rsidRDefault="00E37554">
      <w:pPr>
        <w:pStyle w:val="30"/>
        <w:framePr w:w="9576" w:h="620" w:hRule="exact" w:wrap="none" w:vAnchor="page" w:hAnchor="page" w:x="1846" w:y="12797"/>
        <w:shd w:val="clear" w:color="auto" w:fill="auto"/>
        <w:spacing w:before="0" w:after="0" w:line="278" w:lineRule="exact"/>
        <w:ind w:left="20" w:right="2340"/>
      </w:pPr>
      <w:r>
        <w:t>Глава администрации муниципального образования</w:t>
      </w:r>
    </w:p>
    <w:p w:rsidR="008538A6" w:rsidRDefault="00E37554">
      <w:pPr>
        <w:pStyle w:val="30"/>
        <w:framePr w:w="9576" w:h="620" w:hRule="exact" w:wrap="none" w:vAnchor="page" w:hAnchor="page" w:x="1846" w:y="12797"/>
        <w:shd w:val="clear" w:color="auto" w:fill="auto"/>
        <w:spacing w:before="0" w:after="0" w:line="278" w:lineRule="exact"/>
        <w:ind w:left="20" w:right="2340"/>
      </w:pPr>
      <w:r>
        <w:t>сельского поселения деревня Асеньевское</w:t>
      </w:r>
    </w:p>
    <w:p w:rsidR="008538A6" w:rsidRDefault="00E37554">
      <w:pPr>
        <w:pStyle w:val="30"/>
        <w:framePr w:wrap="none" w:vAnchor="page" w:hAnchor="page" w:x="9238" w:y="13150"/>
        <w:shd w:val="clear" w:color="auto" w:fill="auto"/>
        <w:spacing w:before="0" w:after="0" w:line="200" w:lineRule="exact"/>
        <w:ind w:left="100"/>
      </w:pPr>
      <w:bookmarkStart w:id="1" w:name="_GoBack"/>
      <w:bookmarkEnd w:id="1"/>
      <w:r>
        <w:t>Жильцова И.Н.</w:t>
      </w:r>
    </w:p>
    <w:p w:rsidR="008538A6" w:rsidRDefault="008538A6">
      <w:pPr>
        <w:rPr>
          <w:sz w:val="2"/>
          <w:szCs w:val="2"/>
        </w:rPr>
      </w:pPr>
    </w:p>
    <w:sectPr w:rsidR="008538A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554" w:rsidRDefault="00E37554">
      <w:r>
        <w:separator/>
      </w:r>
    </w:p>
  </w:endnote>
  <w:endnote w:type="continuationSeparator" w:id="0">
    <w:p w:rsidR="00E37554" w:rsidRDefault="00E37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554" w:rsidRDefault="00E37554"/>
  </w:footnote>
  <w:footnote w:type="continuationSeparator" w:id="0">
    <w:p w:rsidR="00E37554" w:rsidRDefault="00E3755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B1755"/>
    <w:multiLevelType w:val="multilevel"/>
    <w:tmpl w:val="982C3E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A6"/>
    <w:rsid w:val="000A15D8"/>
    <w:rsid w:val="008538A6"/>
    <w:rsid w:val="00E3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FC00F"/>
  <w15:docId w15:val="{315D651A-3D45-45C4-9493-55E4C4E1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ahoma" w:eastAsia="Tahoma" w:hAnsi="Tahoma" w:cs="Tahoma"/>
      <w:b w:val="0"/>
      <w:bCs w:val="0"/>
      <w:i w:val="0"/>
      <w:iCs w:val="0"/>
      <w:smallCaps w:val="0"/>
      <w:strike w:val="0"/>
      <w:w w:val="200"/>
      <w:sz w:val="11"/>
      <w:szCs w:val="1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8"/>
      <w:szCs w:val="28"/>
      <w:u w:val="singl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111pt0pt">
    <w:name w:val="Заголовок №1 + 11 pt;Не полужирный;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2"/>
      <w:szCs w:val="22"/>
      <w:u w:val="none"/>
      <w:lang w:val="ru-RU"/>
    </w:rPr>
  </w:style>
  <w:style w:type="character" w:customStyle="1" w:styleId="111pt0pt0">
    <w:name w:val="Заголовок №1 + 11 pt;Не полужирный;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2"/>
      <w:szCs w:val="22"/>
      <w:u w:val="none"/>
      <w:lang w:val="en-US"/>
    </w:rPr>
  </w:style>
  <w:style w:type="character" w:customStyle="1" w:styleId="111pt0pt1">
    <w:name w:val="Заголовок №1 + 11 pt;Не полужирный;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2"/>
      <w:szCs w:val="22"/>
      <w:u w:val="none"/>
      <w:lang w:val="ru-RU"/>
    </w:rPr>
  </w:style>
  <w:style w:type="character" w:customStyle="1" w:styleId="1145pt-1pt">
    <w:name w:val="Заголовок №1 + 14;5 pt;Не полужирный;Курсив;Интервал -1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7"/>
      <w:w w:val="100"/>
      <w:position w:val="0"/>
      <w:sz w:val="29"/>
      <w:szCs w:val="29"/>
      <w:u w:val="none"/>
      <w:lang w:val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u w:val="none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w w:val="200"/>
      <w:sz w:val="11"/>
      <w:szCs w:val="1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line="374" w:lineRule="exact"/>
      <w:jc w:val="center"/>
    </w:pPr>
    <w:rPr>
      <w:rFonts w:ascii="Times New Roman" w:eastAsia="Times New Roman" w:hAnsi="Times New Roman" w:cs="Times New Roman"/>
      <w:b/>
      <w:bCs/>
      <w:spacing w:val="9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10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020" w:after="240" w:line="274" w:lineRule="exact"/>
    </w:pPr>
    <w:rPr>
      <w:rFonts w:ascii="Times New Roman" w:eastAsia="Times New Roman" w:hAnsi="Times New Roman" w:cs="Times New Roman"/>
      <w:b/>
      <w:bCs/>
      <w:spacing w:val="9"/>
      <w:sz w:val="20"/>
      <w:szCs w:val="20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before="240" w:line="278" w:lineRule="exact"/>
      <w:jc w:val="both"/>
    </w:pPr>
    <w:rPr>
      <w:rFonts w:ascii="Times New Roman" w:eastAsia="Times New Roman" w:hAnsi="Times New Roman" w:cs="Times New Roman"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2019-12-16T13:21:00Z</dcterms:created>
  <dcterms:modified xsi:type="dcterms:W3CDTF">2019-12-16T13:24:00Z</dcterms:modified>
</cp:coreProperties>
</file>