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АДМИНИСТРАЦИЯ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МУНИЦИПАЛЬНОГО ОБРАЗОВАНИЯ СЕЛЬСКОГО ПОСЕЛЕНИЯ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ДЕРЕВНЯ АСЕНЬЕВСКОЕ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БОРОВСКОГО РАЙОНА КАЛУЖСКОЙ ОБЛАСТИ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ПОСТАНОВЛЕНИЕ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hAnsi="Calibri" w:cs="Calibri"/>
        </w:rPr>
      </w:pPr>
    </w:p>
    <w:p w:rsidR="00AE17F5" w:rsidRDefault="00AE17F5" w:rsidP="00AE17F5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 w:rsidRPr="00AE17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 xml:space="preserve">От  05 августа  2019 г.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                                 № 161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Об утверждении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Порядка и условий предоставления в аренду (в том числе льготы для субъектов МСП, занимающихся социально значимыми видами деятельности) имущества, включенного в перечень муниципального имущества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, свободного от прав третьих лиц (за исключением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AE17F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»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соответствии с Федеральным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hyperlink r:id="rId4" w:history="1">
        <w:r w:rsidRPr="00AE17F5">
          <w:rPr>
            <w:rFonts w:ascii="Times New Roman" w:hAnsi="Times New Roman" w:cs="Times New Roman"/>
            <w:color w:val="454545"/>
            <w:sz w:val="24"/>
            <w:szCs w:val="24"/>
            <w:highlight w:val="white"/>
            <w:u w:val="singl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от 06.10.2003 №131-ФЗ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 общих принципах организации местного самоуправления в Российской Федерации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»,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Федеральным законом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 24.07.2007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№209-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ФЗ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 развитии малого и среднего предпринимательства в Российской Федерации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hyperlink r:id="rId5" w:history="1">
        <w:r w:rsidRPr="00AE17F5">
          <w:rPr>
            <w:rFonts w:ascii="Times New Roman" w:hAnsi="Times New Roman" w:cs="Times New Roman"/>
            <w:color w:val="454545"/>
            <w:sz w:val="24"/>
            <w:szCs w:val="24"/>
            <w:highlight w:val="white"/>
            <w:u w:val="single"/>
          </w:rPr>
          <w:t>Уставом</w:t>
        </w:r>
      </w:hyperlink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ПОСТАНОВЛЯЮ: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      1.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Утвердить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hyperlink r:id="rId6" w:history="1">
        <w:r w:rsidRPr="00AE17F5">
          <w:rPr>
            <w:rFonts w:ascii="Times New Roman" w:hAnsi="Times New Roman" w:cs="Times New Roman"/>
            <w:color w:val="454545"/>
            <w:sz w:val="24"/>
            <w:szCs w:val="24"/>
            <w:highlight w:val="white"/>
            <w:u w:val="single"/>
          </w:rPr>
          <w:t>Порядок</w:t>
        </w:r>
      </w:hyperlink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 условия предоставления в аренду (в том числе льготы для субъектов МСП, занимающихся социально значимыми видами деятельности) имущества, включенного в перечень муниципального имущества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 свободного от прав третьих лиц (за исключением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№ 1 к настоящему постановлению.</w:t>
      </w:r>
    </w:p>
    <w:p w:rsidR="00AE17F5" w:rsidRDefault="00AE17F5" w:rsidP="00AE17F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E17F5">
        <w:rPr>
          <w:rFonts w:ascii="Times New Roman" w:hAnsi="Times New Roman" w:cs="Times New Roman"/>
          <w:sz w:val="24"/>
          <w:szCs w:val="24"/>
        </w:rPr>
        <w:t xml:space="preserve">       2.</w:t>
      </w:r>
      <w:r w:rsidRPr="00AE17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Настоящее постановление разместить на официальном сайте администрации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Асеньевское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 и на информационном стенде.</w:t>
      </w:r>
    </w:p>
    <w:p w:rsidR="00AE17F5" w:rsidRDefault="00AE17F5" w:rsidP="00AE17F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E17F5">
        <w:rPr>
          <w:rFonts w:ascii="Times New Roman" w:hAnsi="Times New Roman" w:cs="Times New Roman"/>
          <w:sz w:val="24"/>
          <w:szCs w:val="24"/>
        </w:rPr>
        <w:t xml:space="preserve">       3.</w:t>
      </w:r>
      <w:r w:rsidRPr="00AE17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Контроль исполнения настоящего постановления возложить на заместителя главы администрации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Асеньевское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С.Н. Попова.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Глава администрации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муниципального образования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сельского поселения деревня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Асеньевское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ab/>
        <w:t xml:space="preserve">                                                    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И.Н.Жильцова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E17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>ПРИЛОЖЕНИЕ № 1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к постановлению                             администрации МО СП д.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 05.08.2019 г. № 161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Порядок и условия предоставления в аренду (в том числе льготы для субъектов МСП, занимающихся социально значимыми видами деятельности) имущества, включенного в перечень муниципального имущества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 свободного от прав третьих лиц (за исключением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Общие положения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1.1.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Настоящий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Порядок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разработан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требованиями статьи 18 Федерального закона от 24 июля 2007 года № 209-ФЗ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 развитии малого и среднего предпринимательства в Российской Федерации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 определяет условия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предоставления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 аренду (в том числе льготы для субъектов МСП, занимающихся социально значимыми видами деятельности) имущества, включенного в перечень муниципального имущества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 свободного от прав третьих лиц (за исключением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1.2.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Собственником имущества, включенного в Перечень, является муниципальное образование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. 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1.3.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Арендодателем муниципального имущества, включенного в Перечень, выступает Администрация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1.4.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Арендаторами имущества, включенного в Перечень, могут быть субъекты малого и среднего предпринимательства (внесенные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Единый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государственный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реестр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юридических лиц потребительские кооперативы и коммерческие организации (за исключением государственных и муниципальных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предприятий),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также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физические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лица,внесенные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Единый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государственный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реестр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предпринимателей и осуществляющие предпринимательскую деятельность без образования юридического лица), соответствующие критериям отнесения к субъектам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малого и среднего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статьями3,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4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Федерального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закона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24.07.2007 № 209-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ФЗ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малого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среднего предпринимательства в Российской Федерации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 также организации, образующие инфраструктуру поддержки малого и среднего предпринимательства 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осуществляющие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деятельность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с Федеральным законом от 24.07.2007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№ 209-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ФЗ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lastRenderedPageBreak/>
        <w:t>развитии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малого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среднего предпринимательства в Российской Федерации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 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далее - субъект предпринимательства, организация).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1.5.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Арендаторами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имущества, включенного в Перечень, не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могут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быть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субъекты предпринимательства, организации: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 производству и (или) реализации подакцизных товаров, а также добыче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или)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реализации полезных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ископаемых,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исключением общераспространенных полезных ископаемых;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кредитные организации,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страховые организации (за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исключением потребительских кооперативов),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инвестиционные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фонды,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негосударственные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пенсионные фонды,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профессиональные участники рынка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ценных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бумаг, ломбарды;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3)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которые, 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 законодательством Российской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Федерации о валютном регулировании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валютном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контроле,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являются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нерезидентами Российской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Федерации,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исключением случаев, предусмотренных международными договорами Российской Федерации;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4)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осуществляющие предпринимательскую деятельность в сфере игорного бизнеса;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5)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участники соглашений о разделе продукции.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Порядок предоставления имущества в аренду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P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2.1.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Течение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года,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даты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включения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муниципального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имущества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 Перечень, Администрация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объявляет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Федеральным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законом № 135-ФЗ от 26.07.2006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защите конкуренции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».</w:t>
      </w:r>
    </w:p>
    <w:p w:rsidR="00AE17F5" w:rsidRP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2.2.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Для предоставления имущества, включенного в Перечень, в случаях, предусмотренных Федеральным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законом № 135-ФЗ от 26.07.2006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защите конкуренции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»,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без проведения аукциона (конкурса), субъект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организация,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заинтересованные 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предоставлении 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аренду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такого имущества,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предоставляет в Администрацию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следующие документы: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заявление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оказании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имущественной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поддержки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виде предоставления в аренду имущества, включенного в Перечень (далее – заявление), содержащее сведения об имуществе – объекте аренды, с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указанием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цели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использования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объекта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аренды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срока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аренды, наименования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или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фамилии,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имени,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отчества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наличии)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субъекта предпринимательства, организации, его юридического адреса (адреса места жительства) и почтового адреса, по которому должен быть направлен ответ, с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личной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подписью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уполномоченного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представителя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субъекта предпринимательства, организации;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сведения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 среднесписочной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численности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работников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 предшествующий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календарный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год, заверенные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уполномоченным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лицом субъекта предпринимательства, организации и его печатью (при наличии);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копии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бухгалтерского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баланса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№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Отчет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финансовых результатах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»),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налоговых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деклараций: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налогу,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уплачиваемому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связи с применением упрощенной системы налогообложения, и (или) по единому налогу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вмененный доход для отдельных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видов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деятельности,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или) по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налогу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доходы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физических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лиц (форма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3-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НДФЛ) с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отметкой налогового органа о принятии документа или почтового уведомления о его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lastRenderedPageBreak/>
        <w:t>отправке,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предшествующий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календарный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год,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заверенные уполномоченным лицом субъекта предпринимательства, организации и его печатью (при наличии).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заявлении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предоставлении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имущества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аренду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 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организация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подтверждает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соответствие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его условиям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отнесения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категории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малого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среднего 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установленным статьей 4 Федерального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закона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малого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среднего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Российской Федерации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2.3.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Ответственность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достоверность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документов несет субъект предпринимательства, организация.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2.4.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Основаниями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для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отказа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предоставлении имущества, включенного в Перечень, являются: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1)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несоответствие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организации установленным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Федеральным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законом от 24.07.2007 № 209-ФЗ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малого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 среднего 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Российской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Федерации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условиям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отнесения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их к категории субъектов предпринимательства, организаций;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соответствие субъекта предпринимательства, организации условиям, установленным пунктом 1.5. настоящего Порядка;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3)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непредставление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субъектом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организацией документов,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перечисленных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пункте 2.2. настоящего Порядка или представление недостоверных сведений и документов;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наличие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обременения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испрашиваемого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аренду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объекта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правами третьих лиц – субъектов предпринимательства, организаций;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5)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отсутствие испрашиваемого в аренду объекта в Перечне имущества;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наличие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принятого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отношении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заявителя – субъекта 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организации решения об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оказании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аналогичной поддержки, сроки оказания которой не истекли;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наличие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задолженности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организации по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налогам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иным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обязательным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платежам,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указанной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справке налогового органа.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2.5.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Договор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аренды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имущества,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включенного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Перечень, заключается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 субъектом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организацией на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срок не менее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пяти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лет. Срок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договора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может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быть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уменьшен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основании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заявления, поданного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субъектом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предпринимательства,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организацией в Администрацию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 до заключения договора.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2.6.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Нецелевое использование имущества, переданного в аренду субъектам предпринимательства, организациям не допускается.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sz w:val="24"/>
          <w:szCs w:val="24"/>
          <w:highlight w:val="white"/>
        </w:rPr>
        <w:t>2.7.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 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При установлении факта использования имущества не по целевому назначению и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или) с нарушением запретов, установленных частью 2 статьи 18 Федерального закона от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>24.07.2007 № 209-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ФЗ 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 развитии малого и среднего предпринимательства в Российской Федерации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 также в случае выявления несоответствия субъекта малого и среднего предпринимательства или организации требованиям, установленным статьями 4, 15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Федерального закона от 24.07.2007 № 209 – ФЗ 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 развитии малого и среднего предпринимательства в Российской Федерации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договор аренды подлежит расторжению по требованию арендодателя в порядке, предусмотренном Гражданским кодексом Российской Федерации.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                                         3.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Арендная плата и порядок ее внесения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>3.1.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Начальная цена договора аренды устанавливается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3.2.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Размер арендной платы за муниципальное имущество, для договоров аренды имущества, включенного в Перечень, определяется по результатам проведения торгов.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3.3.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Размер арендной платы за муниципальное имущество, предоставленное без проведения аукциона (конкурса), устанавливается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3.4.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Арендная плата за использование муниципального имущества перечисляется в бюджет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. 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3.5.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Порядок внесения арендной платы устанавливается договором аренды муниципального имущества.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Льготы по арендной плате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4.1.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Предоставление льгот по арендной плате осуществляется следующим видам субъектов предпринимательства, организациям:</w:t>
      </w:r>
    </w:p>
    <w:p w:rsidR="00AE17F5" w:rsidRP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реализующим проекты в приоритетных направлениях развития науки, технологий и техники в Российской Федерации, по перечню критических технологий Российской Федерации, которые определены в соответствии с Указом Президента Российской Федерации от 07.07.2011 № 899 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развивающим продуктовые линейки крупных компаний, работающих по направлениям национальной технологической инициативы;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реализующим проекты в сфере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импортозамещения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занимающимся производством, переработкой или сбытом сельскохозяйственной продукции;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занимающимся социально значимыми видами деятельности;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начинающим новый бизнес по направлениям деятельности, по которым оказывается государственная и муниципальная поддержка;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занимающимся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оказывающим коммунальные и бытовые услуги населению;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9)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занимающимся развитием народных художественных промыслов;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10)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занимающимся утилизацией и обработкой промышленных и бытовых отходов;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11)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занимающимся строительством и реконструкцией объектов социального назначения.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4.2.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 социально значимым видам деятельности субъектов предпринимательства, организаций, в целях предоставления льгот по арендной плате за имущество, включенное в Перечень, относятся: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все виды производства, в том числе производство сельскохозяйственной продукции;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перерабатывающая промышленность;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инновационная сфера, внедрение новых технологий и изобретений;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строительство и стройиндустрия;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реставрация, капитальный ремонт объектов жилого фонда;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сбор, вывоз, утилизация отходов;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оказание коммунальных услуг и благоустройство территории городского/сельского поселения;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бытовые услуги населению;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медицинское обслуживание населения и оздоровительная деятельность;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развитие сферы туризма и отдыха;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общественное питание;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оказание услуг управляющей организации по управлению жилищным фондом;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театры, кинотеатры, музеи, библиотеки, спортивные школы, дневной уход за детьми (детские ясли, сады), организация развивающих занятий для детей дошкольного возраста и детей с отклонением в развитии, детей-инвалидов;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редакции средств массовой информации, издательства; организации, осуществляющие розничную торговлю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товарами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для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детей; магазины, осуществляющие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розничную торговлю книгопечатной продукцией.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444444"/>
          <w:sz w:val="24"/>
          <w:szCs w:val="24"/>
          <w:highlight w:val="white"/>
        </w:rPr>
        <w:t>4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.3. 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Льготы по арендной плате субъектам малого и среднего предпринимательства предоставляются на основании решения Сельской Думы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>,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не ранее 6 месяцев с даты заключения договора аренды,  при соблюдении следующих условий: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1)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отсутствие у арендатора задолженности по арендной плате за имущество, включенное в Перечень, на день подачи обращения за предоставлением льготы;</w:t>
      </w:r>
    </w:p>
    <w:p w:rsidR="00AE17F5" w:rsidRDefault="00AE17F5" w:rsidP="00AE17F5">
      <w:pPr>
        <w:autoSpaceDE w:val="0"/>
        <w:autoSpaceDN w:val="0"/>
        <w:adjustRightInd w:val="0"/>
        <w:spacing w:after="24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арендатор должен использовать арендуемое имущество по целевому назначению, согласно соответствующему социально значимому виду деятельности, подтвержденному выпиской из Единого государственно реестра юридических лиц, либо выпиской из Единого государственно реестра индивидуальных предпринимателей.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4.4.  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Заявления о предоставлении льготы субъекты малого и среднего предпринимательства подают в администрацию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>. К заявлению прилагаются:</w:t>
      </w:r>
    </w:p>
    <w:p w:rsidR="00AE17F5" w:rsidRDefault="00AE17F5" w:rsidP="00AE17F5">
      <w:pPr>
        <w:autoSpaceDE w:val="0"/>
        <w:autoSpaceDN w:val="0"/>
        <w:adjustRightInd w:val="0"/>
        <w:spacing w:after="24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1)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бухгалтерский баланс по состоянию на последнюю отчетную дату или иная предусмотренная законодательством Российской Федерации о налогах и сборах документация;</w:t>
      </w:r>
    </w:p>
    <w:p w:rsidR="00AE17F5" w:rsidRDefault="00AE17F5" w:rsidP="00AE17F5">
      <w:pPr>
        <w:autoSpaceDE w:val="0"/>
        <w:autoSpaceDN w:val="0"/>
        <w:adjustRightInd w:val="0"/>
        <w:spacing w:after="24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копии учредительных документов субъекта предпринимательской деятельности.</w:t>
      </w:r>
    </w:p>
    <w:p w:rsidR="00AE17F5" w:rsidRDefault="00AE17F5" w:rsidP="00AE17F5">
      <w:pPr>
        <w:autoSpaceDE w:val="0"/>
        <w:autoSpaceDN w:val="0"/>
        <w:adjustRightInd w:val="0"/>
        <w:spacing w:after="24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sz w:val="24"/>
          <w:szCs w:val="24"/>
          <w:highlight w:val="white"/>
        </w:rPr>
        <w:t>4.5.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  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Для субъектов предпринимательства, организаций, осуществляющих деятельность, определенную п. 4.1. и п. 4.2. настоящего Порядка, предусмотрены следующие льготы по арендной плате за муниципальное имущество, включенное в Перечень: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первый год аренды - 40 процентов размера арендной платы;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во второй год аренды - 60 процентов размера арендной платы;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третий год аренды - 80 процентов размера арендной платы;</w:t>
      </w:r>
    </w:p>
    <w:p w:rsidR="00AE17F5" w:rsidRDefault="00AE17F5" w:rsidP="00AE1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    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четвертый год аренды и далее - 100 процентов размера арендной платы.</w:t>
      </w:r>
    </w:p>
    <w:p w:rsid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4.6.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Администрация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вправе истребовать у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арендаторов, получивших льготу, необходимые документы, подтверждающие соблюдение арендатором условий ее предоставления и применения.</w:t>
      </w:r>
    </w:p>
    <w:p w:rsidR="00AE17F5" w:rsidRPr="00AE17F5" w:rsidRDefault="00AE17F5" w:rsidP="00AE17F5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>4.7.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AE17F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 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муниципального образования сельского поселения деревня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Асеньевское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осуществлять проверки использования имущества не реже одного раза в год.</w:t>
      </w:r>
    </w:p>
    <w:p w:rsidR="003F202B" w:rsidRDefault="003F202B"/>
    <w:sectPr w:rsidR="003F202B" w:rsidSect="003067B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17F5"/>
    <w:rsid w:val="003F202B"/>
    <w:rsid w:val="00AE1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v.samregion.ru/?p=23593#P36" TargetMode="External"/><Relationship Id="rId5" Type="http://schemas.openxmlformats.org/officeDocument/2006/relationships/hyperlink" Target="consultantplus://offline/ref=AB116149A8FD430FAE1913FCBA19809A0D239791ADF87E0FC9A8D32FF8670D24wBkAK" TargetMode="External"/><Relationship Id="rId4" Type="http://schemas.openxmlformats.org/officeDocument/2006/relationships/hyperlink" Target="consultantplus://offline/ref=EB94D6C041646C5C83539D1D2764B1E185FCBE36BD04E379D90805EDE1v8k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2748</Words>
  <Characters>15665</Characters>
  <Application>Microsoft Office Word</Application>
  <DocSecurity>0</DocSecurity>
  <Lines>130</Lines>
  <Paragraphs>36</Paragraphs>
  <ScaleCrop>false</ScaleCrop>
  <Company>MultiDVD Team</Company>
  <LinksUpToDate>false</LinksUpToDate>
  <CharactersWithSpaces>18377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2019-09-02T06:11:00Z</dcterms:created>
  <dcterms:modified xsi:type="dcterms:W3CDTF">2019-09-02T06:13:00Z</dcterms:modified>
</cp:coreProperties>
</file>