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67DC5" w14:textId="77777777" w:rsidR="000863AF" w:rsidRPr="00BB0A1D" w:rsidRDefault="000863AF" w:rsidP="000863AF">
      <w:pPr>
        <w:pStyle w:val="211"/>
        <w:tabs>
          <w:tab w:val="left" w:pos="-284"/>
        </w:tabs>
        <w:ind w:left="-284" w:firstLine="0"/>
        <w:jc w:val="center"/>
        <w:rPr>
          <w:b/>
        </w:rPr>
      </w:pPr>
      <w:r w:rsidRPr="00BB0A1D">
        <w:rPr>
          <w:b/>
        </w:rPr>
        <w:t>Российская Федерация</w:t>
      </w:r>
    </w:p>
    <w:p w14:paraId="65F3C269" w14:textId="77777777" w:rsidR="000863AF" w:rsidRPr="00BB0A1D" w:rsidRDefault="000863AF" w:rsidP="000863AF">
      <w:pPr>
        <w:pStyle w:val="211"/>
        <w:tabs>
          <w:tab w:val="left" w:pos="-284"/>
        </w:tabs>
        <w:ind w:left="-284" w:firstLine="0"/>
        <w:jc w:val="center"/>
        <w:rPr>
          <w:b/>
        </w:rPr>
      </w:pPr>
      <w:r>
        <w:rPr>
          <w:b/>
        </w:rPr>
        <w:t xml:space="preserve">Калужская </w:t>
      </w:r>
      <w:r w:rsidRPr="00BB0A1D">
        <w:rPr>
          <w:b/>
        </w:rPr>
        <w:t>область</w:t>
      </w:r>
    </w:p>
    <w:p w14:paraId="537619CC" w14:textId="77777777" w:rsidR="000863AF" w:rsidRPr="00BB0A1D" w:rsidRDefault="000863AF" w:rsidP="000863AF">
      <w:pPr>
        <w:pStyle w:val="211"/>
        <w:tabs>
          <w:tab w:val="left" w:pos="-284"/>
        </w:tabs>
        <w:ind w:left="-284" w:firstLine="0"/>
        <w:jc w:val="center"/>
        <w:rPr>
          <w:rFonts w:cs="Calibri"/>
          <w:b/>
          <w:bCs/>
        </w:rPr>
      </w:pPr>
    </w:p>
    <w:p w14:paraId="74C89746" w14:textId="77777777" w:rsidR="000863AF" w:rsidRPr="00BB0A1D" w:rsidRDefault="000863AF" w:rsidP="000863AF">
      <w:pPr>
        <w:pStyle w:val="211"/>
        <w:tabs>
          <w:tab w:val="left" w:pos="-284"/>
        </w:tabs>
        <w:ind w:left="-284" w:firstLine="0"/>
        <w:jc w:val="center"/>
        <w:rPr>
          <w:b/>
          <w:bCs/>
          <w:sz w:val="26"/>
          <w:szCs w:val="26"/>
        </w:rPr>
      </w:pPr>
      <w:r w:rsidRPr="00BB0A1D">
        <w:rPr>
          <w:b/>
          <w:bCs/>
          <w:sz w:val="26"/>
          <w:szCs w:val="26"/>
        </w:rPr>
        <w:t>ПРАВИЛА</w:t>
      </w:r>
    </w:p>
    <w:p w14:paraId="4E605569" w14:textId="77777777" w:rsidR="000863AF" w:rsidRPr="00BB0A1D" w:rsidRDefault="000863AF" w:rsidP="000863AF">
      <w:pPr>
        <w:pStyle w:val="211"/>
        <w:tabs>
          <w:tab w:val="left" w:pos="-284"/>
        </w:tabs>
        <w:ind w:left="-284" w:firstLine="0"/>
        <w:jc w:val="center"/>
        <w:rPr>
          <w:b/>
          <w:bCs/>
          <w:sz w:val="26"/>
          <w:szCs w:val="26"/>
        </w:rPr>
      </w:pPr>
      <w:r w:rsidRPr="00BB0A1D">
        <w:rPr>
          <w:b/>
          <w:bCs/>
          <w:sz w:val="26"/>
          <w:szCs w:val="26"/>
        </w:rPr>
        <w:t>ЗЕМЛЕПОЛЬЗОВАНИЯ И ЗАСТРОЙКИ МУНИЦИПАЛЬНОГО ОБРАЗОВАНИЯ</w:t>
      </w:r>
    </w:p>
    <w:p w14:paraId="60B97615" w14:textId="77777777" w:rsidR="000863AF" w:rsidRPr="00BB0A1D" w:rsidRDefault="000863AF" w:rsidP="000863AF">
      <w:pPr>
        <w:pStyle w:val="211"/>
        <w:tabs>
          <w:tab w:val="left" w:pos="-284"/>
        </w:tabs>
        <w:ind w:left="-284" w:firstLine="0"/>
        <w:jc w:val="center"/>
        <w:rPr>
          <w:b/>
          <w:sz w:val="26"/>
          <w:szCs w:val="26"/>
        </w:rPr>
      </w:pPr>
      <w:r>
        <w:rPr>
          <w:b/>
          <w:sz w:val="26"/>
          <w:szCs w:val="26"/>
        </w:rPr>
        <w:t>с</w:t>
      </w:r>
      <w:r w:rsidRPr="00BB0A1D">
        <w:rPr>
          <w:b/>
          <w:sz w:val="26"/>
          <w:szCs w:val="26"/>
        </w:rPr>
        <w:t xml:space="preserve">ельского поселения деревня </w:t>
      </w:r>
      <w:proofErr w:type="spellStart"/>
      <w:r>
        <w:rPr>
          <w:b/>
          <w:sz w:val="26"/>
          <w:szCs w:val="26"/>
        </w:rPr>
        <w:t>Асеньевское</w:t>
      </w:r>
      <w:proofErr w:type="spellEnd"/>
      <w:r w:rsidRPr="00BB0A1D">
        <w:rPr>
          <w:b/>
          <w:sz w:val="26"/>
          <w:szCs w:val="26"/>
        </w:rPr>
        <w:t xml:space="preserve"> Боровского района</w:t>
      </w:r>
    </w:p>
    <w:p w14:paraId="45F3F4C5" w14:textId="77777777" w:rsidR="000863AF" w:rsidRDefault="000863AF" w:rsidP="000863AF">
      <w:pPr>
        <w:spacing w:after="0"/>
        <w:ind w:right="283"/>
        <w:jc w:val="center"/>
        <w:rPr>
          <w:rFonts w:ascii="Times New Roman" w:hAnsi="Times New Roman" w:cs="Times New Roman"/>
          <w:bCs/>
          <w:sz w:val="26"/>
          <w:szCs w:val="26"/>
        </w:rPr>
      </w:pPr>
    </w:p>
    <w:p w14:paraId="3B020E0C" w14:textId="2C6A29E9" w:rsidR="000863AF" w:rsidRPr="003A27F6" w:rsidRDefault="000863AF" w:rsidP="000863AF">
      <w:pPr>
        <w:spacing w:after="0"/>
        <w:ind w:right="283"/>
        <w:jc w:val="both"/>
        <w:rPr>
          <w:rFonts w:ascii="Times New Roman" w:hAnsi="Times New Roman" w:cs="Times New Roman"/>
          <w:bCs/>
          <w:sz w:val="24"/>
          <w:szCs w:val="24"/>
        </w:rPr>
      </w:pPr>
      <w:r w:rsidRPr="003A27F6">
        <w:rPr>
          <w:rFonts w:ascii="Times New Roman" w:hAnsi="Times New Roman" w:cs="Times New Roman"/>
          <w:bCs/>
          <w:sz w:val="24"/>
          <w:szCs w:val="24"/>
        </w:rPr>
        <w:t xml:space="preserve">(Решение Сельской Думы муниципального образования сельского поселения деревня </w:t>
      </w:r>
      <w:proofErr w:type="spellStart"/>
      <w:r w:rsidRPr="003A27F6">
        <w:rPr>
          <w:rFonts w:ascii="Times New Roman" w:hAnsi="Times New Roman" w:cs="Times New Roman"/>
          <w:bCs/>
          <w:sz w:val="24"/>
          <w:szCs w:val="24"/>
        </w:rPr>
        <w:t>Асеньевское</w:t>
      </w:r>
      <w:proofErr w:type="spellEnd"/>
      <w:r w:rsidRPr="003A27F6">
        <w:rPr>
          <w:rFonts w:ascii="Times New Roman" w:hAnsi="Times New Roman" w:cs="Times New Roman"/>
          <w:bCs/>
          <w:sz w:val="24"/>
          <w:szCs w:val="24"/>
        </w:rPr>
        <w:t xml:space="preserve"> от 15.11.2018 г. №33 (в ред. от </w:t>
      </w:r>
      <w:proofErr w:type="spellStart"/>
      <w:r w:rsidRPr="003A27F6">
        <w:rPr>
          <w:rFonts w:ascii="Times New Roman" w:hAnsi="Times New Roman" w:cs="Times New Roman"/>
          <w:bCs/>
          <w:sz w:val="24"/>
          <w:szCs w:val="24"/>
        </w:rPr>
        <w:t>от</w:t>
      </w:r>
      <w:proofErr w:type="spellEnd"/>
      <w:r w:rsidRPr="003A27F6">
        <w:rPr>
          <w:rFonts w:ascii="Times New Roman" w:hAnsi="Times New Roman" w:cs="Times New Roman"/>
          <w:bCs/>
          <w:sz w:val="24"/>
          <w:szCs w:val="24"/>
        </w:rPr>
        <w:t xml:space="preserve"> 20.12.2018 г. №52, №57, от 25.04.2019 г. №15, №17, от 09.07.2019 г. №34, №36, от 28.11.2019 г. №67, №68, №69, №72, от 23.01.2020 г. №3, №4, от 04.03.2020 г. №17, №18, от 23.04.2020 г. №26, №29, от 10.09.2020 г. №42, №47, №49, №51, от 30.11.2020 г. №78, от 25.11.2021 г. №60, от 16.12.2021 г. №69, от 28.01.2022 г. №1, от 30.03.2022 г. №22, №26, от 05.05.2022 г. №32, №40, от 06.06.2022 г. №53, №54, </w:t>
      </w:r>
      <w:r>
        <w:rPr>
          <w:rFonts w:ascii="Times New Roman" w:hAnsi="Times New Roman" w:cs="Times New Roman"/>
          <w:bCs/>
          <w:sz w:val="24"/>
          <w:szCs w:val="24"/>
        </w:rPr>
        <w:t xml:space="preserve">                          </w:t>
      </w:r>
      <w:r w:rsidRPr="003A27F6">
        <w:rPr>
          <w:rFonts w:ascii="Times New Roman" w:hAnsi="Times New Roman" w:cs="Times New Roman"/>
          <w:bCs/>
          <w:sz w:val="24"/>
          <w:szCs w:val="24"/>
        </w:rPr>
        <w:t>от 14.09.2022 г. №85, от 30.01.2023 г. №6, от 09.03.2023 г. №28, от 29.05.2023 г. №58</w:t>
      </w:r>
      <w:r w:rsidR="00B2731D">
        <w:rPr>
          <w:rFonts w:ascii="Times New Roman" w:hAnsi="Times New Roman" w:cs="Times New Roman"/>
          <w:bCs/>
          <w:sz w:val="24"/>
          <w:szCs w:val="24"/>
        </w:rPr>
        <w:t>,                 от 29.06.2023 г. №78</w:t>
      </w:r>
      <w:r w:rsidRPr="003A27F6">
        <w:rPr>
          <w:rFonts w:ascii="Times New Roman" w:hAnsi="Times New Roman" w:cs="Times New Roman"/>
          <w:bCs/>
          <w:sz w:val="24"/>
          <w:szCs w:val="24"/>
        </w:rPr>
        <w:t>)</w:t>
      </w:r>
    </w:p>
    <w:p w14:paraId="00036004" w14:textId="77777777" w:rsidR="000863AF" w:rsidRDefault="000863AF" w:rsidP="005132E7">
      <w:pPr>
        <w:spacing w:after="0"/>
        <w:ind w:right="283"/>
        <w:jc w:val="right"/>
        <w:rPr>
          <w:rFonts w:ascii="Times New Roman" w:hAnsi="Times New Roman" w:cs="Times New Roman"/>
          <w:bCs/>
          <w:sz w:val="20"/>
          <w:szCs w:val="20"/>
        </w:rPr>
      </w:pPr>
    </w:p>
    <w:p w14:paraId="1C871D7F" w14:textId="77777777" w:rsidR="000863AF" w:rsidRDefault="000863AF" w:rsidP="005132E7">
      <w:pPr>
        <w:spacing w:after="0"/>
        <w:ind w:right="283"/>
        <w:jc w:val="right"/>
        <w:rPr>
          <w:rFonts w:ascii="Times New Roman" w:hAnsi="Times New Roman" w:cs="Times New Roman"/>
          <w:bCs/>
          <w:sz w:val="20"/>
          <w:szCs w:val="20"/>
        </w:rPr>
      </w:pPr>
    </w:p>
    <w:p w14:paraId="068352C7" w14:textId="77777777" w:rsidR="000863AF" w:rsidRDefault="000863AF" w:rsidP="005132E7">
      <w:pPr>
        <w:spacing w:after="0"/>
        <w:ind w:right="283"/>
        <w:jc w:val="right"/>
        <w:rPr>
          <w:rFonts w:ascii="Times New Roman" w:hAnsi="Times New Roman" w:cs="Times New Roman"/>
          <w:bCs/>
          <w:sz w:val="20"/>
          <w:szCs w:val="20"/>
        </w:rPr>
      </w:pPr>
    </w:p>
    <w:p w14:paraId="770B6216" w14:textId="77777777" w:rsidR="000863AF" w:rsidRDefault="000863AF" w:rsidP="005132E7">
      <w:pPr>
        <w:spacing w:after="0"/>
        <w:ind w:right="283"/>
        <w:jc w:val="right"/>
        <w:rPr>
          <w:rFonts w:ascii="Times New Roman" w:hAnsi="Times New Roman" w:cs="Times New Roman"/>
          <w:bCs/>
          <w:sz w:val="20"/>
          <w:szCs w:val="20"/>
        </w:rPr>
      </w:pPr>
    </w:p>
    <w:p w14:paraId="0ABEDA9F" w14:textId="77777777" w:rsidR="000863AF" w:rsidRDefault="000863AF" w:rsidP="005132E7">
      <w:pPr>
        <w:spacing w:after="0"/>
        <w:ind w:right="283"/>
        <w:jc w:val="right"/>
        <w:rPr>
          <w:rFonts w:ascii="Times New Roman" w:hAnsi="Times New Roman" w:cs="Times New Roman"/>
          <w:bCs/>
          <w:sz w:val="20"/>
          <w:szCs w:val="20"/>
        </w:rPr>
      </w:pPr>
    </w:p>
    <w:p w14:paraId="56D5C1EE" w14:textId="77777777" w:rsidR="000863AF" w:rsidRDefault="000863AF" w:rsidP="005132E7">
      <w:pPr>
        <w:spacing w:after="0"/>
        <w:ind w:right="283"/>
        <w:jc w:val="right"/>
        <w:rPr>
          <w:rFonts w:ascii="Times New Roman" w:hAnsi="Times New Roman" w:cs="Times New Roman"/>
          <w:bCs/>
          <w:sz w:val="20"/>
          <w:szCs w:val="20"/>
        </w:rPr>
      </w:pPr>
    </w:p>
    <w:p w14:paraId="617D9BD4" w14:textId="77777777" w:rsidR="000863AF" w:rsidRDefault="000863AF" w:rsidP="005132E7">
      <w:pPr>
        <w:spacing w:after="0"/>
        <w:ind w:right="283"/>
        <w:jc w:val="right"/>
        <w:rPr>
          <w:rFonts w:ascii="Times New Roman" w:hAnsi="Times New Roman" w:cs="Times New Roman"/>
          <w:bCs/>
          <w:sz w:val="20"/>
          <w:szCs w:val="20"/>
        </w:rPr>
      </w:pPr>
    </w:p>
    <w:p w14:paraId="2AD00216" w14:textId="77777777" w:rsidR="000863AF" w:rsidRDefault="000863AF" w:rsidP="005132E7">
      <w:pPr>
        <w:spacing w:after="0"/>
        <w:ind w:right="283"/>
        <w:jc w:val="right"/>
        <w:rPr>
          <w:rFonts w:ascii="Times New Roman" w:hAnsi="Times New Roman" w:cs="Times New Roman"/>
          <w:bCs/>
          <w:sz w:val="20"/>
          <w:szCs w:val="20"/>
        </w:rPr>
      </w:pPr>
    </w:p>
    <w:p w14:paraId="08ECD951" w14:textId="77777777" w:rsidR="000863AF" w:rsidRDefault="000863AF" w:rsidP="005132E7">
      <w:pPr>
        <w:spacing w:after="0"/>
        <w:ind w:right="283"/>
        <w:jc w:val="right"/>
        <w:rPr>
          <w:rFonts w:ascii="Times New Roman" w:hAnsi="Times New Roman" w:cs="Times New Roman"/>
          <w:bCs/>
          <w:sz w:val="20"/>
          <w:szCs w:val="20"/>
        </w:rPr>
      </w:pPr>
    </w:p>
    <w:p w14:paraId="0159AB4E" w14:textId="77777777" w:rsidR="000863AF" w:rsidRDefault="000863AF" w:rsidP="005132E7">
      <w:pPr>
        <w:spacing w:after="0"/>
        <w:ind w:right="283"/>
        <w:jc w:val="right"/>
        <w:rPr>
          <w:rFonts w:ascii="Times New Roman" w:hAnsi="Times New Roman" w:cs="Times New Roman"/>
          <w:bCs/>
          <w:sz w:val="20"/>
          <w:szCs w:val="20"/>
        </w:rPr>
      </w:pPr>
    </w:p>
    <w:p w14:paraId="680D8F9F" w14:textId="77777777" w:rsidR="000863AF" w:rsidRDefault="000863AF" w:rsidP="005132E7">
      <w:pPr>
        <w:spacing w:after="0"/>
        <w:ind w:right="283"/>
        <w:jc w:val="right"/>
        <w:rPr>
          <w:rFonts w:ascii="Times New Roman" w:hAnsi="Times New Roman" w:cs="Times New Roman"/>
          <w:bCs/>
          <w:sz w:val="20"/>
          <w:szCs w:val="20"/>
        </w:rPr>
      </w:pPr>
    </w:p>
    <w:p w14:paraId="6B4BC11E" w14:textId="77777777" w:rsidR="000863AF" w:rsidRDefault="000863AF" w:rsidP="005132E7">
      <w:pPr>
        <w:spacing w:after="0"/>
        <w:ind w:right="283"/>
        <w:jc w:val="right"/>
        <w:rPr>
          <w:rFonts w:ascii="Times New Roman" w:hAnsi="Times New Roman" w:cs="Times New Roman"/>
          <w:bCs/>
          <w:sz w:val="20"/>
          <w:szCs w:val="20"/>
        </w:rPr>
      </w:pPr>
    </w:p>
    <w:p w14:paraId="543C98F4" w14:textId="77777777" w:rsidR="000863AF" w:rsidRDefault="000863AF" w:rsidP="005132E7">
      <w:pPr>
        <w:spacing w:after="0"/>
        <w:ind w:right="283"/>
        <w:jc w:val="right"/>
        <w:rPr>
          <w:rFonts w:ascii="Times New Roman" w:hAnsi="Times New Roman" w:cs="Times New Roman"/>
          <w:bCs/>
          <w:sz w:val="20"/>
          <w:szCs w:val="20"/>
        </w:rPr>
      </w:pPr>
    </w:p>
    <w:p w14:paraId="33C4A8A0" w14:textId="77777777" w:rsidR="000863AF" w:rsidRDefault="000863AF" w:rsidP="005132E7">
      <w:pPr>
        <w:spacing w:after="0"/>
        <w:ind w:right="283"/>
        <w:jc w:val="right"/>
        <w:rPr>
          <w:rFonts w:ascii="Times New Roman" w:hAnsi="Times New Roman" w:cs="Times New Roman"/>
          <w:bCs/>
          <w:sz w:val="20"/>
          <w:szCs w:val="20"/>
        </w:rPr>
      </w:pPr>
    </w:p>
    <w:p w14:paraId="1A85CFC1" w14:textId="77777777" w:rsidR="000863AF" w:rsidRDefault="000863AF" w:rsidP="005132E7">
      <w:pPr>
        <w:spacing w:after="0"/>
        <w:ind w:right="283"/>
        <w:jc w:val="right"/>
        <w:rPr>
          <w:rFonts w:ascii="Times New Roman" w:hAnsi="Times New Roman" w:cs="Times New Roman"/>
          <w:bCs/>
          <w:sz w:val="20"/>
          <w:szCs w:val="20"/>
        </w:rPr>
      </w:pPr>
    </w:p>
    <w:p w14:paraId="1A7FD97C" w14:textId="77777777" w:rsidR="000863AF" w:rsidRDefault="000863AF" w:rsidP="005132E7">
      <w:pPr>
        <w:spacing w:after="0"/>
        <w:ind w:right="283"/>
        <w:jc w:val="right"/>
        <w:rPr>
          <w:rFonts w:ascii="Times New Roman" w:hAnsi="Times New Roman" w:cs="Times New Roman"/>
          <w:bCs/>
          <w:sz w:val="20"/>
          <w:szCs w:val="20"/>
        </w:rPr>
      </w:pPr>
    </w:p>
    <w:p w14:paraId="35C730A1" w14:textId="77777777" w:rsidR="000863AF" w:rsidRDefault="000863AF" w:rsidP="005132E7">
      <w:pPr>
        <w:spacing w:after="0"/>
        <w:ind w:right="283"/>
        <w:jc w:val="right"/>
        <w:rPr>
          <w:rFonts w:ascii="Times New Roman" w:hAnsi="Times New Roman" w:cs="Times New Roman"/>
          <w:bCs/>
          <w:sz w:val="20"/>
          <w:szCs w:val="20"/>
        </w:rPr>
      </w:pPr>
    </w:p>
    <w:p w14:paraId="35A16E60" w14:textId="77777777" w:rsidR="000863AF" w:rsidRDefault="000863AF" w:rsidP="005132E7">
      <w:pPr>
        <w:spacing w:after="0"/>
        <w:ind w:right="283"/>
        <w:jc w:val="right"/>
        <w:rPr>
          <w:rFonts w:ascii="Times New Roman" w:hAnsi="Times New Roman" w:cs="Times New Roman"/>
          <w:bCs/>
          <w:sz w:val="20"/>
          <w:szCs w:val="20"/>
        </w:rPr>
      </w:pPr>
    </w:p>
    <w:p w14:paraId="0D142335" w14:textId="77777777" w:rsidR="000863AF" w:rsidRDefault="000863AF" w:rsidP="005132E7">
      <w:pPr>
        <w:spacing w:after="0"/>
        <w:ind w:right="283"/>
        <w:jc w:val="right"/>
        <w:rPr>
          <w:rFonts w:ascii="Times New Roman" w:hAnsi="Times New Roman" w:cs="Times New Roman"/>
          <w:bCs/>
          <w:sz w:val="20"/>
          <w:szCs w:val="20"/>
        </w:rPr>
      </w:pPr>
    </w:p>
    <w:p w14:paraId="589762EC" w14:textId="77777777" w:rsidR="000863AF" w:rsidRDefault="000863AF" w:rsidP="005132E7">
      <w:pPr>
        <w:spacing w:after="0"/>
        <w:ind w:right="283"/>
        <w:jc w:val="right"/>
        <w:rPr>
          <w:rFonts w:ascii="Times New Roman" w:hAnsi="Times New Roman" w:cs="Times New Roman"/>
          <w:bCs/>
          <w:sz w:val="20"/>
          <w:szCs w:val="20"/>
        </w:rPr>
      </w:pPr>
    </w:p>
    <w:p w14:paraId="42BADA31" w14:textId="77777777" w:rsidR="000863AF" w:rsidRDefault="000863AF" w:rsidP="005132E7">
      <w:pPr>
        <w:spacing w:after="0"/>
        <w:ind w:right="283"/>
        <w:jc w:val="right"/>
        <w:rPr>
          <w:rFonts w:ascii="Times New Roman" w:hAnsi="Times New Roman" w:cs="Times New Roman"/>
          <w:bCs/>
          <w:sz w:val="20"/>
          <w:szCs w:val="20"/>
        </w:rPr>
      </w:pPr>
    </w:p>
    <w:p w14:paraId="15515734" w14:textId="77777777" w:rsidR="000863AF" w:rsidRDefault="000863AF" w:rsidP="005132E7">
      <w:pPr>
        <w:spacing w:after="0"/>
        <w:ind w:right="283"/>
        <w:jc w:val="right"/>
        <w:rPr>
          <w:rFonts w:ascii="Times New Roman" w:hAnsi="Times New Roman" w:cs="Times New Roman"/>
          <w:bCs/>
          <w:sz w:val="20"/>
          <w:szCs w:val="20"/>
        </w:rPr>
      </w:pPr>
    </w:p>
    <w:p w14:paraId="6C8B31B7" w14:textId="77777777" w:rsidR="000863AF" w:rsidRDefault="000863AF" w:rsidP="005132E7">
      <w:pPr>
        <w:spacing w:after="0"/>
        <w:ind w:right="283"/>
        <w:jc w:val="right"/>
        <w:rPr>
          <w:rFonts w:ascii="Times New Roman" w:hAnsi="Times New Roman" w:cs="Times New Roman"/>
          <w:bCs/>
          <w:sz w:val="20"/>
          <w:szCs w:val="20"/>
        </w:rPr>
      </w:pPr>
    </w:p>
    <w:p w14:paraId="32FF32CA" w14:textId="77777777" w:rsidR="000863AF" w:rsidRDefault="000863AF" w:rsidP="005132E7">
      <w:pPr>
        <w:spacing w:after="0"/>
        <w:ind w:right="283"/>
        <w:jc w:val="right"/>
        <w:rPr>
          <w:rFonts w:ascii="Times New Roman" w:hAnsi="Times New Roman" w:cs="Times New Roman"/>
          <w:bCs/>
          <w:sz w:val="20"/>
          <w:szCs w:val="20"/>
        </w:rPr>
      </w:pPr>
    </w:p>
    <w:p w14:paraId="034C4C39" w14:textId="77777777" w:rsidR="000863AF" w:rsidRDefault="000863AF" w:rsidP="005132E7">
      <w:pPr>
        <w:spacing w:after="0"/>
        <w:ind w:right="283"/>
        <w:jc w:val="right"/>
        <w:rPr>
          <w:rFonts w:ascii="Times New Roman" w:hAnsi="Times New Roman" w:cs="Times New Roman"/>
          <w:bCs/>
          <w:sz w:val="20"/>
          <w:szCs w:val="20"/>
        </w:rPr>
      </w:pPr>
    </w:p>
    <w:p w14:paraId="2114DC35" w14:textId="77777777" w:rsidR="000863AF" w:rsidRDefault="000863AF" w:rsidP="005132E7">
      <w:pPr>
        <w:spacing w:after="0"/>
        <w:ind w:right="283"/>
        <w:jc w:val="right"/>
        <w:rPr>
          <w:rFonts w:ascii="Times New Roman" w:hAnsi="Times New Roman" w:cs="Times New Roman"/>
          <w:bCs/>
          <w:sz w:val="20"/>
          <w:szCs w:val="20"/>
        </w:rPr>
      </w:pPr>
    </w:p>
    <w:p w14:paraId="3850AB42" w14:textId="77777777" w:rsidR="000863AF" w:rsidRDefault="000863AF" w:rsidP="005132E7">
      <w:pPr>
        <w:spacing w:after="0"/>
        <w:ind w:right="283"/>
        <w:jc w:val="right"/>
        <w:rPr>
          <w:rFonts w:ascii="Times New Roman" w:hAnsi="Times New Roman" w:cs="Times New Roman"/>
          <w:bCs/>
          <w:sz w:val="20"/>
          <w:szCs w:val="20"/>
        </w:rPr>
      </w:pPr>
    </w:p>
    <w:p w14:paraId="09C6D0D5" w14:textId="77777777" w:rsidR="000863AF" w:rsidRDefault="000863AF" w:rsidP="005132E7">
      <w:pPr>
        <w:spacing w:after="0"/>
        <w:ind w:right="283"/>
        <w:jc w:val="right"/>
        <w:rPr>
          <w:rFonts w:ascii="Times New Roman" w:hAnsi="Times New Roman" w:cs="Times New Roman"/>
          <w:bCs/>
          <w:sz w:val="20"/>
          <w:szCs w:val="20"/>
        </w:rPr>
      </w:pPr>
    </w:p>
    <w:p w14:paraId="2B46244B" w14:textId="77777777" w:rsidR="000863AF" w:rsidRDefault="000863AF" w:rsidP="005132E7">
      <w:pPr>
        <w:spacing w:after="0"/>
        <w:ind w:right="283"/>
        <w:jc w:val="right"/>
        <w:rPr>
          <w:rFonts w:ascii="Times New Roman" w:hAnsi="Times New Roman" w:cs="Times New Roman"/>
          <w:bCs/>
          <w:sz w:val="20"/>
          <w:szCs w:val="20"/>
        </w:rPr>
      </w:pPr>
    </w:p>
    <w:p w14:paraId="3CEB0B77" w14:textId="77777777" w:rsidR="000863AF" w:rsidRDefault="000863AF" w:rsidP="005132E7">
      <w:pPr>
        <w:spacing w:after="0"/>
        <w:ind w:right="283"/>
        <w:jc w:val="right"/>
        <w:rPr>
          <w:rFonts w:ascii="Times New Roman" w:hAnsi="Times New Roman" w:cs="Times New Roman"/>
          <w:bCs/>
          <w:sz w:val="20"/>
          <w:szCs w:val="20"/>
        </w:rPr>
      </w:pPr>
    </w:p>
    <w:p w14:paraId="2023B33E" w14:textId="77777777" w:rsidR="000863AF" w:rsidRDefault="000863AF" w:rsidP="005132E7">
      <w:pPr>
        <w:spacing w:after="0"/>
        <w:ind w:right="283"/>
        <w:jc w:val="right"/>
        <w:rPr>
          <w:rFonts w:ascii="Times New Roman" w:hAnsi="Times New Roman" w:cs="Times New Roman"/>
          <w:bCs/>
          <w:sz w:val="20"/>
          <w:szCs w:val="20"/>
        </w:rPr>
      </w:pPr>
    </w:p>
    <w:p w14:paraId="14A0114A" w14:textId="77777777" w:rsidR="000863AF" w:rsidRDefault="000863AF" w:rsidP="005132E7">
      <w:pPr>
        <w:spacing w:after="0"/>
        <w:ind w:right="283"/>
        <w:jc w:val="right"/>
        <w:rPr>
          <w:rFonts w:ascii="Times New Roman" w:hAnsi="Times New Roman" w:cs="Times New Roman"/>
          <w:bCs/>
          <w:sz w:val="20"/>
          <w:szCs w:val="20"/>
        </w:rPr>
      </w:pPr>
    </w:p>
    <w:p w14:paraId="5BC40D76" w14:textId="77777777" w:rsidR="000863AF" w:rsidRDefault="000863AF" w:rsidP="005132E7">
      <w:pPr>
        <w:spacing w:after="0"/>
        <w:ind w:right="283"/>
        <w:jc w:val="right"/>
        <w:rPr>
          <w:rFonts w:ascii="Times New Roman" w:hAnsi="Times New Roman" w:cs="Times New Roman"/>
          <w:bCs/>
          <w:sz w:val="20"/>
          <w:szCs w:val="20"/>
        </w:rPr>
      </w:pPr>
    </w:p>
    <w:p w14:paraId="0B454FF2" w14:textId="77777777" w:rsidR="000863AF" w:rsidRDefault="000863AF" w:rsidP="005132E7">
      <w:pPr>
        <w:spacing w:after="0"/>
        <w:ind w:right="283"/>
        <w:jc w:val="right"/>
        <w:rPr>
          <w:rFonts w:ascii="Times New Roman" w:hAnsi="Times New Roman" w:cs="Times New Roman"/>
          <w:bCs/>
          <w:sz w:val="20"/>
          <w:szCs w:val="20"/>
        </w:rPr>
      </w:pPr>
    </w:p>
    <w:p w14:paraId="38055C37" w14:textId="77777777" w:rsidR="000863AF" w:rsidRDefault="000863AF" w:rsidP="005132E7">
      <w:pPr>
        <w:spacing w:after="0"/>
        <w:ind w:right="283"/>
        <w:jc w:val="right"/>
        <w:rPr>
          <w:rFonts w:ascii="Times New Roman" w:hAnsi="Times New Roman" w:cs="Times New Roman"/>
          <w:bCs/>
          <w:sz w:val="20"/>
          <w:szCs w:val="20"/>
        </w:rPr>
      </w:pPr>
      <w:bookmarkStart w:id="0" w:name="_GoBack"/>
      <w:bookmarkEnd w:id="0"/>
    </w:p>
    <w:p w14:paraId="40AF72BC" w14:textId="77777777" w:rsidR="000863AF" w:rsidRDefault="000863AF" w:rsidP="005132E7">
      <w:pPr>
        <w:spacing w:after="0"/>
        <w:ind w:right="283"/>
        <w:jc w:val="right"/>
        <w:rPr>
          <w:rFonts w:ascii="Times New Roman" w:hAnsi="Times New Roman" w:cs="Times New Roman"/>
          <w:bCs/>
          <w:sz w:val="20"/>
          <w:szCs w:val="20"/>
        </w:rPr>
      </w:pPr>
    </w:p>
    <w:p w14:paraId="25D17E73" w14:textId="77777777" w:rsidR="000863AF" w:rsidRDefault="000863AF" w:rsidP="005132E7">
      <w:pPr>
        <w:spacing w:after="0"/>
        <w:ind w:right="283"/>
        <w:jc w:val="right"/>
        <w:rPr>
          <w:rFonts w:ascii="Times New Roman" w:hAnsi="Times New Roman" w:cs="Times New Roman"/>
          <w:bCs/>
          <w:sz w:val="20"/>
          <w:szCs w:val="20"/>
        </w:rPr>
      </w:pPr>
    </w:p>
    <w:p w14:paraId="7D6C4BE0" w14:textId="77777777" w:rsidR="000863AF" w:rsidRDefault="000863AF" w:rsidP="000863AF">
      <w:pPr>
        <w:spacing w:after="0"/>
        <w:ind w:right="283"/>
        <w:jc w:val="right"/>
        <w:rPr>
          <w:rFonts w:ascii="Times New Roman" w:hAnsi="Times New Roman" w:cs="Times New Roman"/>
          <w:bCs/>
          <w:sz w:val="20"/>
          <w:szCs w:val="20"/>
        </w:rPr>
      </w:pPr>
      <w:r>
        <w:rPr>
          <w:rFonts w:ascii="Times New Roman" w:hAnsi="Times New Roman" w:cs="Times New Roman"/>
          <w:bCs/>
          <w:sz w:val="20"/>
          <w:szCs w:val="20"/>
        </w:rPr>
        <w:lastRenderedPageBreak/>
        <w:t>Приложение №1 к Решению Сельской Думы</w:t>
      </w:r>
    </w:p>
    <w:p w14:paraId="3EA7D2FA" w14:textId="77777777" w:rsidR="000863AF" w:rsidRDefault="000863AF" w:rsidP="000863AF">
      <w:pPr>
        <w:spacing w:after="0"/>
        <w:ind w:right="283"/>
        <w:jc w:val="right"/>
        <w:rPr>
          <w:rFonts w:ascii="Times New Roman" w:hAnsi="Times New Roman" w:cs="Times New Roman"/>
          <w:bCs/>
          <w:sz w:val="20"/>
          <w:szCs w:val="20"/>
        </w:rPr>
      </w:pPr>
      <w:r>
        <w:rPr>
          <w:rFonts w:ascii="Times New Roman" w:hAnsi="Times New Roman" w:cs="Times New Roman"/>
          <w:bCs/>
          <w:sz w:val="20"/>
          <w:szCs w:val="20"/>
        </w:rPr>
        <w:t xml:space="preserve">сельского поселения деревня </w:t>
      </w:r>
      <w:proofErr w:type="spellStart"/>
      <w:r>
        <w:rPr>
          <w:rFonts w:ascii="Times New Roman" w:hAnsi="Times New Roman" w:cs="Times New Roman"/>
          <w:bCs/>
          <w:sz w:val="20"/>
          <w:szCs w:val="20"/>
        </w:rPr>
        <w:t>Асеньевское</w:t>
      </w:r>
      <w:proofErr w:type="spellEnd"/>
    </w:p>
    <w:p w14:paraId="47558B60" w14:textId="77777777" w:rsidR="000863AF" w:rsidRDefault="000863AF" w:rsidP="000863AF">
      <w:pPr>
        <w:spacing w:after="0"/>
        <w:ind w:right="283"/>
        <w:jc w:val="right"/>
        <w:rPr>
          <w:rFonts w:ascii="Times New Roman" w:hAnsi="Times New Roman" w:cs="Times New Roman"/>
          <w:bCs/>
          <w:sz w:val="20"/>
          <w:szCs w:val="20"/>
        </w:rPr>
      </w:pPr>
      <w:r>
        <w:rPr>
          <w:rFonts w:ascii="Times New Roman" w:hAnsi="Times New Roman" w:cs="Times New Roman"/>
          <w:bCs/>
          <w:sz w:val="20"/>
          <w:szCs w:val="20"/>
        </w:rPr>
        <w:t>от 15 ноября 2018 г.№33</w:t>
      </w:r>
    </w:p>
    <w:p w14:paraId="37D0B173" w14:textId="77777777" w:rsidR="000863AF" w:rsidRDefault="000863AF" w:rsidP="000863AF"/>
    <w:p w14:paraId="5C345EDE" w14:textId="77777777" w:rsidR="000863AF" w:rsidRDefault="000863AF" w:rsidP="000863AF"/>
    <w:p w14:paraId="60285F89" w14:textId="77777777" w:rsidR="000863AF" w:rsidRDefault="000863AF" w:rsidP="000863AF"/>
    <w:p w14:paraId="07E5F266" w14:textId="77777777" w:rsidR="000863AF" w:rsidRDefault="000863AF" w:rsidP="000863AF"/>
    <w:p w14:paraId="1B90EE8D" w14:textId="77777777" w:rsidR="000863AF" w:rsidRDefault="000863AF" w:rsidP="000863AF"/>
    <w:p w14:paraId="221C533E" w14:textId="77777777" w:rsidR="000863AF" w:rsidRDefault="000863AF" w:rsidP="000863AF"/>
    <w:p w14:paraId="33B237F5" w14:textId="77777777" w:rsidR="000863AF" w:rsidRDefault="000863AF" w:rsidP="000863AF"/>
    <w:p w14:paraId="571981F4" w14:textId="77777777" w:rsidR="000863AF" w:rsidRDefault="000863AF" w:rsidP="000863AF"/>
    <w:p w14:paraId="089B4037" w14:textId="77777777" w:rsidR="000863AF" w:rsidRPr="00CC220A" w:rsidRDefault="000863AF" w:rsidP="000863AF"/>
    <w:p w14:paraId="46FB37E6" w14:textId="77777777" w:rsidR="000863AF" w:rsidRPr="00CC220A" w:rsidRDefault="000863AF" w:rsidP="000863AF">
      <w:pPr>
        <w:tabs>
          <w:tab w:val="center" w:pos="4606"/>
          <w:tab w:val="left" w:pos="8260"/>
        </w:tabs>
        <w:spacing w:after="0"/>
        <w:ind w:right="142"/>
        <w:rPr>
          <w:rFonts w:ascii="Times New Roman" w:hAnsi="Times New Roman" w:cs="Times New Roman"/>
          <w:b/>
          <w:bCs/>
          <w:sz w:val="48"/>
          <w:szCs w:val="48"/>
        </w:rPr>
      </w:pPr>
      <w:r>
        <w:rPr>
          <w:rFonts w:ascii="Times New Roman" w:hAnsi="Times New Roman" w:cs="Times New Roman"/>
          <w:b/>
          <w:bCs/>
          <w:sz w:val="48"/>
          <w:szCs w:val="48"/>
        </w:rPr>
        <w:tab/>
      </w:r>
      <w:r w:rsidRPr="00CC220A">
        <w:rPr>
          <w:rFonts w:ascii="Times New Roman" w:hAnsi="Times New Roman" w:cs="Times New Roman"/>
          <w:b/>
          <w:bCs/>
          <w:sz w:val="48"/>
          <w:szCs w:val="48"/>
        </w:rPr>
        <w:t>ПРАВИЛА</w:t>
      </w:r>
      <w:r>
        <w:rPr>
          <w:rFonts w:ascii="Times New Roman" w:hAnsi="Times New Roman" w:cs="Times New Roman"/>
          <w:b/>
          <w:bCs/>
          <w:sz w:val="48"/>
          <w:szCs w:val="48"/>
        </w:rPr>
        <w:tab/>
      </w:r>
    </w:p>
    <w:p w14:paraId="2E9C5C0E" w14:textId="77777777" w:rsidR="000863AF" w:rsidRPr="00CC220A" w:rsidRDefault="000863AF" w:rsidP="000863AF">
      <w:pPr>
        <w:spacing w:after="0"/>
        <w:ind w:right="142"/>
        <w:jc w:val="center"/>
        <w:rPr>
          <w:rFonts w:ascii="Times New Roman" w:hAnsi="Times New Roman" w:cs="Times New Roman"/>
          <w:b/>
          <w:bCs/>
          <w:sz w:val="48"/>
          <w:szCs w:val="48"/>
        </w:rPr>
      </w:pPr>
      <w:r w:rsidRPr="00CC220A">
        <w:rPr>
          <w:rFonts w:ascii="Times New Roman" w:hAnsi="Times New Roman" w:cs="Times New Roman"/>
          <w:b/>
          <w:bCs/>
          <w:sz w:val="48"/>
          <w:szCs w:val="48"/>
        </w:rPr>
        <w:t>ЗЕМЛЕПОЛЬЗОВАНИЯ И ЗАСТРОЙКИ</w:t>
      </w:r>
    </w:p>
    <w:p w14:paraId="3F845556" w14:textId="77777777" w:rsidR="000863AF" w:rsidRPr="00CC220A" w:rsidRDefault="000863AF" w:rsidP="000863AF">
      <w:pPr>
        <w:spacing w:after="0"/>
        <w:ind w:right="142"/>
        <w:jc w:val="center"/>
        <w:rPr>
          <w:rFonts w:ascii="Times New Roman" w:hAnsi="Times New Roman" w:cs="Times New Roman"/>
          <w:b/>
          <w:bCs/>
          <w:sz w:val="48"/>
          <w:szCs w:val="48"/>
        </w:rPr>
      </w:pPr>
      <w:r w:rsidRPr="00CC220A">
        <w:rPr>
          <w:rFonts w:ascii="Times New Roman" w:hAnsi="Times New Roman" w:cs="Times New Roman"/>
          <w:b/>
          <w:bCs/>
          <w:sz w:val="48"/>
          <w:szCs w:val="48"/>
        </w:rPr>
        <w:t>МУНИЦИПАЛЬНОГО ОБРАЗОВАНИЯ</w:t>
      </w:r>
    </w:p>
    <w:p w14:paraId="52CA8C53" w14:textId="77777777" w:rsidR="000863AF" w:rsidRPr="00CC220A" w:rsidRDefault="000863AF" w:rsidP="000863AF">
      <w:pPr>
        <w:spacing w:after="0"/>
        <w:ind w:right="142"/>
        <w:jc w:val="center"/>
        <w:rPr>
          <w:rFonts w:ascii="Times New Roman" w:hAnsi="Times New Roman" w:cs="Times New Roman"/>
          <w:b/>
          <w:bCs/>
          <w:sz w:val="48"/>
          <w:szCs w:val="48"/>
        </w:rPr>
      </w:pPr>
      <w:r w:rsidRPr="00CC220A">
        <w:rPr>
          <w:rFonts w:ascii="Times New Roman" w:hAnsi="Times New Roman" w:cs="Times New Roman"/>
          <w:b/>
          <w:bCs/>
          <w:sz w:val="48"/>
          <w:szCs w:val="48"/>
        </w:rPr>
        <w:t>СЕЛЬСКОЕ ПОСЕЛЕНИЕ</w:t>
      </w:r>
    </w:p>
    <w:p w14:paraId="3F761BF4" w14:textId="77777777" w:rsidR="000863AF" w:rsidRPr="00CC220A" w:rsidRDefault="000863AF" w:rsidP="000863AF">
      <w:pPr>
        <w:spacing w:after="0"/>
        <w:ind w:right="142"/>
        <w:jc w:val="center"/>
        <w:rPr>
          <w:rFonts w:ascii="Times New Roman" w:hAnsi="Times New Roman" w:cs="Times New Roman"/>
          <w:b/>
          <w:bCs/>
          <w:sz w:val="48"/>
          <w:szCs w:val="48"/>
        </w:rPr>
      </w:pPr>
      <w:r w:rsidRPr="00CC220A">
        <w:rPr>
          <w:rFonts w:ascii="Times New Roman" w:hAnsi="Times New Roman" w:cs="Times New Roman"/>
          <w:b/>
          <w:bCs/>
          <w:sz w:val="48"/>
          <w:szCs w:val="48"/>
        </w:rPr>
        <w:t>ДЕРЕВНЯ АСЕНЬЕВСКОЕ</w:t>
      </w:r>
    </w:p>
    <w:p w14:paraId="311B2447" w14:textId="77777777" w:rsidR="000863AF" w:rsidRPr="00CC220A" w:rsidRDefault="000863AF" w:rsidP="000863AF"/>
    <w:p w14:paraId="794B79F4" w14:textId="77777777" w:rsidR="000863AF" w:rsidRPr="00CC220A" w:rsidRDefault="000863AF" w:rsidP="000863AF"/>
    <w:p w14:paraId="5F926E64" w14:textId="77777777" w:rsidR="000863AF" w:rsidRPr="00CC220A" w:rsidRDefault="000863AF" w:rsidP="000863AF"/>
    <w:p w14:paraId="0FA1C9C6" w14:textId="77777777" w:rsidR="000863AF" w:rsidRPr="00CC220A" w:rsidRDefault="000863AF" w:rsidP="000863AF"/>
    <w:p w14:paraId="4CC6636E" w14:textId="77777777" w:rsidR="000863AF" w:rsidRDefault="000863AF" w:rsidP="000863AF">
      <w:pPr>
        <w:jc w:val="center"/>
        <w:rPr>
          <w:rFonts w:ascii="Times New Roman" w:hAnsi="Times New Roman" w:cs="Times New Roman"/>
          <w:sz w:val="36"/>
          <w:szCs w:val="36"/>
        </w:rPr>
      </w:pPr>
      <w:r>
        <w:rPr>
          <w:rFonts w:ascii="Times New Roman" w:hAnsi="Times New Roman" w:cs="Times New Roman"/>
          <w:sz w:val="36"/>
          <w:szCs w:val="36"/>
        </w:rPr>
        <w:t>д.</w:t>
      </w:r>
      <w:r w:rsidRPr="00F53EF2">
        <w:rPr>
          <w:rFonts w:ascii="Times New Roman" w:hAnsi="Times New Roman" w:cs="Times New Roman"/>
          <w:sz w:val="36"/>
          <w:szCs w:val="36"/>
        </w:rPr>
        <w:t xml:space="preserve"> </w:t>
      </w:r>
      <w:proofErr w:type="spellStart"/>
      <w:r>
        <w:rPr>
          <w:rFonts w:ascii="Times New Roman" w:hAnsi="Times New Roman" w:cs="Times New Roman"/>
          <w:sz w:val="36"/>
          <w:szCs w:val="36"/>
        </w:rPr>
        <w:t>Асеньевское</w:t>
      </w:r>
      <w:proofErr w:type="spellEnd"/>
      <w:r>
        <w:rPr>
          <w:rFonts w:ascii="Times New Roman" w:hAnsi="Times New Roman" w:cs="Times New Roman"/>
          <w:sz w:val="36"/>
          <w:szCs w:val="36"/>
        </w:rPr>
        <w:t xml:space="preserve"> </w:t>
      </w:r>
      <w:r w:rsidRPr="00CC220A">
        <w:rPr>
          <w:rFonts w:ascii="Times New Roman" w:hAnsi="Times New Roman" w:cs="Times New Roman"/>
          <w:sz w:val="36"/>
          <w:szCs w:val="36"/>
        </w:rPr>
        <w:t>– 201</w:t>
      </w:r>
      <w:r>
        <w:rPr>
          <w:rFonts w:ascii="Times New Roman" w:hAnsi="Times New Roman" w:cs="Times New Roman"/>
          <w:sz w:val="36"/>
          <w:szCs w:val="36"/>
        </w:rPr>
        <w:t>8</w:t>
      </w:r>
      <w:r w:rsidRPr="00CC220A">
        <w:rPr>
          <w:rFonts w:ascii="Times New Roman" w:hAnsi="Times New Roman" w:cs="Times New Roman"/>
          <w:sz w:val="36"/>
          <w:szCs w:val="36"/>
        </w:rPr>
        <w:t>г.</w:t>
      </w:r>
    </w:p>
    <w:p w14:paraId="71E15D22" w14:textId="77777777" w:rsidR="000863AF" w:rsidRDefault="000863AF" w:rsidP="000863AF">
      <w:pPr>
        <w:jc w:val="center"/>
      </w:pPr>
    </w:p>
    <w:p w14:paraId="6DBEC9F3" w14:textId="77777777" w:rsidR="000863AF" w:rsidRDefault="000863AF" w:rsidP="000863AF">
      <w:pPr>
        <w:jc w:val="center"/>
      </w:pPr>
    </w:p>
    <w:p w14:paraId="4B565EFF" w14:textId="77777777" w:rsidR="000863AF" w:rsidRDefault="000863AF" w:rsidP="000863AF">
      <w:pPr>
        <w:jc w:val="center"/>
      </w:pPr>
    </w:p>
    <w:p w14:paraId="4B872FE2" w14:textId="77777777" w:rsidR="000863AF" w:rsidRDefault="000863AF" w:rsidP="000863AF">
      <w:pPr>
        <w:jc w:val="center"/>
      </w:pPr>
    </w:p>
    <w:p w14:paraId="1C44C360" w14:textId="77777777" w:rsidR="000863AF" w:rsidRDefault="000863AF" w:rsidP="000863AF">
      <w:pPr>
        <w:jc w:val="center"/>
      </w:pPr>
    </w:p>
    <w:p w14:paraId="74E502E5" w14:textId="77777777" w:rsidR="00C10380" w:rsidRDefault="00C10380" w:rsidP="005132E7">
      <w:pPr>
        <w:jc w:val="center"/>
      </w:pPr>
    </w:p>
    <w:sdt>
      <w:sdtPr>
        <w:rPr>
          <w:rFonts w:asciiTheme="minorHAnsi" w:eastAsiaTheme="minorHAnsi" w:hAnsiTheme="minorHAnsi" w:cstheme="minorBidi"/>
          <w:color w:val="auto"/>
          <w:sz w:val="22"/>
          <w:szCs w:val="22"/>
          <w:lang w:eastAsia="en-US"/>
        </w:rPr>
        <w:id w:val="-1764292539"/>
        <w:docPartObj>
          <w:docPartGallery w:val="Table of Contents"/>
          <w:docPartUnique/>
        </w:docPartObj>
      </w:sdtPr>
      <w:sdtEndPr>
        <w:rPr>
          <w:rFonts w:eastAsiaTheme="minorEastAsia"/>
          <w:b/>
          <w:bCs/>
          <w:lang w:eastAsia="ru-RU"/>
        </w:rPr>
      </w:sdtEndPr>
      <w:sdtContent>
        <w:p w14:paraId="10AD0E52" w14:textId="77777777" w:rsidR="00C40CA3" w:rsidRDefault="00C40CA3" w:rsidP="00C40CA3">
          <w:pPr>
            <w:pStyle w:val="af6"/>
            <w:spacing w:line="360" w:lineRule="auto"/>
          </w:pPr>
          <w:r>
            <w:t>СОДЕРЖАНИЕ</w:t>
          </w:r>
        </w:p>
        <w:p w14:paraId="62B5C821" w14:textId="67D948E5" w:rsidR="00ED6981" w:rsidRDefault="009361DA">
          <w:pPr>
            <w:pStyle w:val="31"/>
            <w:tabs>
              <w:tab w:val="right" w:leader="dot" w:pos="9770"/>
            </w:tabs>
            <w:rPr>
              <w:noProof/>
            </w:rPr>
          </w:pPr>
          <w:r>
            <w:fldChar w:fldCharType="begin"/>
          </w:r>
          <w:r w:rsidR="00C40CA3">
            <w:instrText xml:space="preserve"> TOC \o "1-3" \h \z \u </w:instrText>
          </w:r>
          <w:r>
            <w:fldChar w:fldCharType="separate"/>
          </w:r>
          <w:hyperlink w:anchor="_Toc100216933" w:history="1">
            <w:r w:rsidR="00ED6981" w:rsidRPr="00A22EEF">
              <w:rPr>
                <w:rStyle w:val="af1"/>
                <w:noProof/>
              </w:rPr>
              <w:t>ЧАСТЬ I. ПРИМЕНЕНИЕ ПРАВИЛ ЗЕМЛЕПОЛЬЗОВАНИЯ И ЗАСТРОЙКИ НА ТЕРРИТОРИИ СЕЛЬСКОГО ПОСЕЛЕНИЯ ДЕРЕВНЯ АСЕНЬЕВСКОЕ</w:t>
            </w:r>
            <w:r w:rsidR="00ED6981">
              <w:rPr>
                <w:noProof/>
                <w:webHidden/>
              </w:rPr>
              <w:tab/>
            </w:r>
            <w:r w:rsidR="00ED6981">
              <w:rPr>
                <w:noProof/>
                <w:webHidden/>
              </w:rPr>
              <w:fldChar w:fldCharType="begin"/>
            </w:r>
            <w:r w:rsidR="00ED6981">
              <w:rPr>
                <w:noProof/>
                <w:webHidden/>
              </w:rPr>
              <w:instrText xml:space="preserve"> PAGEREF _Toc100216933 \h </w:instrText>
            </w:r>
            <w:r w:rsidR="00ED6981">
              <w:rPr>
                <w:noProof/>
                <w:webHidden/>
              </w:rPr>
            </w:r>
            <w:r w:rsidR="00ED6981">
              <w:rPr>
                <w:noProof/>
                <w:webHidden/>
              </w:rPr>
              <w:fldChar w:fldCharType="separate"/>
            </w:r>
            <w:r w:rsidR="00ED6981">
              <w:rPr>
                <w:noProof/>
                <w:webHidden/>
              </w:rPr>
              <w:t>- 5 -</w:t>
            </w:r>
            <w:r w:rsidR="00ED6981">
              <w:rPr>
                <w:noProof/>
                <w:webHidden/>
              </w:rPr>
              <w:fldChar w:fldCharType="end"/>
            </w:r>
          </w:hyperlink>
        </w:p>
        <w:p w14:paraId="72CB953E" w14:textId="24E65632" w:rsidR="00ED6981" w:rsidRDefault="00270630">
          <w:pPr>
            <w:pStyle w:val="11"/>
            <w:tabs>
              <w:tab w:val="right" w:leader="dot" w:pos="9770"/>
            </w:tabs>
            <w:rPr>
              <w:noProof/>
            </w:rPr>
          </w:pPr>
          <w:hyperlink w:anchor="_Toc100216934" w:history="1">
            <w:r w:rsidR="00ED6981" w:rsidRPr="00A22EEF">
              <w:rPr>
                <w:rStyle w:val="af1"/>
                <w:noProof/>
              </w:rPr>
              <w:t>РАЗДЕЛ 1. Положения о регулировании землепользования и застройки сельского поселения деревня Асеньевское</w:t>
            </w:r>
            <w:r w:rsidR="00ED6981">
              <w:rPr>
                <w:noProof/>
                <w:webHidden/>
              </w:rPr>
              <w:tab/>
            </w:r>
            <w:r w:rsidR="00ED6981">
              <w:rPr>
                <w:noProof/>
                <w:webHidden/>
              </w:rPr>
              <w:fldChar w:fldCharType="begin"/>
            </w:r>
            <w:r w:rsidR="00ED6981">
              <w:rPr>
                <w:noProof/>
                <w:webHidden/>
              </w:rPr>
              <w:instrText xml:space="preserve"> PAGEREF _Toc100216934 \h </w:instrText>
            </w:r>
            <w:r w:rsidR="00ED6981">
              <w:rPr>
                <w:noProof/>
                <w:webHidden/>
              </w:rPr>
            </w:r>
            <w:r w:rsidR="00ED6981">
              <w:rPr>
                <w:noProof/>
                <w:webHidden/>
              </w:rPr>
              <w:fldChar w:fldCharType="separate"/>
            </w:r>
            <w:r w:rsidR="00ED6981">
              <w:rPr>
                <w:noProof/>
                <w:webHidden/>
              </w:rPr>
              <w:t>- 5 -</w:t>
            </w:r>
            <w:r w:rsidR="00ED6981">
              <w:rPr>
                <w:noProof/>
                <w:webHidden/>
              </w:rPr>
              <w:fldChar w:fldCharType="end"/>
            </w:r>
          </w:hyperlink>
        </w:p>
        <w:p w14:paraId="07296403" w14:textId="58703067" w:rsidR="00ED6981" w:rsidRDefault="00270630">
          <w:pPr>
            <w:pStyle w:val="21"/>
            <w:tabs>
              <w:tab w:val="right" w:leader="dot" w:pos="9770"/>
            </w:tabs>
            <w:rPr>
              <w:noProof/>
            </w:rPr>
          </w:pPr>
          <w:hyperlink w:anchor="_Toc100216935" w:history="1">
            <w:r w:rsidR="00ED6981" w:rsidRPr="00A22EEF">
              <w:rPr>
                <w:rStyle w:val="af1"/>
                <w:noProof/>
              </w:rPr>
              <w:t>Статья 1. Основные понятия, используемые в Правилах</w:t>
            </w:r>
            <w:r w:rsidR="00ED6981">
              <w:rPr>
                <w:noProof/>
                <w:webHidden/>
              </w:rPr>
              <w:tab/>
            </w:r>
            <w:r w:rsidR="00ED6981">
              <w:rPr>
                <w:noProof/>
                <w:webHidden/>
              </w:rPr>
              <w:fldChar w:fldCharType="begin"/>
            </w:r>
            <w:r w:rsidR="00ED6981">
              <w:rPr>
                <w:noProof/>
                <w:webHidden/>
              </w:rPr>
              <w:instrText xml:space="preserve"> PAGEREF _Toc100216935 \h </w:instrText>
            </w:r>
            <w:r w:rsidR="00ED6981">
              <w:rPr>
                <w:noProof/>
                <w:webHidden/>
              </w:rPr>
            </w:r>
            <w:r w:rsidR="00ED6981">
              <w:rPr>
                <w:noProof/>
                <w:webHidden/>
              </w:rPr>
              <w:fldChar w:fldCharType="separate"/>
            </w:r>
            <w:r w:rsidR="00ED6981">
              <w:rPr>
                <w:noProof/>
                <w:webHidden/>
              </w:rPr>
              <w:t>- 5 -</w:t>
            </w:r>
            <w:r w:rsidR="00ED6981">
              <w:rPr>
                <w:noProof/>
                <w:webHidden/>
              </w:rPr>
              <w:fldChar w:fldCharType="end"/>
            </w:r>
          </w:hyperlink>
        </w:p>
        <w:p w14:paraId="59EE7D90" w14:textId="7615FCA7" w:rsidR="00ED6981" w:rsidRDefault="00270630">
          <w:pPr>
            <w:pStyle w:val="21"/>
            <w:tabs>
              <w:tab w:val="right" w:leader="dot" w:pos="9770"/>
            </w:tabs>
            <w:rPr>
              <w:noProof/>
            </w:rPr>
          </w:pPr>
          <w:hyperlink w:anchor="_Toc100216936" w:history="1">
            <w:r w:rsidR="00ED6981" w:rsidRPr="00A22EEF">
              <w:rPr>
                <w:rStyle w:val="af1"/>
                <w:noProof/>
              </w:rPr>
              <w:t>Статья 2. Основные положения</w:t>
            </w:r>
            <w:r w:rsidR="00ED6981">
              <w:rPr>
                <w:noProof/>
                <w:webHidden/>
              </w:rPr>
              <w:tab/>
            </w:r>
            <w:r w:rsidR="00ED6981">
              <w:rPr>
                <w:noProof/>
                <w:webHidden/>
              </w:rPr>
              <w:fldChar w:fldCharType="begin"/>
            </w:r>
            <w:r w:rsidR="00ED6981">
              <w:rPr>
                <w:noProof/>
                <w:webHidden/>
              </w:rPr>
              <w:instrText xml:space="preserve"> PAGEREF _Toc100216936 \h </w:instrText>
            </w:r>
            <w:r w:rsidR="00ED6981">
              <w:rPr>
                <w:noProof/>
                <w:webHidden/>
              </w:rPr>
            </w:r>
            <w:r w:rsidR="00ED6981">
              <w:rPr>
                <w:noProof/>
                <w:webHidden/>
              </w:rPr>
              <w:fldChar w:fldCharType="separate"/>
            </w:r>
            <w:r w:rsidR="00ED6981">
              <w:rPr>
                <w:noProof/>
                <w:webHidden/>
              </w:rPr>
              <w:t>- 10 -</w:t>
            </w:r>
            <w:r w:rsidR="00ED6981">
              <w:rPr>
                <w:noProof/>
                <w:webHidden/>
              </w:rPr>
              <w:fldChar w:fldCharType="end"/>
            </w:r>
          </w:hyperlink>
        </w:p>
        <w:p w14:paraId="2D53D92D" w14:textId="6422D18A" w:rsidR="00ED6981" w:rsidRDefault="00270630">
          <w:pPr>
            <w:pStyle w:val="21"/>
            <w:tabs>
              <w:tab w:val="right" w:leader="dot" w:pos="9770"/>
            </w:tabs>
            <w:rPr>
              <w:noProof/>
            </w:rPr>
          </w:pPr>
          <w:hyperlink w:anchor="_Toc100216937" w:history="1">
            <w:r w:rsidR="00ED6981" w:rsidRPr="00A22EEF">
              <w:rPr>
                <w:rStyle w:val="af1"/>
                <w:noProof/>
              </w:rPr>
              <w:t>Статья 3. Основания и цели разработки Правил</w:t>
            </w:r>
            <w:r w:rsidR="00ED6981">
              <w:rPr>
                <w:noProof/>
                <w:webHidden/>
              </w:rPr>
              <w:tab/>
            </w:r>
            <w:r w:rsidR="00ED6981">
              <w:rPr>
                <w:noProof/>
                <w:webHidden/>
              </w:rPr>
              <w:fldChar w:fldCharType="begin"/>
            </w:r>
            <w:r w:rsidR="00ED6981">
              <w:rPr>
                <w:noProof/>
                <w:webHidden/>
              </w:rPr>
              <w:instrText xml:space="preserve"> PAGEREF _Toc100216937 \h </w:instrText>
            </w:r>
            <w:r w:rsidR="00ED6981">
              <w:rPr>
                <w:noProof/>
                <w:webHidden/>
              </w:rPr>
            </w:r>
            <w:r w:rsidR="00ED6981">
              <w:rPr>
                <w:noProof/>
                <w:webHidden/>
              </w:rPr>
              <w:fldChar w:fldCharType="separate"/>
            </w:r>
            <w:r w:rsidR="00ED6981">
              <w:rPr>
                <w:noProof/>
                <w:webHidden/>
              </w:rPr>
              <w:t>- 11 -</w:t>
            </w:r>
            <w:r w:rsidR="00ED6981">
              <w:rPr>
                <w:noProof/>
                <w:webHidden/>
              </w:rPr>
              <w:fldChar w:fldCharType="end"/>
            </w:r>
          </w:hyperlink>
        </w:p>
        <w:p w14:paraId="04BF615A" w14:textId="6CA293C9" w:rsidR="00ED6981" w:rsidRDefault="00270630">
          <w:pPr>
            <w:pStyle w:val="21"/>
            <w:tabs>
              <w:tab w:val="right" w:leader="dot" w:pos="9770"/>
            </w:tabs>
            <w:rPr>
              <w:noProof/>
            </w:rPr>
          </w:pPr>
          <w:hyperlink w:anchor="_Toc100216938" w:history="1">
            <w:r w:rsidR="00ED6981" w:rsidRPr="00A22EEF">
              <w:rPr>
                <w:rStyle w:val="af1"/>
                <w:noProof/>
              </w:rPr>
              <w:t>Статья 4. Полномочия органов местного самоуправления в области регулирования отношений по вопросам землепользования и застройки</w:t>
            </w:r>
            <w:r w:rsidR="00ED6981">
              <w:rPr>
                <w:noProof/>
                <w:webHidden/>
              </w:rPr>
              <w:tab/>
            </w:r>
            <w:r w:rsidR="00ED6981">
              <w:rPr>
                <w:noProof/>
                <w:webHidden/>
              </w:rPr>
              <w:fldChar w:fldCharType="begin"/>
            </w:r>
            <w:r w:rsidR="00ED6981">
              <w:rPr>
                <w:noProof/>
                <w:webHidden/>
              </w:rPr>
              <w:instrText xml:space="preserve"> PAGEREF _Toc100216938 \h </w:instrText>
            </w:r>
            <w:r w:rsidR="00ED6981">
              <w:rPr>
                <w:noProof/>
                <w:webHidden/>
              </w:rPr>
            </w:r>
            <w:r w:rsidR="00ED6981">
              <w:rPr>
                <w:noProof/>
                <w:webHidden/>
              </w:rPr>
              <w:fldChar w:fldCharType="separate"/>
            </w:r>
            <w:r w:rsidR="00ED6981">
              <w:rPr>
                <w:noProof/>
                <w:webHidden/>
              </w:rPr>
              <w:t>- 12 -</w:t>
            </w:r>
            <w:r w:rsidR="00ED6981">
              <w:rPr>
                <w:noProof/>
                <w:webHidden/>
              </w:rPr>
              <w:fldChar w:fldCharType="end"/>
            </w:r>
          </w:hyperlink>
        </w:p>
        <w:p w14:paraId="3D06708B" w14:textId="168891D0" w:rsidR="00ED6981" w:rsidRDefault="00270630">
          <w:pPr>
            <w:pStyle w:val="21"/>
            <w:tabs>
              <w:tab w:val="right" w:leader="dot" w:pos="9770"/>
            </w:tabs>
            <w:rPr>
              <w:noProof/>
            </w:rPr>
          </w:pPr>
          <w:hyperlink w:anchor="_Toc100216939" w:history="1">
            <w:r w:rsidR="00ED6981" w:rsidRPr="00A22EEF">
              <w:rPr>
                <w:rStyle w:val="af1"/>
                <w:noProof/>
              </w:rPr>
              <w:t>Статья 5. Порядок использования и застройки территории сельского поселения деревня Асеньевское.</w:t>
            </w:r>
            <w:r w:rsidR="00ED6981">
              <w:rPr>
                <w:noProof/>
                <w:webHidden/>
              </w:rPr>
              <w:tab/>
            </w:r>
            <w:r w:rsidR="00ED6981">
              <w:rPr>
                <w:noProof/>
                <w:webHidden/>
              </w:rPr>
              <w:fldChar w:fldCharType="begin"/>
            </w:r>
            <w:r w:rsidR="00ED6981">
              <w:rPr>
                <w:noProof/>
                <w:webHidden/>
              </w:rPr>
              <w:instrText xml:space="preserve"> PAGEREF _Toc100216939 \h </w:instrText>
            </w:r>
            <w:r w:rsidR="00ED6981">
              <w:rPr>
                <w:noProof/>
                <w:webHidden/>
              </w:rPr>
            </w:r>
            <w:r w:rsidR="00ED6981">
              <w:rPr>
                <w:noProof/>
                <w:webHidden/>
              </w:rPr>
              <w:fldChar w:fldCharType="separate"/>
            </w:r>
            <w:r w:rsidR="00ED6981">
              <w:rPr>
                <w:noProof/>
                <w:webHidden/>
              </w:rPr>
              <w:t>- 12 -</w:t>
            </w:r>
            <w:r w:rsidR="00ED6981">
              <w:rPr>
                <w:noProof/>
                <w:webHidden/>
              </w:rPr>
              <w:fldChar w:fldCharType="end"/>
            </w:r>
          </w:hyperlink>
        </w:p>
        <w:p w14:paraId="3B185CD6" w14:textId="151323FE" w:rsidR="00ED6981" w:rsidRDefault="00270630">
          <w:pPr>
            <w:pStyle w:val="21"/>
            <w:tabs>
              <w:tab w:val="right" w:leader="dot" w:pos="9770"/>
            </w:tabs>
            <w:rPr>
              <w:noProof/>
            </w:rPr>
          </w:pPr>
          <w:hyperlink w:anchor="_Toc100216940" w:history="1">
            <w:r w:rsidR="00ED6981" w:rsidRPr="00A22EEF">
              <w:rPr>
                <w:rStyle w:val="af1"/>
                <w:noProof/>
              </w:rPr>
              <w:t>Статья 6. Градостроительные регламенты и их состав</w:t>
            </w:r>
            <w:r w:rsidR="00ED6981">
              <w:rPr>
                <w:noProof/>
                <w:webHidden/>
              </w:rPr>
              <w:tab/>
            </w:r>
            <w:r w:rsidR="00ED6981">
              <w:rPr>
                <w:noProof/>
                <w:webHidden/>
              </w:rPr>
              <w:fldChar w:fldCharType="begin"/>
            </w:r>
            <w:r w:rsidR="00ED6981">
              <w:rPr>
                <w:noProof/>
                <w:webHidden/>
              </w:rPr>
              <w:instrText xml:space="preserve"> PAGEREF _Toc100216940 \h </w:instrText>
            </w:r>
            <w:r w:rsidR="00ED6981">
              <w:rPr>
                <w:noProof/>
                <w:webHidden/>
              </w:rPr>
            </w:r>
            <w:r w:rsidR="00ED6981">
              <w:rPr>
                <w:noProof/>
                <w:webHidden/>
              </w:rPr>
              <w:fldChar w:fldCharType="separate"/>
            </w:r>
            <w:r w:rsidR="00ED6981">
              <w:rPr>
                <w:noProof/>
                <w:webHidden/>
              </w:rPr>
              <w:t>- 14 -</w:t>
            </w:r>
            <w:r w:rsidR="00ED6981">
              <w:rPr>
                <w:noProof/>
                <w:webHidden/>
              </w:rPr>
              <w:fldChar w:fldCharType="end"/>
            </w:r>
          </w:hyperlink>
        </w:p>
        <w:p w14:paraId="30AE5D80" w14:textId="480EB141" w:rsidR="00ED6981" w:rsidRDefault="00270630">
          <w:pPr>
            <w:pStyle w:val="21"/>
            <w:tabs>
              <w:tab w:val="right" w:leader="dot" w:pos="9770"/>
            </w:tabs>
            <w:rPr>
              <w:noProof/>
            </w:rPr>
          </w:pPr>
          <w:hyperlink w:anchor="_Toc100216941" w:history="1">
            <w:r w:rsidR="00ED6981" w:rsidRPr="00A22EEF">
              <w:rPr>
                <w:rStyle w:val="af1"/>
                <w:noProof/>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r w:rsidR="00ED6981">
              <w:rPr>
                <w:noProof/>
                <w:webHidden/>
              </w:rPr>
              <w:tab/>
            </w:r>
            <w:r w:rsidR="00ED6981">
              <w:rPr>
                <w:noProof/>
                <w:webHidden/>
              </w:rPr>
              <w:fldChar w:fldCharType="begin"/>
            </w:r>
            <w:r w:rsidR="00ED6981">
              <w:rPr>
                <w:noProof/>
                <w:webHidden/>
              </w:rPr>
              <w:instrText xml:space="preserve"> PAGEREF _Toc100216941 \h </w:instrText>
            </w:r>
            <w:r w:rsidR="00ED6981">
              <w:rPr>
                <w:noProof/>
                <w:webHidden/>
              </w:rPr>
            </w:r>
            <w:r w:rsidR="00ED6981">
              <w:rPr>
                <w:noProof/>
                <w:webHidden/>
              </w:rPr>
              <w:fldChar w:fldCharType="separate"/>
            </w:r>
            <w:r w:rsidR="00ED6981">
              <w:rPr>
                <w:noProof/>
                <w:webHidden/>
              </w:rPr>
              <w:t>- 17 -</w:t>
            </w:r>
            <w:r w:rsidR="00ED6981">
              <w:rPr>
                <w:noProof/>
                <w:webHidden/>
              </w:rPr>
              <w:fldChar w:fldCharType="end"/>
            </w:r>
          </w:hyperlink>
        </w:p>
        <w:p w14:paraId="2C45D696" w14:textId="14343D88" w:rsidR="00ED6981" w:rsidRDefault="00270630">
          <w:pPr>
            <w:pStyle w:val="21"/>
            <w:tabs>
              <w:tab w:val="right" w:leader="dot" w:pos="9770"/>
            </w:tabs>
            <w:rPr>
              <w:noProof/>
            </w:rPr>
          </w:pPr>
          <w:hyperlink w:anchor="_Toc100216942" w:history="1">
            <w:r w:rsidR="00ED6981" w:rsidRPr="00A22EEF">
              <w:rPr>
                <w:rStyle w:val="af1"/>
                <w:noProof/>
              </w:rPr>
              <w:t>Статья 8. Открытость и доступность информации о Правилах</w:t>
            </w:r>
            <w:r w:rsidR="00ED6981">
              <w:rPr>
                <w:noProof/>
                <w:webHidden/>
              </w:rPr>
              <w:tab/>
            </w:r>
            <w:r w:rsidR="00ED6981">
              <w:rPr>
                <w:noProof/>
                <w:webHidden/>
              </w:rPr>
              <w:fldChar w:fldCharType="begin"/>
            </w:r>
            <w:r w:rsidR="00ED6981">
              <w:rPr>
                <w:noProof/>
                <w:webHidden/>
              </w:rPr>
              <w:instrText xml:space="preserve"> PAGEREF _Toc100216942 \h </w:instrText>
            </w:r>
            <w:r w:rsidR="00ED6981">
              <w:rPr>
                <w:noProof/>
                <w:webHidden/>
              </w:rPr>
            </w:r>
            <w:r w:rsidR="00ED6981">
              <w:rPr>
                <w:noProof/>
                <w:webHidden/>
              </w:rPr>
              <w:fldChar w:fldCharType="separate"/>
            </w:r>
            <w:r w:rsidR="00ED6981">
              <w:rPr>
                <w:noProof/>
                <w:webHidden/>
              </w:rPr>
              <w:t>- 17 -</w:t>
            </w:r>
            <w:r w:rsidR="00ED6981">
              <w:rPr>
                <w:noProof/>
                <w:webHidden/>
              </w:rPr>
              <w:fldChar w:fldCharType="end"/>
            </w:r>
          </w:hyperlink>
        </w:p>
        <w:p w14:paraId="0E45FF3A" w14:textId="7D7DF00E" w:rsidR="00ED6981" w:rsidRDefault="00270630">
          <w:pPr>
            <w:pStyle w:val="21"/>
            <w:tabs>
              <w:tab w:val="right" w:leader="dot" w:pos="9770"/>
            </w:tabs>
            <w:rPr>
              <w:noProof/>
            </w:rPr>
          </w:pPr>
          <w:hyperlink w:anchor="_Toc100216943" w:history="1">
            <w:r w:rsidR="00ED6981" w:rsidRPr="00A22EEF">
              <w:rPr>
                <w:rStyle w:val="af1"/>
                <w:noProof/>
              </w:rPr>
              <w:t>Статья 9. Общие положения, относящиеся к ранее возникшим правам</w:t>
            </w:r>
            <w:r w:rsidR="00ED6981">
              <w:rPr>
                <w:noProof/>
                <w:webHidden/>
              </w:rPr>
              <w:tab/>
            </w:r>
            <w:r w:rsidR="00ED6981">
              <w:rPr>
                <w:noProof/>
                <w:webHidden/>
              </w:rPr>
              <w:fldChar w:fldCharType="begin"/>
            </w:r>
            <w:r w:rsidR="00ED6981">
              <w:rPr>
                <w:noProof/>
                <w:webHidden/>
              </w:rPr>
              <w:instrText xml:space="preserve"> PAGEREF _Toc100216943 \h </w:instrText>
            </w:r>
            <w:r w:rsidR="00ED6981">
              <w:rPr>
                <w:noProof/>
                <w:webHidden/>
              </w:rPr>
            </w:r>
            <w:r w:rsidR="00ED6981">
              <w:rPr>
                <w:noProof/>
                <w:webHidden/>
              </w:rPr>
              <w:fldChar w:fldCharType="separate"/>
            </w:r>
            <w:r w:rsidR="00ED6981">
              <w:rPr>
                <w:noProof/>
                <w:webHidden/>
              </w:rPr>
              <w:t>- 17 -</w:t>
            </w:r>
            <w:r w:rsidR="00ED6981">
              <w:rPr>
                <w:noProof/>
                <w:webHidden/>
              </w:rPr>
              <w:fldChar w:fldCharType="end"/>
            </w:r>
          </w:hyperlink>
        </w:p>
        <w:p w14:paraId="2E5D1988" w14:textId="6D0C5B36" w:rsidR="00ED6981" w:rsidRDefault="00270630">
          <w:pPr>
            <w:pStyle w:val="21"/>
            <w:tabs>
              <w:tab w:val="right" w:leader="dot" w:pos="9770"/>
            </w:tabs>
            <w:rPr>
              <w:noProof/>
            </w:rPr>
          </w:pPr>
          <w:hyperlink w:anchor="_Toc100216944" w:history="1">
            <w:r w:rsidR="00ED6981" w:rsidRPr="00A22EEF">
              <w:rPr>
                <w:rStyle w:val="af1"/>
                <w:noProof/>
              </w:rPr>
              <w:t>Статья 10. Использование земельных участков и объектов капитального строительства, не соответствующих настоящим Правилам</w:t>
            </w:r>
            <w:r w:rsidR="00ED6981">
              <w:rPr>
                <w:noProof/>
                <w:webHidden/>
              </w:rPr>
              <w:tab/>
            </w:r>
            <w:r w:rsidR="00ED6981">
              <w:rPr>
                <w:noProof/>
                <w:webHidden/>
              </w:rPr>
              <w:fldChar w:fldCharType="begin"/>
            </w:r>
            <w:r w:rsidR="00ED6981">
              <w:rPr>
                <w:noProof/>
                <w:webHidden/>
              </w:rPr>
              <w:instrText xml:space="preserve"> PAGEREF _Toc100216944 \h </w:instrText>
            </w:r>
            <w:r w:rsidR="00ED6981">
              <w:rPr>
                <w:noProof/>
                <w:webHidden/>
              </w:rPr>
            </w:r>
            <w:r w:rsidR="00ED6981">
              <w:rPr>
                <w:noProof/>
                <w:webHidden/>
              </w:rPr>
              <w:fldChar w:fldCharType="separate"/>
            </w:r>
            <w:r w:rsidR="00ED6981">
              <w:rPr>
                <w:noProof/>
                <w:webHidden/>
              </w:rPr>
              <w:t>- 18 -</w:t>
            </w:r>
            <w:r w:rsidR="00ED6981">
              <w:rPr>
                <w:noProof/>
                <w:webHidden/>
              </w:rPr>
              <w:fldChar w:fldCharType="end"/>
            </w:r>
          </w:hyperlink>
        </w:p>
        <w:p w14:paraId="44A9387E" w14:textId="042C235B" w:rsidR="00ED6981" w:rsidRDefault="00270630">
          <w:pPr>
            <w:pStyle w:val="21"/>
            <w:tabs>
              <w:tab w:val="right" w:leader="dot" w:pos="9770"/>
            </w:tabs>
            <w:rPr>
              <w:noProof/>
            </w:rPr>
          </w:pPr>
          <w:hyperlink w:anchor="_Toc100216945" w:history="1">
            <w:r w:rsidR="00ED6981" w:rsidRPr="00A22EEF">
              <w:rPr>
                <w:rStyle w:val="af1"/>
                <w:noProof/>
              </w:rPr>
              <w:t>Статья 11. Осуществление строительства, реконструкции объектов капитального строительства</w:t>
            </w:r>
            <w:r w:rsidR="00ED6981">
              <w:rPr>
                <w:noProof/>
                <w:webHidden/>
              </w:rPr>
              <w:tab/>
            </w:r>
            <w:r w:rsidR="00ED6981">
              <w:rPr>
                <w:noProof/>
                <w:webHidden/>
              </w:rPr>
              <w:fldChar w:fldCharType="begin"/>
            </w:r>
            <w:r w:rsidR="00ED6981">
              <w:rPr>
                <w:noProof/>
                <w:webHidden/>
              </w:rPr>
              <w:instrText xml:space="preserve"> PAGEREF _Toc100216945 \h </w:instrText>
            </w:r>
            <w:r w:rsidR="00ED6981">
              <w:rPr>
                <w:noProof/>
                <w:webHidden/>
              </w:rPr>
            </w:r>
            <w:r w:rsidR="00ED6981">
              <w:rPr>
                <w:noProof/>
                <w:webHidden/>
              </w:rPr>
              <w:fldChar w:fldCharType="separate"/>
            </w:r>
            <w:r w:rsidR="00ED6981">
              <w:rPr>
                <w:noProof/>
                <w:webHidden/>
              </w:rPr>
              <w:t>- 18 -</w:t>
            </w:r>
            <w:r w:rsidR="00ED6981">
              <w:rPr>
                <w:noProof/>
                <w:webHidden/>
              </w:rPr>
              <w:fldChar w:fldCharType="end"/>
            </w:r>
          </w:hyperlink>
        </w:p>
        <w:p w14:paraId="2AE91B8E" w14:textId="63C5C714" w:rsidR="00ED6981" w:rsidRDefault="00270630">
          <w:pPr>
            <w:pStyle w:val="21"/>
            <w:tabs>
              <w:tab w:val="right" w:leader="dot" w:pos="9770"/>
            </w:tabs>
            <w:rPr>
              <w:noProof/>
            </w:rPr>
          </w:pPr>
          <w:hyperlink w:anchor="_Toc100216946" w:history="1">
            <w:r w:rsidR="00ED6981" w:rsidRPr="00A22EEF">
              <w:rPr>
                <w:rStyle w:val="af1"/>
                <w:noProof/>
              </w:rPr>
              <w:t>Статья 12. Комиссия по подготовке проекта Правил землепользования и застройки</w:t>
            </w:r>
            <w:r w:rsidR="00ED6981">
              <w:rPr>
                <w:noProof/>
                <w:webHidden/>
              </w:rPr>
              <w:tab/>
            </w:r>
            <w:r w:rsidR="00ED6981">
              <w:rPr>
                <w:noProof/>
                <w:webHidden/>
              </w:rPr>
              <w:fldChar w:fldCharType="begin"/>
            </w:r>
            <w:r w:rsidR="00ED6981">
              <w:rPr>
                <w:noProof/>
                <w:webHidden/>
              </w:rPr>
              <w:instrText xml:space="preserve"> PAGEREF _Toc100216946 \h </w:instrText>
            </w:r>
            <w:r w:rsidR="00ED6981">
              <w:rPr>
                <w:noProof/>
                <w:webHidden/>
              </w:rPr>
            </w:r>
            <w:r w:rsidR="00ED6981">
              <w:rPr>
                <w:noProof/>
                <w:webHidden/>
              </w:rPr>
              <w:fldChar w:fldCharType="separate"/>
            </w:r>
            <w:r w:rsidR="00ED6981">
              <w:rPr>
                <w:noProof/>
                <w:webHidden/>
              </w:rPr>
              <w:t>- 19 -</w:t>
            </w:r>
            <w:r w:rsidR="00ED6981">
              <w:rPr>
                <w:noProof/>
                <w:webHidden/>
              </w:rPr>
              <w:fldChar w:fldCharType="end"/>
            </w:r>
          </w:hyperlink>
        </w:p>
        <w:p w14:paraId="4BD2F200" w14:textId="6D29150C" w:rsidR="00ED6981" w:rsidRDefault="00270630">
          <w:pPr>
            <w:pStyle w:val="21"/>
            <w:tabs>
              <w:tab w:val="right" w:leader="dot" w:pos="9770"/>
            </w:tabs>
            <w:rPr>
              <w:noProof/>
            </w:rPr>
          </w:pPr>
          <w:hyperlink w:anchor="_Toc100216947" w:history="1">
            <w:r w:rsidR="00ED6981" w:rsidRPr="00A22EEF">
              <w:rPr>
                <w:rStyle w:val="af1"/>
                <w:noProof/>
              </w:rPr>
              <w:t>Статья 13. Информирование населения о градостроительной деятельности</w:t>
            </w:r>
            <w:r w:rsidR="00ED6981">
              <w:rPr>
                <w:noProof/>
                <w:webHidden/>
              </w:rPr>
              <w:tab/>
            </w:r>
            <w:r w:rsidR="00ED6981">
              <w:rPr>
                <w:noProof/>
                <w:webHidden/>
              </w:rPr>
              <w:fldChar w:fldCharType="begin"/>
            </w:r>
            <w:r w:rsidR="00ED6981">
              <w:rPr>
                <w:noProof/>
                <w:webHidden/>
              </w:rPr>
              <w:instrText xml:space="preserve"> PAGEREF _Toc100216947 \h </w:instrText>
            </w:r>
            <w:r w:rsidR="00ED6981">
              <w:rPr>
                <w:noProof/>
                <w:webHidden/>
              </w:rPr>
            </w:r>
            <w:r w:rsidR="00ED6981">
              <w:rPr>
                <w:noProof/>
                <w:webHidden/>
              </w:rPr>
              <w:fldChar w:fldCharType="separate"/>
            </w:r>
            <w:r w:rsidR="00ED6981">
              <w:rPr>
                <w:noProof/>
                <w:webHidden/>
              </w:rPr>
              <w:t>- 19 -</w:t>
            </w:r>
            <w:r w:rsidR="00ED6981">
              <w:rPr>
                <w:noProof/>
                <w:webHidden/>
              </w:rPr>
              <w:fldChar w:fldCharType="end"/>
            </w:r>
          </w:hyperlink>
        </w:p>
        <w:p w14:paraId="769AB48D" w14:textId="0B095B1A" w:rsidR="00ED6981" w:rsidRDefault="00270630">
          <w:pPr>
            <w:pStyle w:val="21"/>
            <w:tabs>
              <w:tab w:val="right" w:leader="dot" w:pos="9770"/>
            </w:tabs>
            <w:rPr>
              <w:noProof/>
            </w:rPr>
          </w:pPr>
          <w:hyperlink w:anchor="_Toc100216948" w:history="1">
            <w:r w:rsidR="00ED6981" w:rsidRPr="00A22EEF">
              <w:rPr>
                <w:rStyle w:val="af1"/>
                <w:noProof/>
              </w:rPr>
              <w:t>Статья 14. Действие Правил по отношению к градостроительной документации</w:t>
            </w:r>
            <w:r w:rsidR="00ED6981">
              <w:rPr>
                <w:noProof/>
                <w:webHidden/>
              </w:rPr>
              <w:tab/>
            </w:r>
            <w:r w:rsidR="00ED6981">
              <w:rPr>
                <w:noProof/>
                <w:webHidden/>
              </w:rPr>
              <w:fldChar w:fldCharType="begin"/>
            </w:r>
            <w:r w:rsidR="00ED6981">
              <w:rPr>
                <w:noProof/>
                <w:webHidden/>
              </w:rPr>
              <w:instrText xml:space="preserve"> PAGEREF _Toc100216948 \h </w:instrText>
            </w:r>
            <w:r w:rsidR="00ED6981">
              <w:rPr>
                <w:noProof/>
                <w:webHidden/>
              </w:rPr>
            </w:r>
            <w:r w:rsidR="00ED6981">
              <w:rPr>
                <w:noProof/>
                <w:webHidden/>
              </w:rPr>
              <w:fldChar w:fldCharType="separate"/>
            </w:r>
            <w:r w:rsidR="00ED6981">
              <w:rPr>
                <w:noProof/>
                <w:webHidden/>
              </w:rPr>
              <w:t>- 20 -</w:t>
            </w:r>
            <w:r w:rsidR="00ED6981">
              <w:rPr>
                <w:noProof/>
                <w:webHidden/>
              </w:rPr>
              <w:fldChar w:fldCharType="end"/>
            </w:r>
          </w:hyperlink>
        </w:p>
        <w:p w14:paraId="280D7B29" w14:textId="1F8EE14A" w:rsidR="00ED6981" w:rsidRDefault="00270630">
          <w:pPr>
            <w:pStyle w:val="21"/>
            <w:tabs>
              <w:tab w:val="right" w:leader="dot" w:pos="9770"/>
            </w:tabs>
            <w:rPr>
              <w:noProof/>
            </w:rPr>
          </w:pPr>
          <w:hyperlink w:anchor="_Toc100216949" w:history="1">
            <w:r w:rsidR="00ED6981" w:rsidRPr="00A22EEF">
              <w:rPr>
                <w:rStyle w:val="af1"/>
                <w:noProof/>
              </w:rPr>
              <w:t>Статья 15. Ответственность за нарушение Правил</w:t>
            </w:r>
            <w:r w:rsidR="00ED6981">
              <w:rPr>
                <w:noProof/>
                <w:webHidden/>
              </w:rPr>
              <w:tab/>
            </w:r>
            <w:r w:rsidR="00ED6981">
              <w:rPr>
                <w:noProof/>
                <w:webHidden/>
              </w:rPr>
              <w:fldChar w:fldCharType="begin"/>
            </w:r>
            <w:r w:rsidR="00ED6981">
              <w:rPr>
                <w:noProof/>
                <w:webHidden/>
              </w:rPr>
              <w:instrText xml:space="preserve"> PAGEREF _Toc100216949 \h </w:instrText>
            </w:r>
            <w:r w:rsidR="00ED6981">
              <w:rPr>
                <w:noProof/>
                <w:webHidden/>
              </w:rPr>
            </w:r>
            <w:r w:rsidR="00ED6981">
              <w:rPr>
                <w:noProof/>
                <w:webHidden/>
              </w:rPr>
              <w:fldChar w:fldCharType="separate"/>
            </w:r>
            <w:r w:rsidR="00ED6981">
              <w:rPr>
                <w:noProof/>
                <w:webHidden/>
              </w:rPr>
              <w:t>- 20 -</w:t>
            </w:r>
            <w:r w:rsidR="00ED6981">
              <w:rPr>
                <w:noProof/>
                <w:webHidden/>
              </w:rPr>
              <w:fldChar w:fldCharType="end"/>
            </w:r>
          </w:hyperlink>
        </w:p>
        <w:p w14:paraId="283AAA24" w14:textId="5A8E5C65" w:rsidR="00ED6981" w:rsidRDefault="00270630">
          <w:pPr>
            <w:pStyle w:val="11"/>
            <w:tabs>
              <w:tab w:val="right" w:leader="dot" w:pos="9770"/>
            </w:tabs>
            <w:rPr>
              <w:noProof/>
            </w:rPr>
          </w:pPr>
          <w:hyperlink w:anchor="_Toc100216950" w:history="1">
            <w:r w:rsidR="00ED6981" w:rsidRPr="00A22EEF">
              <w:rPr>
                <w:rStyle w:val="af1"/>
                <w:noProof/>
              </w:rPr>
              <w:t>РАЗДЕЛ 2. Положение об изменении видов разрешенного использования земельных участков и объектов капитального строительства. Выдача разрешения на отклонение от предельных параметров разрешенного строительства, реконструкции объектов капитального строительства</w:t>
            </w:r>
            <w:r w:rsidR="00ED6981">
              <w:rPr>
                <w:noProof/>
                <w:webHidden/>
              </w:rPr>
              <w:tab/>
            </w:r>
            <w:r w:rsidR="00ED6981">
              <w:rPr>
                <w:noProof/>
                <w:webHidden/>
              </w:rPr>
              <w:fldChar w:fldCharType="begin"/>
            </w:r>
            <w:r w:rsidR="00ED6981">
              <w:rPr>
                <w:noProof/>
                <w:webHidden/>
              </w:rPr>
              <w:instrText xml:space="preserve"> PAGEREF _Toc100216950 \h </w:instrText>
            </w:r>
            <w:r w:rsidR="00ED6981">
              <w:rPr>
                <w:noProof/>
                <w:webHidden/>
              </w:rPr>
            </w:r>
            <w:r w:rsidR="00ED6981">
              <w:rPr>
                <w:noProof/>
                <w:webHidden/>
              </w:rPr>
              <w:fldChar w:fldCharType="separate"/>
            </w:r>
            <w:r w:rsidR="00ED6981">
              <w:rPr>
                <w:noProof/>
                <w:webHidden/>
              </w:rPr>
              <w:t>- 20 -</w:t>
            </w:r>
            <w:r w:rsidR="00ED6981">
              <w:rPr>
                <w:noProof/>
                <w:webHidden/>
              </w:rPr>
              <w:fldChar w:fldCharType="end"/>
            </w:r>
          </w:hyperlink>
        </w:p>
        <w:p w14:paraId="6D9DDD2D" w14:textId="03263D9B" w:rsidR="00ED6981" w:rsidRDefault="00270630">
          <w:pPr>
            <w:pStyle w:val="21"/>
            <w:tabs>
              <w:tab w:val="right" w:leader="dot" w:pos="9770"/>
            </w:tabs>
            <w:rPr>
              <w:noProof/>
            </w:rPr>
          </w:pPr>
          <w:hyperlink w:anchor="_Toc100216951" w:history="1">
            <w:r w:rsidR="00ED6981" w:rsidRPr="00A22EEF">
              <w:rPr>
                <w:rStyle w:val="af1"/>
                <w:noProof/>
              </w:rPr>
              <w:t>Статья 16. Общий порядок изменения видов разрешенного использования земельных участков и объектов капитального строительства</w:t>
            </w:r>
            <w:r w:rsidR="00ED6981">
              <w:rPr>
                <w:noProof/>
                <w:webHidden/>
              </w:rPr>
              <w:tab/>
            </w:r>
            <w:r w:rsidR="00ED6981">
              <w:rPr>
                <w:noProof/>
                <w:webHidden/>
              </w:rPr>
              <w:fldChar w:fldCharType="begin"/>
            </w:r>
            <w:r w:rsidR="00ED6981">
              <w:rPr>
                <w:noProof/>
                <w:webHidden/>
              </w:rPr>
              <w:instrText xml:space="preserve"> PAGEREF _Toc100216951 \h </w:instrText>
            </w:r>
            <w:r w:rsidR="00ED6981">
              <w:rPr>
                <w:noProof/>
                <w:webHidden/>
              </w:rPr>
            </w:r>
            <w:r w:rsidR="00ED6981">
              <w:rPr>
                <w:noProof/>
                <w:webHidden/>
              </w:rPr>
              <w:fldChar w:fldCharType="separate"/>
            </w:r>
            <w:r w:rsidR="00ED6981">
              <w:rPr>
                <w:noProof/>
                <w:webHidden/>
              </w:rPr>
              <w:t>- 20 -</w:t>
            </w:r>
            <w:r w:rsidR="00ED6981">
              <w:rPr>
                <w:noProof/>
                <w:webHidden/>
              </w:rPr>
              <w:fldChar w:fldCharType="end"/>
            </w:r>
          </w:hyperlink>
        </w:p>
        <w:p w14:paraId="5C3AE6BB" w14:textId="1E155107" w:rsidR="00ED6981" w:rsidRDefault="00270630">
          <w:pPr>
            <w:pStyle w:val="21"/>
            <w:tabs>
              <w:tab w:val="right" w:leader="dot" w:pos="9770"/>
            </w:tabs>
            <w:rPr>
              <w:noProof/>
            </w:rPr>
          </w:pPr>
          <w:hyperlink w:anchor="_Toc100216952" w:history="1">
            <w:r w:rsidR="00ED6981" w:rsidRPr="00A22EEF">
              <w:rPr>
                <w:rStyle w:val="af1"/>
                <w:noProof/>
              </w:rPr>
              <w:t>Статья 17. Порядок предоставления разрешения на условно разрешенный вид использования</w:t>
            </w:r>
            <w:r w:rsidR="00ED6981">
              <w:rPr>
                <w:noProof/>
                <w:webHidden/>
              </w:rPr>
              <w:tab/>
            </w:r>
            <w:r w:rsidR="00ED6981">
              <w:rPr>
                <w:noProof/>
                <w:webHidden/>
              </w:rPr>
              <w:fldChar w:fldCharType="begin"/>
            </w:r>
            <w:r w:rsidR="00ED6981">
              <w:rPr>
                <w:noProof/>
                <w:webHidden/>
              </w:rPr>
              <w:instrText xml:space="preserve"> PAGEREF _Toc100216952 \h </w:instrText>
            </w:r>
            <w:r w:rsidR="00ED6981">
              <w:rPr>
                <w:noProof/>
                <w:webHidden/>
              </w:rPr>
            </w:r>
            <w:r w:rsidR="00ED6981">
              <w:rPr>
                <w:noProof/>
                <w:webHidden/>
              </w:rPr>
              <w:fldChar w:fldCharType="separate"/>
            </w:r>
            <w:r w:rsidR="00ED6981">
              <w:rPr>
                <w:noProof/>
                <w:webHidden/>
              </w:rPr>
              <w:t>- 21 -</w:t>
            </w:r>
            <w:r w:rsidR="00ED6981">
              <w:rPr>
                <w:noProof/>
                <w:webHidden/>
              </w:rPr>
              <w:fldChar w:fldCharType="end"/>
            </w:r>
          </w:hyperlink>
        </w:p>
        <w:p w14:paraId="5AB2769D" w14:textId="57BC23B9" w:rsidR="00ED6981" w:rsidRDefault="00270630">
          <w:pPr>
            <w:pStyle w:val="21"/>
            <w:tabs>
              <w:tab w:val="right" w:leader="dot" w:pos="9770"/>
            </w:tabs>
            <w:rPr>
              <w:noProof/>
            </w:rPr>
          </w:pPr>
          <w:hyperlink w:anchor="_Toc100216953" w:history="1">
            <w:r w:rsidR="00ED6981" w:rsidRPr="00A22EEF">
              <w:rPr>
                <w:rStyle w:val="af1"/>
                <w:noProof/>
              </w:rPr>
              <w:t>Статья 18. Выдача разрешения на отклонение от предельных параметров разрешенного строительства, реконструкции объектов капитального строительства</w:t>
            </w:r>
            <w:r w:rsidR="00ED6981">
              <w:rPr>
                <w:noProof/>
                <w:webHidden/>
              </w:rPr>
              <w:tab/>
            </w:r>
            <w:r w:rsidR="00ED6981">
              <w:rPr>
                <w:noProof/>
                <w:webHidden/>
              </w:rPr>
              <w:fldChar w:fldCharType="begin"/>
            </w:r>
            <w:r w:rsidR="00ED6981">
              <w:rPr>
                <w:noProof/>
                <w:webHidden/>
              </w:rPr>
              <w:instrText xml:space="preserve"> PAGEREF _Toc100216953 \h </w:instrText>
            </w:r>
            <w:r w:rsidR="00ED6981">
              <w:rPr>
                <w:noProof/>
                <w:webHidden/>
              </w:rPr>
            </w:r>
            <w:r w:rsidR="00ED6981">
              <w:rPr>
                <w:noProof/>
                <w:webHidden/>
              </w:rPr>
              <w:fldChar w:fldCharType="separate"/>
            </w:r>
            <w:r w:rsidR="00ED6981">
              <w:rPr>
                <w:noProof/>
                <w:webHidden/>
              </w:rPr>
              <w:t>- 22 -</w:t>
            </w:r>
            <w:r w:rsidR="00ED6981">
              <w:rPr>
                <w:noProof/>
                <w:webHidden/>
              </w:rPr>
              <w:fldChar w:fldCharType="end"/>
            </w:r>
          </w:hyperlink>
        </w:p>
        <w:p w14:paraId="0B7D4758" w14:textId="408CDBCA" w:rsidR="00ED6981" w:rsidRDefault="00270630">
          <w:pPr>
            <w:pStyle w:val="11"/>
            <w:tabs>
              <w:tab w:val="right" w:leader="dot" w:pos="9770"/>
            </w:tabs>
            <w:rPr>
              <w:noProof/>
            </w:rPr>
          </w:pPr>
          <w:hyperlink w:anchor="_Toc100216954" w:history="1">
            <w:r w:rsidR="00ED6981" w:rsidRPr="00A22EEF">
              <w:rPr>
                <w:rStyle w:val="af1"/>
                <w:noProof/>
              </w:rPr>
              <w:t>РАЗДЕЛ 3. Положение о подготовке документации по планировке территории Муниципального образования сельского поселения деревня Асеньевское</w:t>
            </w:r>
            <w:r w:rsidR="00ED6981">
              <w:rPr>
                <w:noProof/>
                <w:webHidden/>
              </w:rPr>
              <w:tab/>
            </w:r>
            <w:r w:rsidR="00ED6981">
              <w:rPr>
                <w:noProof/>
                <w:webHidden/>
              </w:rPr>
              <w:fldChar w:fldCharType="begin"/>
            </w:r>
            <w:r w:rsidR="00ED6981">
              <w:rPr>
                <w:noProof/>
                <w:webHidden/>
              </w:rPr>
              <w:instrText xml:space="preserve"> PAGEREF _Toc100216954 \h </w:instrText>
            </w:r>
            <w:r w:rsidR="00ED6981">
              <w:rPr>
                <w:noProof/>
                <w:webHidden/>
              </w:rPr>
            </w:r>
            <w:r w:rsidR="00ED6981">
              <w:rPr>
                <w:noProof/>
                <w:webHidden/>
              </w:rPr>
              <w:fldChar w:fldCharType="separate"/>
            </w:r>
            <w:r w:rsidR="00ED6981">
              <w:rPr>
                <w:noProof/>
                <w:webHidden/>
              </w:rPr>
              <w:t>- 23 -</w:t>
            </w:r>
            <w:r w:rsidR="00ED6981">
              <w:rPr>
                <w:noProof/>
                <w:webHidden/>
              </w:rPr>
              <w:fldChar w:fldCharType="end"/>
            </w:r>
          </w:hyperlink>
        </w:p>
        <w:p w14:paraId="6026BA6E" w14:textId="5C606A8D" w:rsidR="00ED6981" w:rsidRDefault="00270630">
          <w:pPr>
            <w:pStyle w:val="21"/>
            <w:tabs>
              <w:tab w:val="right" w:leader="dot" w:pos="9770"/>
            </w:tabs>
            <w:rPr>
              <w:noProof/>
            </w:rPr>
          </w:pPr>
          <w:hyperlink w:anchor="_Toc100216955" w:history="1">
            <w:r w:rsidR="00ED6981" w:rsidRPr="00A22EEF">
              <w:rPr>
                <w:rStyle w:val="af1"/>
                <w:noProof/>
              </w:rPr>
              <w:t xml:space="preserve">Статья 19. Основные положения планировки территории </w:t>
            </w:r>
            <w:r w:rsidR="00ED6981" w:rsidRPr="00A22EEF">
              <w:rPr>
                <w:rStyle w:val="af1"/>
                <w:rFonts w:ascii="TimesNewRomanPS-BoldMT" w:hAnsi="TimesNewRomanPS-BoldMT" w:cs="TimesNewRomanPS-BoldMT"/>
                <w:noProof/>
              </w:rPr>
              <w:t>сельского поселения деревня Асеньевское</w:t>
            </w:r>
            <w:r w:rsidR="00ED6981">
              <w:rPr>
                <w:noProof/>
                <w:webHidden/>
              </w:rPr>
              <w:tab/>
            </w:r>
            <w:r w:rsidR="00ED6981">
              <w:rPr>
                <w:noProof/>
                <w:webHidden/>
              </w:rPr>
              <w:fldChar w:fldCharType="begin"/>
            </w:r>
            <w:r w:rsidR="00ED6981">
              <w:rPr>
                <w:noProof/>
                <w:webHidden/>
              </w:rPr>
              <w:instrText xml:space="preserve"> PAGEREF _Toc100216955 \h </w:instrText>
            </w:r>
            <w:r w:rsidR="00ED6981">
              <w:rPr>
                <w:noProof/>
                <w:webHidden/>
              </w:rPr>
            </w:r>
            <w:r w:rsidR="00ED6981">
              <w:rPr>
                <w:noProof/>
                <w:webHidden/>
              </w:rPr>
              <w:fldChar w:fldCharType="separate"/>
            </w:r>
            <w:r w:rsidR="00ED6981">
              <w:rPr>
                <w:noProof/>
                <w:webHidden/>
              </w:rPr>
              <w:t>- 23 -</w:t>
            </w:r>
            <w:r w:rsidR="00ED6981">
              <w:rPr>
                <w:noProof/>
                <w:webHidden/>
              </w:rPr>
              <w:fldChar w:fldCharType="end"/>
            </w:r>
          </w:hyperlink>
        </w:p>
        <w:p w14:paraId="48CB0865" w14:textId="3192EE6F" w:rsidR="00ED6981" w:rsidRDefault="00270630">
          <w:pPr>
            <w:pStyle w:val="21"/>
            <w:tabs>
              <w:tab w:val="right" w:leader="dot" w:pos="9770"/>
            </w:tabs>
            <w:rPr>
              <w:noProof/>
            </w:rPr>
          </w:pPr>
          <w:hyperlink w:anchor="_Toc100216956" w:history="1">
            <w:r w:rsidR="00ED6981" w:rsidRPr="00A22EEF">
              <w:rPr>
                <w:rStyle w:val="af1"/>
                <w:noProof/>
              </w:rPr>
              <w:t>Статья 20. Порядок подготовки документации по планировке территории сельского поселения д. Асеньевское</w:t>
            </w:r>
            <w:r w:rsidR="00ED6981">
              <w:rPr>
                <w:noProof/>
                <w:webHidden/>
              </w:rPr>
              <w:tab/>
            </w:r>
            <w:r w:rsidR="00ED6981">
              <w:rPr>
                <w:noProof/>
                <w:webHidden/>
              </w:rPr>
              <w:fldChar w:fldCharType="begin"/>
            </w:r>
            <w:r w:rsidR="00ED6981">
              <w:rPr>
                <w:noProof/>
                <w:webHidden/>
              </w:rPr>
              <w:instrText xml:space="preserve"> PAGEREF _Toc100216956 \h </w:instrText>
            </w:r>
            <w:r w:rsidR="00ED6981">
              <w:rPr>
                <w:noProof/>
                <w:webHidden/>
              </w:rPr>
            </w:r>
            <w:r w:rsidR="00ED6981">
              <w:rPr>
                <w:noProof/>
                <w:webHidden/>
              </w:rPr>
              <w:fldChar w:fldCharType="separate"/>
            </w:r>
            <w:r w:rsidR="00ED6981">
              <w:rPr>
                <w:noProof/>
                <w:webHidden/>
              </w:rPr>
              <w:t>- 25 -</w:t>
            </w:r>
            <w:r w:rsidR="00ED6981">
              <w:rPr>
                <w:noProof/>
                <w:webHidden/>
              </w:rPr>
              <w:fldChar w:fldCharType="end"/>
            </w:r>
          </w:hyperlink>
        </w:p>
        <w:p w14:paraId="300DDCE4" w14:textId="60C44429" w:rsidR="00ED6981" w:rsidRDefault="00270630">
          <w:pPr>
            <w:pStyle w:val="11"/>
            <w:tabs>
              <w:tab w:val="right" w:leader="dot" w:pos="9770"/>
            </w:tabs>
            <w:rPr>
              <w:noProof/>
            </w:rPr>
          </w:pPr>
          <w:hyperlink w:anchor="_Toc100216957" w:history="1">
            <w:r w:rsidR="00ED6981" w:rsidRPr="00A22EEF">
              <w:rPr>
                <w:rStyle w:val="af1"/>
                <w:noProof/>
              </w:rPr>
              <w:t>РАЗДЕЛ 4. ПОЛОЖЕНИЯ О ПРОВЕДЕНИИ ОБЩЕСТВЕННЫХ ОБСУЖДЕНИЙ ИЛИ ПУБЛИЧНЫХ СЛУШАНИЙ ПО ВОПРОСАМ ЗЕМЛЕПОЛЬЗОВАНИЯ И ЗАСТРОЙКИ</w:t>
            </w:r>
            <w:r w:rsidR="00ED6981">
              <w:rPr>
                <w:noProof/>
                <w:webHidden/>
              </w:rPr>
              <w:tab/>
            </w:r>
            <w:r w:rsidR="00ED6981">
              <w:rPr>
                <w:noProof/>
                <w:webHidden/>
              </w:rPr>
              <w:fldChar w:fldCharType="begin"/>
            </w:r>
            <w:r w:rsidR="00ED6981">
              <w:rPr>
                <w:noProof/>
                <w:webHidden/>
              </w:rPr>
              <w:instrText xml:space="preserve"> PAGEREF _Toc100216957 \h </w:instrText>
            </w:r>
            <w:r w:rsidR="00ED6981">
              <w:rPr>
                <w:noProof/>
                <w:webHidden/>
              </w:rPr>
            </w:r>
            <w:r w:rsidR="00ED6981">
              <w:rPr>
                <w:noProof/>
                <w:webHidden/>
              </w:rPr>
              <w:fldChar w:fldCharType="separate"/>
            </w:r>
            <w:r w:rsidR="00ED6981">
              <w:rPr>
                <w:noProof/>
                <w:webHidden/>
              </w:rPr>
              <w:t>- 26 -</w:t>
            </w:r>
            <w:r w:rsidR="00ED6981">
              <w:rPr>
                <w:noProof/>
                <w:webHidden/>
              </w:rPr>
              <w:fldChar w:fldCharType="end"/>
            </w:r>
          </w:hyperlink>
        </w:p>
        <w:p w14:paraId="1EDFD446" w14:textId="513D892D" w:rsidR="00ED6981" w:rsidRDefault="00270630">
          <w:pPr>
            <w:pStyle w:val="21"/>
            <w:tabs>
              <w:tab w:val="right" w:leader="dot" w:pos="9770"/>
            </w:tabs>
            <w:rPr>
              <w:noProof/>
            </w:rPr>
          </w:pPr>
          <w:hyperlink w:anchor="_Toc100216958" w:history="1">
            <w:r w:rsidR="00ED6981" w:rsidRPr="00A22EEF">
              <w:rPr>
                <w:rStyle w:val="af1"/>
                <w:noProof/>
              </w:rPr>
              <w:t>Статья 21. Общие положения о порядке проведения публичных слушаний по вопросам землепользования и застройки</w:t>
            </w:r>
            <w:r w:rsidR="00ED6981">
              <w:rPr>
                <w:noProof/>
                <w:webHidden/>
              </w:rPr>
              <w:tab/>
            </w:r>
            <w:r w:rsidR="00ED6981">
              <w:rPr>
                <w:noProof/>
                <w:webHidden/>
              </w:rPr>
              <w:fldChar w:fldCharType="begin"/>
            </w:r>
            <w:r w:rsidR="00ED6981">
              <w:rPr>
                <w:noProof/>
                <w:webHidden/>
              </w:rPr>
              <w:instrText xml:space="preserve"> PAGEREF _Toc100216958 \h </w:instrText>
            </w:r>
            <w:r w:rsidR="00ED6981">
              <w:rPr>
                <w:noProof/>
                <w:webHidden/>
              </w:rPr>
            </w:r>
            <w:r w:rsidR="00ED6981">
              <w:rPr>
                <w:noProof/>
                <w:webHidden/>
              </w:rPr>
              <w:fldChar w:fldCharType="separate"/>
            </w:r>
            <w:r w:rsidR="00ED6981">
              <w:rPr>
                <w:noProof/>
                <w:webHidden/>
              </w:rPr>
              <w:t>- 26 -</w:t>
            </w:r>
            <w:r w:rsidR="00ED6981">
              <w:rPr>
                <w:noProof/>
                <w:webHidden/>
              </w:rPr>
              <w:fldChar w:fldCharType="end"/>
            </w:r>
          </w:hyperlink>
        </w:p>
        <w:p w14:paraId="0BDF32D0" w14:textId="29E35269" w:rsidR="00ED6981" w:rsidRDefault="00270630">
          <w:pPr>
            <w:pStyle w:val="11"/>
            <w:tabs>
              <w:tab w:val="right" w:leader="dot" w:pos="9770"/>
            </w:tabs>
            <w:rPr>
              <w:noProof/>
            </w:rPr>
          </w:pPr>
          <w:hyperlink w:anchor="_Toc100216959" w:history="1">
            <w:r w:rsidR="00ED6981" w:rsidRPr="00A22EEF">
              <w:rPr>
                <w:rStyle w:val="af1"/>
                <w:noProof/>
              </w:rPr>
              <w:t>РАЗДЕЛ 5. ПОЛОЖЕНИЕ О ВНЕСЕНИИ ИЗМЕНЕНИЙ В ПРАВИЛА ЗЕМЛЕПОЛЬЗОВАНИЯ И ЗАСТРОЙКИ</w:t>
            </w:r>
            <w:r w:rsidR="00ED6981">
              <w:rPr>
                <w:noProof/>
                <w:webHidden/>
              </w:rPr>
              <w:tab/>
            </w:r>
            <w:r w:rsidR="00ED6981">
              <w:rPr>
                <w:noProof/>
                <w:webHidden/>
              </w:rPr>
              <w:fldChar w:fldCharType="begin"/>
            </w:r>
            <w:r w:rsidR="00ED6981">
              <w:rPr>
                <w:noProof/>
                <w:webHidden/>
              </w:rPr>
              <w:instrText xml:space="preserve"> PAGEREF _Toc100216959 \h </w:instrText>
            </w:r>
            <w:r w:rsidR="00ED6981">
              <w:rPr>
                <w:noProof/>
                <w:webHidden/>
              </w:rPr>
            </w:r>
            <w:r w:rsidR="00ED6981">
              <w:rPr>
                <w:noProof/>
                <w:webHidden/>
              </w:rPr>
              <w:fldChar w:fldCharType="separate"/>
            </w:r>
            <w:r w:rsidR="00ED6981">
              <w:rPr>
                <w:noProof/>
                <w:webHidden/>
              </w:rPr>
              <w:t>- 28 -</w:t>
            </w:r>
            <w:r w:rsidR="00ED6981">
              <w:rPr>
                <w:noProof/>
                <w:webHidden/>
              </w:rPr>
              <w:fldChar w:fldCharType="end"/>
            </w:r>
          </w:hyperlink>
        </w:p>
        <w:p w14:paraId="0CACFD94" w14:textId="5526C64C" w:rsidR="00ED6981" w:rsidRDefault="00270630">
          <w:pPr>
            <w:pStyle w:val="21"/>
            <w:tabs>
              <w:tab w:val="right" w:leader="dot" w:pos="9770"/>
            </w:tabs>
            <w:rPr>
              <w:noProof/>
            </w:rPr>
          </w:pPr>
          <w:hyperlink w:anchor="_Toc100216960" w:history="1">
            <w:r w:rsidR="00ED6981" w:rsidRPr="00A22EEF">
              <w:rPr>
                <w:rStyle w:val="af1"/>
                <w:noProof/>
              </w:rPr>
              <w:t>Статья 22. Внесения изменений в Правила землепользования и застройки</w:t>
            </w:r>
            <w:r w:rsidR="00ED6981">
              <w:rPr>
                <w:noProof/>
                <w:webHidden/>
              </w:rPr>
              <w:tab/>
            </w:r>
            <w:r w:rsidR="00ED6981">
              <w:rPr>
                <w:noProof/>
                <w:webHidden/>
              </w:rPr>
              <w:fldChar w:fldCharType="begin"/>
            </w:r>
            <w:r w:rsidR="00ED6981">
              <w:rPr>
                <w:noProof/>
                <w:webHidden/>
              </w:rPr>
              <w:instrText xml:space="preserve"> PAGEREF _Toc100216960 \h </w:instrText>
            </w:r>
            <w:r w:rsidR="00ED6981">
              <w:rPr>
                <w:noProof/>
                <w:webHidden/>
              </w:rPr>
            </w:r>
            <w:r w:rsidR="00ED6981">
              <w:rPr>
                <w:noProof/>
                <w:webHidden/>
              </w:rPr>
              <w:fldChar w:fldCharType="separate"/>
            </w:r>
            <w:r w:rsidR="00ED6981">
              <w:rPr>
                <w:noProof/>
                <w:webHidden/>
              </w:rPr>
              <w:t>- 28 -</w:t>
            </w:r>
            <w:r w:rsidR="00ED6981">
              <w:rPr>
                <w:noProof/>
                <w:webHidden/>
              </w:rPr>
              <w:fldChar w:fldCharType="end"/>
            </w:r>
          </w:hyperlink>
        </w:p>
        <w:p w14:paraId="6388CA17" w14:textId="1B26B359" w:rsidR="00ED6981" w:rsidRDefault="00270630">
          <w:pPr>
            <w:pStyle w:val="11"/>
            <w:tabs>
              <w:tab w:val="right" w:leader="dot" w:pos="9770"/>
            </w:tabs>
            <w:rPr>
              <w:noProof/>
            </w:rPr>
          </w:pPr>
          <w:hyperlink w:anchor="_Toc100216961" w:history="1">
            <w:r w:rsidR="00ED6981" w:rsidRPr="00A22EEF">
              <w:rPr>
                <w:rStyle w:val="af1"/>
                <w:noProof/>
              </w:rPr>
              <w:t>РАЗДЕЛ 6. ПОЛОЖЕНИЕ О РЕГУЛИРОВАНИИ ИНЫХ ВОПРОСОВ ЗЕМЛЕПОЛЬЗОВАНИЯ И ЗАСТРОЙКИ</w:t>
            </w:r>
            <w:r w:rsidR="00ED6981">
              <w:rPr>
                <w:noProof/>
                <w:webHidden/>
              </w:rPr>
              <w:tab/>
            </w:r>
            <w:r w:rsidR="00ED6981">
              <w:rPr>
                <w:noProof/>
                <w:webHidden/>
              </w:rPr>
              <w:fldChar w:fldCharType="begin"/>
            </w:r>
            <w:r w:rsidR="00ED6981">
              <w:rPr>
                <w:noProof/>
                <w:webHidden/>
              </w:rPr>
              <w:instrText xml:space="preserve"> PAGEREF _Toc100216961 \h </w:instrText>
            </w:r>
            <w:r w:rsidR="00ED6981">
              <w:rPr>
                <w:noProof/>
                <w:webHidden/>
              </w:rPr>
            </w:r>
            <w:r w:rsidR="00ED6981">
              <w:rPr>
                <w:noProof/>
                <w:webHidden/>
              </w:rPr>
              <w:fldChar w:fldCharType="separate"/>
            </w:r>
            <w:r w:rsidR="00ED6981">
              <w:rPr>
                <w:noProof/>
                <w:webHidden/>
              </w:rPr>
              <w:t>- 29 -</w:t>
            </w:r>
            <w:r w:rsidR="00ED6981">
              <w:rPr>
                <w:noProof/>
                <w:webHidden/>
              </w:rPr>
              <w:fldChar w:fldCharType="end"/>
            </w:r>
          </w:hyperlink>
        </w:p>
        <w:p w14:paraId="11BDBE75" w14:textId="07D2C6D9" w:rsidR="00ED6981" w:rsidRDefault="00270630">
          <w:pPr>
            <w:pStyle w:val="21"/>
            <w:tabs>
              <w:tab w:val="right" w:leader="dot" w:pos="9770"/>
            </w:tabs>
            <w:rPr>
              <w:noProof/>
            </w:rPr>
          </w:pPr>
          <w:hyperlink w:anchor="_Toc100216962" w:history="1">
            <w:r w:rsidR="00ED6981" w:rsidRPr="00A22EEF">
              <w:rPr>
                <w:rStyle w:val="af1"/>
                <w:noProof/>
              </w:rPr>
              <w:t>Статья 23. Общие принципы регулирования иных вопросов землепользования и застройки на территории поселения</w:t>
            </w:r>
            <w:r w:rsidR="00ED6981">
              <w:rPr>
                <w:noProof/>
                <w:webHidden/>
              </w:rPr>
              <w:tab/>
            </w:r>
            <w:r w:rsidR="00ED6981">
              <w:rPr>
                <w:noProof/>
                <w:webHidden/>
              </w:rPr>
              <w:fldChar w:fldCharType="begin"/>
            </w:r>
            <w:r w:rsidR="00ED6981">
              <w:rPr>
                <w:noProof/>
                <w:webHidden/>
              </w:rPr>
              <w:instrText xml:space="preserve"> PAGEREF _Toc100216962 \h </w:instrText>
            </w:r>
            <w:r w:rsidR="00ED6981">
              <w:rPr>
                <w:noProof/>
                <w:webHidden/>
              </w:rPr>
            </w:r>
            <w:r w:rsidR="00ED6981">
              <w:rPr>
                <w:noProof/>
                <w:webHidden/>
              </w:rPr>
              <w:fldChar w:fldCharType="separate"/>
            </w:r>
            <w:r w:rsidR="00ED6981">
              <w:rPr>
                <w:noProof/>
                <w:webHidden/>
              </w:rPr>
              <w:t>- 29 -</w:t>
            </w:r>
            <w:r w:rsidR="00ED6981">
              <w:rPr>
                <w:noProof/>
                <w:webHidden/>
              </w:rPr>
              <w:fldChar w:fldCharType="end"/>
            </w:r>
          </w:hyperlink>
        </w:p>
        <w:p w14:paraId="374049C6" w14:textId="75698B4E" w:rsidR="00ED6981" w:rsidRDefault="00270630">
          <w:pPr>
            <w:pStyle w:val="21"/>
            <w:tabs>
              <w:tab w:val="right" w:leader="dot" w:pos="9770"/>
            </w:tabs>
            <w:rPr>
              <w:noProof/>
            </w:rPr>
          </w:pPr>
          <w:hyperlink w:anchor="_Toc100216963" w:history="1">
            <w:r w:rsidR="00ED6981" w:rsidRPr="00A22EEF">
              <w:rPr>
                <w:rStyle w:val="af1"/>
                <w:noProof/>
              </w:rPr>
              <w:t>Статья 24.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r w:rsidR="00ED6981">
              <w:rPr>
                <w:noProof/>
                <w:webHidden/>
              </w:rPr>
              <w:tab/>
            </w:r>
            <w:r w:rsidR="00ED6981">
              <w:rPr>
                <w:noProof/>
                <w:webHidden/>
              </w:rPr>
              <w:fldChar w:fldCharType="begin"/>
            </w:r>
            <w:r w:rsidR="00ED6981">
              <w:rPr>
                <w:noProof/>
                <w:webHidden/>
              </w:rPr>
              <w:instrText xml:space="preserve"> PAGEREF _Toc100216963 \h </w:instrText>
            </w:r>
            <w:r w:rsidR="00ED6981">
              <w:rPr>
                <w:noProof/>
                <w:webHidden/>
              </w:rPr>
            </w:r>
            <w:r w:rsidR="00ED6981">
              <w:rPr>
                <w:noProof/>
                <w:webHidden/>
              </w:rPr>
              <w:fldChar w:fldCharType="separate"/>
            </w:r>
            <w:r w:rsidR="00ED6981">
              <w:rPr>
                <w:noProof/>
                <w:webHidden/>
              </w:rPr>
              <w:t>- 29 -</w:t>
            </w:r>
            <w:r w:rsidR="00ED6981">
              <w:rPr>
                <w:noProof/>
                <w:webHidden/>
              </w:rPr>
              <w:fldChar w:fldCharType="end"/>
            </w:r>
          </w:hyperlink>
        </w:p>
        <w:p w14:paraId="385AFE68" w14:textId="28F7E568" w:rsidR="00ED6981" w:rsidRDefault="00270630">
          <w:pPr>
            <w:pStyle w:val="21"/>
            <w:tabs>
              <w:tab w:val="right" w:leader="dot" w:pos="9770"/>
            </w:tabs>
            <w:rPr>
              <w:noProof/>
            </w:rPr>
          </w:pPr>
          <w:hyperlink w:anchor="_Toc100216964" w:history="1">
            <w:r w:rsidR="00ED6981" w:rsidRPr="00A22EEF">
              <w:rPr>
                <w:rStyle w:val="af1"/>
                <w:noProof/>
              </w:rPr>
              <w:t>Статья 25. Правовой режим временных объектов на территории муниципального образования</w:t>
            </w:r>
            <w:r w:rsidR="00ED6981">
              <w:rPr>
                <w:noProof/>
                <w:webHidden/>
              </w:rPr>
              <w:tab/>
            </w:r>
            <w:r w:rsidR="00ED6981">
              <w:rPr>
                <w:noProof/>
                <w:webHidden/>
              </w:rPr>
              <w:fldChar w:fldCharType="begin"/>
            </w:r>
            <w:r w:rsidR="00ED6981">
              <w:rPr>
                <w:noProof/>
                <w:webHidden/>
              </w:rPr>
              <w:instrText xml:space="preserve"> PAGEREF _Toc100216964 \h </w:instrText>
            </w:r>
            <w:r w:rsidR="00ED6981">
              <w:rPr>
                <w:noProof/>
                <w:webHidden/>
              </w:rPr>
            </w:r>
            <w:r w:rsidR="00ED6981">
              <w:rPr>
                <w:noProof/>
                <w:webHidden/>
              </w:rPr>
              <w:fldChar w:fldCharType="separate"/>
            </w:r>
            <w:r w:rsidR="00ED6981">
              <w:rPr>
                <w:noProof/>
                <w:webHidden/>
              </w:rPr>
              <w:t>- 30 -</w:t>
            </w:r>
            <w:r w:rsidR="00ED6981">
              <w:rPr>
                <w:noProof/>
                <w:webHidden/>
              </w:rPr>
              <w:fldChar w:fldCharType="end"/>
            </w:r>
          </w:hyperlink>
        </w:p>
        <w:p w14:paraId="15DEAE94" w14:textId="48264C59" w:rsidR="00ED6981" w:rsidRDefault="00270630">
          <w:pPr>
            <w:pStyle w:val="21"/>
            <w:tabs>
              <w:tab w:val="right" w:leader="dot" w:pos="9770"/>
            </w:tabs>
            <w:rPr>
              <w:noProof/>
            </w:rPr>
          </w:pPr>
          <w:hyperlink w:anchor="_Toc100216965" w:history="1">
            <w:r w:rsidR="00ED6981" w:rsidRPr="00A22EEF">
              <w:rPr>
                <w:rStyle w:val="af1"/>
                <w:noProof/>
              </w:rPr>
              <w:t>Статья 26. Ограничение точечного строительства</w:t>
            </w:r>
            <w:r w:rsidR="00ED6981">
              <w:rPr>
                <w:noProof/>
                <w:webHidden/>
              </w:rPr>
              <w:tab/>
            </w:r>
            <w:r w:rsidR="00ED6981">
              <w:rPr>
                <w:noProof/>
                <w:webHidden/>
              </w:rPr>
              <w:fldChar w:fldCharType="begin"/>
            </w:r>
            <w:r w:rsidR="00ED6981">
              <w:rPr>
                <w:noProof/>
                <w:webHidden/>
              </w:rPr>
              <w:instrText xml:space="preserve"> PAGEREF _Toc100216965 \h </w:instrText>
            </w:r>
            <w:r w:rsidR="00ED6981">
              <w:rPr>
                <w:noProof/>
                <w:webHidden/>
              </w:rPr>
            </w:r>
            <w:r w:rsidR="00ED6981">
              <w:rPr>
                <w:noProof/>
                <w:webHidden/>
              </w:rPr>
              <w:fldChar w:fldCharType="separate"/>
            </w:r>
            <w:r w:rsidR="00ED6981">
              <w:rPr>
                <w:noProof/>
                <w:webHidden/>
              </w:rPr>
              <w:t>- 33 -</w:t>
            </w:r>
            <w:r w:rsidR="00ED6981">
              <w:rPr>
                <w:noProof/>
                <w:webHidden/>
              </w:rPr>
              <w:fldChar w:fldCharType="end"/>
            </w:r>
          </w:hyperlink>
        </w:p>
        <w:p w14:paraId="1ADC3298" w14:textId="4888D9E3" w:rsidR="00ED6981" w:rsidRDefault="00270630">
          <w:pPr>
            <w:pStyle w:val="21"/>
            <w:tabs>
              <w:tab w:val="right" w:leader="dot" w:pos="9770"/>
            </w:tabs>
            <w:rPr>
              <w:noProof/>
            </w:rPr>
          </w:pPr>
          <w:hyperlink w:anchor="_Toc100216966" w:history="1">
            <w:r w:rsidR="00ED6981" w:rsidRPr="00A22EEF">
              <w:rPr>
                <w:rStyle w:val="af1"/>
                <w:noProof/>
              </w:rPr>
              <w:t>Статья 27. Обустройство строительных площадок при строительстве, реконструкции объектов капитального строительства</w:t>
            </w:r>
            <w:r w:rsidR="00ED6981">
              <w:rPr>
                <w:noProof/>
                <w:webHidden/>
              </w:rPr>
              <w:tab/>
            </w:r>
            <w:r w:rsidR="00ED6981">
              <w:rPr>
                <w:noProof/>
                <w:webHidden/>
              </w:rPr>
              <w:fldChar w:fldCharType="begin"/>
            </w:r>
            <w:r w:rsidR="00ED6981">
              <w:rPr>
                <w:noProof/>
                <w:webHidden/>
              </w:rPr>
              <w:instrText xml:space="preserve"> PAGEREF _Toc100216966 \h </w:instrText>
            </w:r>
            <w:r w:rsidR="00ED6981">
              <w:rPr>
                <w:noProof/>
                <w:webHidden/>
              </w:rPr>
            </w:r>
            <w:r w:rsidR="00ED6981">
              <w:rPr>
                <w:noProof/>
                <w:webHidden/>
              </w:rPr>
              <w:fldChar w:fldCharType="separate"/>
            </w:r>
            <w:r w:rsidR="00ED6981">
              <w:rPr>
                <w:noProof/>
                <w:webHidden/>
              </w:rPr>
              <w:t>- 33 -</w:t>
            </w:r>
            <w:r w:rsidR="00ED6981">
              <w:rPr>
                <w:noProof/>
                <w:webHidden/>
              </w:rPr>
              <w:fldChar w:fldCharType="end"/>
            </w:r>
          </w:hyperlink>
        </w:p>
        <w:p w14:paraId="0C8DA7FF" w14:textId="440F288E" w:rsidR="00ED6981" w:rsidRDefault="00270630">
          <w:pPr>
            <w:pStyle w:val="21"/>
            <w:tabs>
              <w:tab w:val="right" w:leader="dot" w:pos="9770"/>
            </w:tabs>
            <w:rPr>
              <w:noProof/>
            </w:rPr>
          </w:pPr>
          <w:hyperlink w:anchor="_Toc100216967" w:history="1">
            <w:r w:rsidR="00ED6981" w:rsidRPr="00A22EEF">
              <w:rPr>
                <w:rStyle w:val="af1"/>
                <w:noProof/>
              </w:rPr>
              <w:t>Статья 28. Организация рельефа, покрытие и мощение территорий населенных пунктов</w:t>
            </w:r>
            <w:r w:rsidR="00ED6981">
              <w:rPr>
                <w:noProof/>
                <w:webHidden/>
              </w:rPr>
              <w:tab/>
            </w:r>
            <w:r w:rsidR="00ED6981">
              <w:rPr>
                <w:noProof/>
                <w:webHidden/>
              </w:rPr>
              <w:fldChar w:fldCharType="begin"/>
            </w:r>
            <w:r w:rsidR="00ED6981">
              <w:rPr>
                <w:noProof/>
                <w:webHidden/>
              </w:rPr>
              <w:instrText xml:space="preserve"> PAGEREF _Toc100216967 \h </w:instrText>
            </w:r>
            <w:r w:rsidR="00ED6981">
              <w:rPr>
                <w:noProof/>
                <w:webHidden/>
              </w:rPr>
            </w:r>
            <w:r w:rsidR="00ED6981">
              <w:rPr>
                <w:noProof/>
                <w:webHidden/>
              </w:rPr>
              <w:fldChar w:fldCharType="separate"/>
            </w:r>
            <w:r w:rsidR="00ED6981">
              <w:rPr>
                <w:noProof/>
                <w:webHidden/>
              </w:rPr>
              <w:t>- 33 -</w:t>
            </w:r>
            <w:r w:rsidR="00ED6981">
              <w:rPr>
                <w:noProof/>
                <w:webHidden/>
              </w:rPr>
              <w:fldChar w:fldCharType="end"/>
            </w:r>
          </w:hyperlink>
        </w:p>
        <w:p w14:paraId="31728CA6" w14:textId="3CD9015B" w:rsidR="00ED6981" w:rsidRDefault="00270630">
          <w:pPr>
            <w:pStyle w:val="21"/>
            <w:tabs>
              <w:tab w:val="right" w:leader="dot" w:pos="9770"/>
            </w:tabs>
            <w:rPr>
              <w:noProof/>
            </w:rPr>
          </w:pPr>
          <w:hyperlink w:anchor="_Toc100216968" w:history="1">
            <w:r w:rsidR="00ED6981" w:rsidRPr="00A22EEF">
              <w:rPr>
                <w:rStyle w:val="af1"/>
                <w:noProof/>
              </w:rPr>
              <w:t>Статья 29. Порядок оформления разрешений на переустройство и перепланировку жилых и нежилых помещений в жилых домах</w:t>
            </w:r>
            <w:r w:rsidR="00ED6981">
              <w:rPr>
                <w:noProof/>
                <w:webHidden/>
              </w:rPr>
              <w:tab/>
            </w:r>
            <w:r w:rsidR="00ED6981">
              <w:rPr>
                <w:noProof/>
                <w:webHidden/>
              </w:rPr>
              <w:fldChar w:fldCharType="begin"/>
            </w:r>
            <w:r w:rsidR="00ED6981">
              <w:rPr>
                <w:noProof/>
                <w:webHidden/>
              </w:rPr>
              <w:instrText xml:space="preserve"> PAGEREF _Toc100216968 \h </w:instrText>
            </w:r>
            <w:r w:rsidR="00ED6981">
              <w:rPr>
                <w:noProof/>
                <w:webHidden/>
              </w:rPr>
            </w:r>
            <w:r w:rsidR="00ED6981">
              <w:rPr>
                <w:noProof/>
                <w:webHidden/>
              </w:rPr>
              <w:fldChar w:fldCharType="separate"/>
            </w:r>
            <w:r w:rsidR="00ED6981">
              <w:rPr>
                <w:noProof/>
                <w:webHidden/>
              </w:rPr>
              <w:t>- 33 -</w:t>
            </w:r>
            <w:r w:rsidR="00ED6981">
              <w:rPr>
                <w:noProof/>
                <w:webHidden/>
              </w:rPr>
              <w:fldChar w:fldCharType="end"/>
            </w:r>
          </w:hyperlink>
        </w:p>
        <w:p w14:paraId="128A79D3" w14:textId="6825F211" w:rsidR="00ED6981" w:rsidRDefault="00270630">
          <w:pPr>
            <w:pStyle w:val="21"/>
            <w:tabs>
              <w:tab w:val="right" w:leader="dot" w:pos="9770"/>
            </w:tabs>
            <w:rPr>
              <w:noProof/>
            </w:rPr>
          </w:pPr>
          <w:hyperlink w:anchor="_Toc100216969" w:history="1">
            <w:r w:rsidR="00ED6981" w:rsidRPr="00A22EEF">
              <w:rPr>
                <w:rStyle w:val="af1"/>
                <w:noProof/>
              </w:rPr>
              <w:t>Статья 30. Порядок оформления разрешения на строительство балконов, лоджий в многоквартирных жилых домах</w:t>
            </w:r>
            <w:r w:rsidR="00ED6981">
              <w:rPr>
                <w:noProof/>
                <w:webHidden/>
              </w:rPr>
              <w:tab/>
            </w:r>
            <w:r w:rsidR="00ED6981">
              <w:rPr>
                <w:noProof/>
                <w:webHidden/>
              </w:rPr>
              <w:fldChar w:fldCharType="begin"/>
            </w:r>
            <w:r w:rsidR="00ED6981">
              <w:rPr>
                <w:noProof/>
                <w:webHidden/>
              </w:rPr>
              <w:instrText xml:space="preserve"> PAGEREF _Toc100216969 \h </w:instrText>
            </w:r>
            <w:r w:rsidR="00ED6981">
              <w:rPr>
                <w:noProof/>
                <w:webHidden/>
              </w:rPr>
            </w:r>
            <w:r w:rsidR="00ED6981">
              <w:rPr>
                <w:noProof/>
                <w:webHidden/>
              </w:rPr>
              <w:fldChar w:fldCharType="separate"/>
            </w:r>
            <w:r w:rsidR="00ED6981">
              <w:rPr>
                <w:noProof/>
                <w:webHidden/>
              </w:rPr>
              <w:t>- 35 -</w:t>
            </w:r>
            <w:r w:rsidR="00ED6981">
              <w:rPr>
                <w:noProof/>
                <w:webHidden/>
              </w:rPr>
              <w:fldChar w:fldCharType="end"/>
            </w:r>
          </w:hyperlink>
        </w:p>
        <w:p w14:paraId="65704BFF" w14:textId="4DBFF668" w:rsidR="00ED6981" w:rsidRDefault="00270630">
          <w:pPr>
            <w:pStyle w:val="21"/>
            <w:tabs>
              <w:tab w:val="right" w:leader="dot" w:pos="9770"/>
            </w:tabs>
            <w:rPr>
              <w:noProof/>
            </w:rPr>
          </w:pPr>
          <w:hyperlink w:anchor="_Toc100216970" w:history="1">
            <w:r w:rsidR="00ED6981" w:rsidRPr="00A22EEF">
              <w:rPr>
                <w:rStyle w:val="af1"/>
                <w:noProof/>
              </w:rPr>
              <w:t>Статья 31. Ограждение земельных участков</w:t>
            </w:r>
            <w:r w:rsidR="00ED6981">
              <w:rPr>
                <w:noProof/>
                <w:webHidden/>
              </w:rPr>
              <w:tab/>
            </w:r>
            <w:r w:rsidR="00ED6981">
              <w:rPr>
                <w:noProof/>
                <w:webHidden/>
              </w:rPr>
              <w:fldChar w:fldCharType="begin"/>
            </w:r>
            <w:r w:rsidR="00ED6981">
              <w:rPr>
                <w:noProof/>
                <w:webHidden/>
              </w:rPr>
              <w:instrText xml:space="preserve"> PAGEREF _Toc100216970 \h </w:instrText>
            </w:r>
            <w:r w:rsidR="00ED6981">
              <w:rPr>
                <w:noProof/>
                <w:webHidden/>
              </w:rPr>
            </w:r>
            <w:r w:rsidR="00ED6981">
              <w:rPr>
                <w:noProof/>
                <w:webHidden/>
              </w:rPr>
              <w:fldChar w:fldCharType="separate"/>
            </w:r>
            <w:r w:rsidR="00ED6981">
              <w:rPr>
                <w:noProof/>
                <w:webHidden/>
              </w:rPr>
              <w:t>- 36 -</w:t>
            </w:r>
            <w:r w:rsidR="00ED6981">
              <w:rPr>
                <w:noProof/>
                <w:webHidden/>
              </w:rPr>
              <w:fldChar w:fldCharType="end"/>
            </w:r>
          </w:hyperlink>
        </w:p>
        <w:p w14:paraId="20206642" w14:textId="7965230A" w:rsidR="00ED6981" w:rsidRDefault="00270630">
          <w:pPr>
            <w:pStyle w:val="21"/>
            <w:tabs>
              <w:tab w:val="right" w:leader="dot" w:pos="9770"/>
            </w:tabs>
            <w:rPr>
              <w:noProof/>
            </w:rPr>
          </w:pPr>
          <w:hyperlink w:anchor="_Toc100216971" w:history="1">
            <w:r w:rsidR="00ED6981" w:rsidRPr="00A22EEF">
              <w:rPr>
                <w:rStyle w:val="af1"/>
                <w:noProof/>
              </w:rPr>
              <w:t>Статья 32. Условия применения и использования рекламных носителей</w:t>
            </w:r>
            <w:r w:rsidR="00ED6981">
              <w:rPr>
                <w:noProof/>
                <w:webHidden/>
              </w:rPr>
              <w:tab/>
            </w:r>
            <w:r w:rsidR="00ED6981">
              <w:rPr>
                <w:noProof/>
                <w:webHidden/>
              </w:rPr>
              <w:fldChar w:fldCharType="begin"/>
            </w:r>
            <w:r w:rsidR="00ED6981">
              <w:rPr>
                <w:noProof/>
                <w:webHidden/>
              </w:rPr>
              <w:instrText xml:space="preserve"> PAGEREF _Toc100216971 \h </w:instrText>
            </w:r>
            <w:r w:rsidR="00ED6981">
              <w:rPr>
                <w:noProof/>
                <w:webHidden/>
              </w:rPr>
            </w:r>
            <w:r w:rsidR="00ED6981">
              <w:rPr>
                <w:noProof/>
                <w:webHidden/>
              </w:rPr>
              <w:fldChar w:fldCharType="separate"/>
            </w:r>
            <w:r w:rsidR="00ED6981">
              <w:rPr>
                <w:noProof/>
                <w:webHidden/>
              </w:rPr>
              <w:t>- 36 -</w:t>
            </w:r>
            <w:r w:rsidR="00ED6981">
              <w:rPr>
                <w:noProof/>
                <w:webHidden/>
              </w:rPr>
              <w:fldChar w:fldCharType="end"/>
            </w:r>
          </w:hyperlink>
        </w:p>
        <w:p w14:paraId="15FFA5AE" w14:textId="380FEE5E" w:rsidR="00ED6981" w:rsidRDefault="00270630">
          <w:pPr>
            <w:pStyle w:val="21"/>
            <w:tabs>
              <w:tab w:val="right" w:leader="dot" w:pos="9770"/>
            </w:tabs>
            <w:rPr>
              <w:noProof/>
            </w:rPr>
          </w:pPr>
          <w:hyperlink w:anchor="_Toc100216972" w:history="1">
            <w:r w:rsidR="00ED6981" w:rsidRPr="00A22EEF">
              <w:rPr>
                <w:rStyle w:val="af1"/>
                <w:noProof/>
              </w:rPr>
              <w:t>Статья 33. Контроль за использованием земельных участков и объектов капитального строительства</w:t>
            </w:r>
            <w:r w:rsidR="00ED6981">
              <w:rPr>
                <w:noProof/>
                <w:webHidden/>
              </w:rPr>
              <w:tab/>
            </w:r>
            <w:r w:rsidR="00ED6981">
              <w:rPr>
                <w:noProof/>
                <w:webHidden/>
              </w:rPr>
              <w:fldChar w:fldCharType="begin"/>
            </w:r>
            <w:r w:rsidR="00ED6981">
              <w:rPr>
                <w:noProof/>
                <w:webHidden/>
              </w:rPr>
              <w:instrText xml:space="preserve"> PAGEREF _Toc100216972 \h </w:instrText>
            </w:r>
            <w:r w:rsidR="00ED6981">
              <w:rPr>
                <w:noProof/>
                <w:webHidden/>
              </w:rPr>
            </w:r>
            <w:r w:rsidR="00ED6981">
              <w:rPr>
                <w:noProof/>
                <w:webHidden/>
              </w:rPr>
              <w:fldChar w:fldCharType="separate"/>
            </w:r>
            <w:r w:rsidR="00ED6981">
              <w:rPr>
                <w:noProof/>
                <w:webHidden/>
              </w:rPr>
              <w:t>- 37 -</w:t>
            </w:r>
            <w:r w:rsidR="00ED6981">
              <w:rPr>
                <w:noProof/>
                <w:webHidden/>
              </w:rPr>
              <w:fldChar w:fldCharType="end"/>
            </w:r>
          </w:hyperlink>
        </w:p>
        <w:p w14:paraId="0B83C46E" w14:textId="3FDBAED5" w:rsidR="00ED6981" w:rsidRDefault="00270630">
          <w:pPr>
            <w:pStyle w:val="11"/>
            <w:tabs>
              <w:tab w:val="right" w:leader="dot" w:pos="9770"/>
            </w:tabs>
            <w:rPr>
              <w:noProof/>
            </w:rPr>
          </w:pPr>
          <w:hyperlink w:anchor="_Toc100216973" w:history="1">
            <w:r w:rsidR="00ED6981" w:rsidRPr="00A22EEF">
              <w:rPr>
                <w:rStyle w:val="af1"/>
                <w:noProof/>
              </w:rPr>
              <w:t>РАЗДЕЛ 7. Осуществление строительства, реконструкции объектов капитального строительства</w:t>
            </w:r>
            <w:r w:rsidR="00ED6981">
              <w:rPr>
                <w:noProof/>
                <w:webHidden/>
              </w:rPr>
              <w:tab/>
            </w:r>
            <w:r w:rsidR="00ED6981">
              <w:rPr>
                <w:noProof/>
                <w:webHidden/>
              </w:rPr>
              <w:fldChar w:fldCharType="begin"/>
            </w:r>
            <w:r w:rsidR="00ED6981">
              <w:rPr>
                <w:noProof/>
                <w:webHidden/>
              </w:rPr>
              <w:instrText xml:space="preserve"> PAGEREF _Toc100216973 \h </w:instrText>
            </w:r>
            <w:r w:rsidR="00ED6981">
              <w:rPr>
                <w:noProof/>
                <w:webHidden/>
              </w:rPr>
            </w:r>
            <w:r w:rsidR="00ED6981">
              <w:rPr>
                <w:noProof/>
                <w:webHidden/>
              </w:rPr>
              <w:fldChar w:fldCharType="separate"/>
            </w:r>
            <w:r w:rsidR="00ED6981">
              <w:rPr>
                <w:noProof/>
                <w:webHidden/>
              </w:rPr>
              <w:t>- 38 -</w:t>
            </w:r>
            <w:r w:rsidR="00ED6981">
              <w:rPr>
                <w:noProof/>
                <w:webHidden/>
              </w:rPr>
              <w:fldChar w:fldCharType="end"/>
            </w:r>
          </w:hyperlink>
        </w:p>
        <w:p w14:paraId="5913569F" w14:textId="4C9B551E" w:rsidR="00ED6981" w:rsidRDefault="00270630">
          <w:pPr>
            <w:pStyle w:val="21"/>
            <w:tabs>
              <w:tab w:val="right" w:leader="dot" w:pos="9770"/>
            </w:tabs>
            <w:rPr>
              <w:noProof/>
            </w:rPr>
          </w:pPr>
          <w:hyperlink w:anchor="_Toc100216974" w:history="1">
            <w:r w:rsidR="00ED6981" w:rsidRPr="00A22EEF">
              <w:rPr>
                <w:rStyle w:val="af1"/>
                <w:noProof/>
              </w:rPr>
              <w:t>Статья 34 Общие условия осуществления строительства, реконструкции объектов капитального строительства</w:t>
            </w:r>
            <w:r w:rsidR="00ED6981">
              <w:rPr>
                <w:noProof/>
                <w:webHidden/>
              </w:rPr>
              <w:tab/>
            </w:r>
            <w:r w:rsidR="00ED6981">
              <w:rPr>
                <w:noProof/>
                <w:webHidden/>
              </w:rPr>
              <w:fldChar w:fldCharType="begin"/>
            </w:r>
            <w:r w:rsidR="00ED6981">
              <w:rPr>
                <w:noProof/>
                <w:webHidden/>
              </w:rPr>
              <w:instrText xml:space="preserve"> PAGEREF _Toc100216974 \h </w:instrText>
            </w:r>
            <w:r w:rsidR="00ED6981">
              <w:rPr>
                <w:noProof/>
                <w:webHidden/>
              </w:rPr>
            </w:r>
            <w:r w:rsidR="00ED6981">
              <w:rPr>
                <w:noProof/>
                <w:webHidden/>
              </w:rPr>
              <w:fldChar w:fldCharType="separate"/>
            </w:r>
            <w:r w:rsidR="00ED6981">
              <w:rPr>
                <w:noProof/>
                <w:webHidden/>
              </w:rPr>
              <w:t>- 38 -</w:t>
            </w:r>
            <w:r w:rsidR="00ED6981">
              <w:rPr>
                <w:noProof/>
                <w:webHidden/>
              </w:rPr>
              <w:fldChar w:fldCharType="end"/>
            </w:r>
          </w:hyperlink>
        </w:p>
        <w:p w14:paraId="55EF0779" w14:textId="57333CBD" w:rsidR="00ED6981" w:rsidRDefault="00270630">
          <w:pPr>
            <w:pStyle w:val="31"/>
            <w:tabs>
              <w:tab w:val="right" w:leader="dot" w:pos="9770"/>
            </w:tabs>
            <w:rPr>
              <w:noProof/>
            </w:rPr>
          </w:pPr>
          <w:hyperlink w:anchor="_Toc100216975" w:history="1">
            <w:r w:rsidR="00ED6981" w:rsidRPr="00A22EEF">
              <w:rPr>
                <w:rStyle w:val="af1"/>
                <w:noProof/>
              </w:rPr>
              <w:t>ЧАСТЬ II. ГРАДОСТРОИТЕЛЬНЫЕ РЕГЛАМЕНТЫ</w:t>
            </w:r>
            <w:r w:rsidR="00ED6981">
              <w:rPr>
                <w:noProof/>
                <w:webHidden/>
              </w:rPr>
              <w:tab/>
            </w:r>
            <w:r w:rsidR="00ED6981">
              <w:rPr>
                <w:noProof/>
                <w:webHidden/>
              </w:rPr>
              <w:fldChar w:fldCharType="begin"/>
            </w:r>
            <w:r w:rsidR="00ED6981">
              <w:rPr>
                <w:noProof/>
                <w:webHidden/>
              </w:rPr>
              <w:instrText xml:space="preserve"> PAGEREF _Toc100216975 \h </w:instrText>
            </w:r>
            <w:r w:rsidR="00ED6981">
              <w:rPr>
                <w:noProof/>
                <w:webHidden/>
              </w:rPr>
            </w:r>
            <w:r w:rsidR="00ED6981">
              <w:rPr>
                <w:noProof/>
                <w:webHidden/>
              </w:rPr>
              <w:fldChar w:fldCharType="separate"/>
            </w:r>
            <w:r w:rsidR="00ED6981">
              <w:rPr>
                <w:noProof/>
                <w:webHidden/>
              </w:rPr>
              <w:t>- 40 -</w:t>
            </w:r>
            <w:r w:rsidR="00ED6981">
              <w:rPr>
                <w:noProof/>
                <w:webHidden/>
              </w:rPr>
              <w:fldChar w:fldCharType="end"/>
            </w:r>
          </w:hyperlink>
        </w:p>
        <w:p w14:paraId="4DFE9482" w14:textId="23910434" w:rsidR="00ED6981" w:rsidRDefault="00270630">
          <w:pPr>
            <w:pStyle w:val="11"/>
            <w:tabs>
              <w:tab w:val="right" w:leader="dot" w:pos="9770"/>
            </w:tabs>
            <w:rPr>
              <w:noProof/>
            </w:rPr>
          </w:pPr>
          <w:hyperlink w:anchor="_Toc100216976" w:history="1">
            <w:r w:rsidR="00ED6981" w:rsidRPr="00A22EEF">
              <w:rPr>
                <w:rStyle w:val="af1"/>
                <w:noProof/>
              </w:rPr>
              <w:t>РАЗДЕЛ 8. Виды разрешенного использования земельных участков и объектов капитального строительства.</w:t>
            </w:r>
            <w:r w:rsidR="00ED6981">
              <w:rPr>
                <w:noProof/>
                <w:webHidden/>
              </w:rPr>
              <w:tab/>
            </w:r>
            <w:r w:rsidR="00ED6981">
              <w:rPr>
                <w:noProof/>
                <w:webHidden/>
              </w:rPr>
              <w:fldChar w:fldCharType="begin"/>
            </w:r>
            <w:r w:rsidR="00ED6981">
              <w:rPr>
                <w:noProof/>
                <w:webHidden/>
              </w:rPr>
              <w:instrText xml:space="preserve"> PAGEREF _Toc100216976 \h </w:instrText>
            </w:r>
            <w:r w:rsidR="00ED6981">
              <w:rPr>
                <w:noProof/>
                <w:webHidden/>
              </w:rPr>
            </w:r>
            <w:r w:rsidR="00ED6981">
              <w:rPr>
                <w:noProof/>
                <w:webHidden/>
              </w:rPr>
              <w:fldChar w:fldCharType="separate"/>
            </w:r>
            <w:r w:rsidR="00ED6981">
              <w:rPr>
                <w:noProof/>
                <w:webHidden/>
              </w:rPr>
              <w:t>- 40 -</w:t>
            </w:r>
            <w:r w:rsidR="00ED6981">
              <w:rPr>
                <w:noProof/>
                <w:webHidden/>
              </w:rPr>
              <w:fldChar w:fldCharType="end"/>
            </w:r>
          </w:hyperlink>
        </w:p>
        <w:p w14:paraId="3A941A1E" w14:textId="75A14A7A" w:rsidR="00ED6981" w:rsidRDefault="00270630">
          <w:pPr>
            <w:pStyle w:val="21"/>
            <w:tabs>
              <w:tab w:val="right" w:leader="dot" w:pos="9770"/>
            </w:tabs>
            <w:rPr>
              <w:noProof/>
            </w:rPr>
          </w:pPr>
          <w:hyperlink w:anchor="_Toc100216977" w:history="1">
            <w:r w:rsidR="00ED6981" w:rsidRPr="00A22EEF">
              <w:rPr>
                <w:rStyle w:val="af1"/>
                <w:noProof/>
              </w:rPr>
              <w:t>Статья 35. Перечень территорий градостроительных зон. Перечень территорий, для которых градостроительные регламенты не устанавливаются.</w:t>
            </w:r>
            <w:r w:rsidR="00ED6981">
              <w:rPr>
                <w:noProof/>
                <w:webHidden/>
              </w:rPr>
              <w:tab/>
            </w:r>
            <w:r w:rsidR="00ED6981">
              <w:rPr>
                <w:noProof/>
                <w:webHidden/>
              </w:rPr>
              <w:fldChar w:fldCharType="begin"/>
            </w:r>
            <w:r w:rsidR="00ED6981">
              <w:rPr>
                <w:noProof/>
                <w:webHidden/>
              </w:rPr>
              <w:instrText xml:space="preserve"> PAGEREF _Toc100216977 \h </w:instrText>
            </w:r>
            <w:r w:rsidR="00ED6981">
              <w:rPr>
                <w:noProof/>
                <w:webHidden/>
              </w:rPr>
            </w:r>
            <w:r w:rsidR="00ED6981">
              <w:rPr>
                <w:noProof/>
                <w:webHidden/>
              </w:rPr>
              <w:fldChar w:fldCharType="separate"/>
            </w:r>
            <w:r w:rsidR="00ED6981">
              <w:rPr>
                <w:noProof/>
                <w:webHidden/>
              </w:rPr>
              <w:t>- 40 -</w:t>
            </w:r>
            <w:r w:rsidR="00ED6981">
              <w:rPr>
                <w:noProof/>
                <w:webHidden/>
              </w:rPr>
              <w:fldChar w:fldCharType="end"/>
            </w:r>
          </w:hyperlink>
        </w:p>
        <w:p w14:paraId="5EBAB109" w14:textId="297B7564" w:rsidR="00ED6981" w:rsidRDefault="00270630">
          <w:pPr>
            <w:pStyle w:val="21"/>
            <w:tabs>
              <w:tab w:val="right" w:leader="dot" w:pos="9770"/>
            </w:tabs>
            <w:rPr>
              <w:noProof/>
            </w:rPr>
          </w:pPr>
          <w:hyperlink w:anchor="_Toc100216978" w:history="1">
            <w:r w:rsidR="00ED6981" w:rsidRPr="00A22EEF">
              <w:rPr>
                <w:rStyle w:val="af1"/>
                <w:noProof/>
              </w:rPr>
              <w:t>Статья 36. Градостроительные регламенты в части разрешенного использования земельных участков и объектов капитального строительства</w:t>
            </w:r>
            <w:r w:rsidR="00ED6981">
              <w:rPr>
                <w:noProof/>
                <w:webHidden/>
              </w:rPr>
              <w:tab/>
            </w:r>
            <w:r w:rsidR="00ED6981">
              <w:rPr>
                <w:noProof/>
                <w:webHidden/>
              </w:rPr>
              <w:fldChar w:fldCharType="begin"/>
            </w:r>
            <w:r w:rsidR="00ED6981">
              <w:rPr>
                <w:noProof/>
                <w:webHidden/>
              </w:rPr>
              <w:instrText xml:space="preserve"> PAGEREF _Toc100216978 \h </w:instrText>
            </w:r>
            <w:r w:rsidR="00ED6981">
              <w:rPr>
                <w:noProof/>
                <w:webHidden/>
              </w:rPr>
            </w:r>
            <w:r w:rsidR="00ED6981">
              <w:rPr>
                <w:noProof/>
                <w:webHidden/>
              </w:rPr>
              <w:fldChar w:fldCharType="separate"/>
            </w:r>
            <w:r w:rsidR="00ED6981">
              <w:rPr>
                <w:noProof/>
                <w:webHidden/>
              </w:rPr>
              <w:t>- 42 -</w:t>
            </w:r>
            <w:r w:rsidR="00ED6981">
              <w:rPr>
                <w:noProof/>
                <w:webHidden/>
              </w:rPr>
              <w:fldChar w:fldCharType="end"/>
            </w:r>
          </w:hyperlink>
        </w:p>
        <w:p w14:paraId="3B2692B1" w14:textId="41020D74" w:rsidR="00ED6981" w:rsidRDefault="00270630">
          <w:pPr>
            <w:pStyle w:val="11"/>
            <w:tabs>
              <w:tab w:val="right" w:leader="dot" w:pos="9770"/>
            </w:tabs>
            <w:rPr>
              <w:noProof/>
            </w:rPr>
          </w:pPr>
          <w:hyperlink w:anchor="_Toc100216979" w:history="1">
            <w:r w:rsidR="00ED6981" w:rsidRPr="00A22EEF">
              <w:rPr>
                <w:rStyle w:val="af1"/>
                <w:noProof/>
              </w:rPr>
              <w:t>РАЗДЕЛ 9</w:t>
            </w:r>
            <w:r w:rsidR="00ED6981" w:rsidRPr="00A22EEF">
              <w:rPr>
                <w:rStyle w:val="af1"/>
                <w:rFonts w:ascii="TimesNewRomanPS-BoldMT" w:hAnsi="TimesNewRomanPS-BoldMT" w:cs="TimesNewRomanPS-BoldMT"/>
                <w:noProof/>
              </w:rPr>
              <w:t xml:space="preserve">. </w:t>
            </w:r>
            <w:r w:rsidR="00ED6981" w:rsidRPr="00A22EEF">
              <w:rPr>
                <w:rStyle w:val="af1"/>
                <w:noProof/>
              </w:rPr>
              <w:t>Градостроительные регламенты по предельным параметрам разрешенного строительства</w:t>
            </w:r>
            <w:r w:rsidR="00ED6981" w:rsidRPr="00A22EEF">
              <w:rPr>
                <w:rStyle w:val="af1"/>
                <w:rFonts w:ascii="TimesNewRomanPS-BoldMT" w:hAnsi="TimesNewRomanPS-BoldMT" w:cs="TimesNewRomanPS-BoldMT"/>
                <w:noProof/>
              </w:rPr>
              <w:t xml:space="preserve">, </w:t>
            </w:r>
            <w:r w:rsidR="00ED6981" w:rsidRPr="00A22EEF">
              <w:rPr>
                <w:rStyle w:val="af1"/>
                <w:noProof/>
              </w:rPr>
              <w:t>реконструкции объектов капитального строительства</w:t>
            </w:r>
            <w:r w:rsidR="00ED6981" w:rsidRPr="00A22EEF">
              <w:rPr>
                <w:rStyle w:val="af1"/>
                <w:rFonts w:ascii="TimesNewRomanPS-BoldMT" w:hAnsi="TimesNewRomanPS-BoldMT" w:cs="TimesNewRomanPS-BoldMT"/>
                <w:noProof/>
              </w:rPr>
              <w:t>.</w:t>
            </w:r>
            <w:r w:rsidR="00ED6981">
              <w:rPr>
                <w:noProof/>
                <w:webHidden/>
              </w:rPr>
              <w:tab/>
            </w:r>
            <w:r w:rsidR="00ED6981">
              <w:rPr>
                <w:noProof/>
                <w:webHidden/>
              </w:rPr>
              <w:fldChar w:fldCharType="begin"/>
            </w:r>
            <w:r w:rsidR="00ED6981">
              <w:rPr>
                <w:noProof/>
                <w:webHidden/>
              </w:rPr>
              <w:instrText xml:space="preserve"> PAGEREF _Toc100216979 \h </w:instrText>
            </w:r>
            <w:r w:rsidR="00ED6981">
              <w:rPr>
                <w:noProof/>
                <w:webHidden/>
              </w:rPr>
            </w:r>
            <w:r w:rsidR="00ED6981">
              <w:rPr>
                <w:noProof/>
                <w:webHidden/>
              </w:rPr>
              <w:fldChar w:fldCharType="separate"/>
            </w:r>
            <w:r w:rsidR="00ED6981">
              <w:rPr>
                <w:noProof/>
                <w:webHidden/>
              </w:rPr>
              <w:t>- 54 -</w:t>
            </w:r>
            <w:r w:rsidR="00ED6981">
              <w:rPr>
                <w:noProof/>
                <w:webHidden/>
              </w:rPr>
              <w:fldChar w:fldCharType="end"/>
            </w:r>
          </w:hyperlink>
        </w:p>
        <w:p w14:paraId="51D663C5" w14:textId="35DC80B9" w:rsidR="00ED6981" w:rsidRDefault="00270630">
          <w:pPr>
            <w:pStyle w:val="21"/>
            <w:tabs>
              <w:tab w:val="right" w:leader="dot" w:pos="9770"/>
            </w:tabs>
            <w:rPr>
              <w:noProof/>
            </w:rPr>
          </w:pPr>
          <w:hyperlink w:anchor="_Toc100216980" w:history="1">
            <w:r w:rsidR="00ED6981" w:rsidRPr="00A22EEF">
              <w:rPr>
                <w:rStyle w:val="af1"/>
                <w:noProof/>
              </w:rPr>
              <w:t>Статья 37</w:t>
            </w:r>
            <w:r w:rsidR="00ED6981" w:rsidRPr="00A22EEF">
              <w:rPr>
                <w:rStyle w:val="af1"/>
                <w:rFonts w:ascii="TimesNewRomanPS-BoldMT" w:hAnsi="TimesNewRomanPS-BoldMT" w:cs="TimesNewRomanPS-BoldMT"/>
                <w:noProof/>
              </w:rPr>
              <w:t xml:space="preserve">. </w:t>
            </w:r>
            <w:r w:rsidR="00ED6981" w:rsidRPr="00A22EEF">
              <w:rPr>
                <w:rStyle w:val="af1"/>
                <w:noProof/>
              </w:rP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ED6981">
              <w:rPr>
                <w:noProof/>
                <w:webHidden/>
              </w:rPr>
              <w:tab/>
            </w:r>
            <w:r w:rsidR="00ED6981">
              <w:rPr>
                <w:noProof/>
                <w:webHidden/>
              </w:rPr>
              <w:fldChar w:fldCharType="begin"/>
            </w:r>
            <w:r w:rsidR="00ED6981">
              <w:rPr>
                <w:noProof/>
                <w:webHidden/>
              </w:rPr>
              <w:instrText xml:space="preserve"> PAGEREF _Toc100216980 \h </w:instrText>
            </w:r>
            <w:r w:rsidR="00ED6981">
              <w:rPr>
                <w:noProof/>
                <w:webHidden/>
              </w:rPr>
            </w:r>
            <w:r w:rsidR="00ED6981">
              <w:rPr>
                <w:noProof/>
                <w:webHidden/>
              </w:rPr>
              <w:fldChar w:fldCharType="separate"/>
            </w:r>
            <w:r w:rsidR="00ED6981">
              <w:rPr>
                <w:noProof/>
                <w:webHidden/>
              </w:rPr>
              <w:t>- 54 -</w:t>
            </w:r>
            <w:r w:rsidR="00ED6981">
              <w:rPr>
                <w:noProof/>
                <w:webHidden/>
              </w:rPr>
              <w:fldChar w:fldCharType="end"/>
            </w:r>
          </w:hyperlink>
        </w:p>
        <w:p w14:paraId="28BE63BF" w14:textId="60BB03C2" w:rsidR="00ED6981" w:rsidRDefault="00270630">
          <w:pPr>
            <w:pStyle w:val="21"/>
            <w:tabs>
              <w:tab w:val="right" w:leader="dot" w:pos="9770"/>
            </w:tabs>
            <w:rPr>
              <w:noProof/>
            </w:rPr>
          </w:pPr>
          <w:hyperlink w:anchor="_Toc100216981" w:history="1">
            <w:r w:rsidR="00ED6981" w:rsidRPr="00A22EEF">
              <w:rPr>
                <w:rStyle w:val="af1"/>
                <w:noProof/>
              </w:rPr>
              <w:t>Статья 38. Иные показатели. Градостроительные регламенты территориальных зон.</w:t>
            </w:r>
            <w:r w:rsidR="00ED6981">
              <w:rPr>
                <w:noProof/>
                <w:webHidden/>
              </w:rPr>
              <w:tab/>
            </w:r>
            <w:r w:rsidR="00ED6981">
              <w:rPr>
                <w:noProof/>
                <w:webHidden/>
              </w:rPr>
              <w:fldChar w:fldCharType="begin"/>
            </w:r>
            <w:r w:rsidR="00ED6981">
              <w:rPr>
                <w:noProof/>
                <w:webHidden/>
              </w:rPr>
              <w:instrText xml:space="preserve"> PAGEREF _Toc100216981 \h </w:instrText>
            </w:r>
            <w:r w:rsidR="00ED6981">
              <w:rPr>
                <w:noProof/>
                <w:webHidden/>
              </w:rPr>
            </w:r>
            <w:r w:rsidR="00ED6981">
              <w:rPr>
                <w:noProof/>
                <w:webHidden/>
              </w:rPr>
              <w:fldChar w:fldCharType="separate"/>
            </w:r>
            <w:r w:rsidR="00ED6981">
              <w:rPr>
                <w:noProof/>
                <w:webHidden/>
              </w:rPr>
              <w:t>- 56 -</w:t>
            </w:r>
            <w:r w:rsidR="00ED6981">
              <w:rPr>
                <w:noProof/>
                <w:webHidden/>
              </w:rPr>
              <w:fldChar w:fldCharType="end"/>
            </w:r>
          </w:hyperlink>
        </w:p>
        <w:p w14:paraId="2B054E6F" w14:textId="054BEE72" w:rsidR="00ED6981" w:rsidRDefault="00270630">
          <w:pPr>
            <w:pStyle w:val="21"/>
            <w:tabs>
              <w:tab w:val="right" w:leader="dot" w:pos="9770"/>
            </w:tabs>
            <w:rPr>
              <w:noProof/>
            </w:rPr>
          </w:pPr>
          <w:hyperlink w:anchor="_Toc100216982" w:history="1">
            <w:r w:rsidR="00ED6981" w:rsidRPr="00A22EEF">
              <w:rPr>
                <w:rStyle w:val="af1"/>
                <w:noProof/>
              </w:rPr>
              <w:t>Статья 39</w:t>
            </w:r>
            <w:r w:rsidR="00ED6981" w:rsidRPr="00A22EEF">
              <w:rPr>
                <w:rStyle w:val="af1"/>
                <w:rFonts w:ascii="TimesNewRomanPS-BoldMT" w:hAnsi="TimesNewRomanPS-BoldMT" w:cs="TimesNewRomanPS-BoldMT"/>
                <w:noProof/>
              </w:rPr>
              <w:t>. Иные показатели по па</w:t>
            </w:r>
            <w:r w:rsidR="00ED6981" w:rsidRPr="00A22EEF">
              <w:rPr>
                <w:rStyle w:val="af1"/>
                <w:noProof/>
              </w:rPr>
              <w:t>раметрам строительства в зоне застройки индивидуальными жилыми домами (зона усадебной жилой застройки</w:t>
            </w:r>
            <w:r w:rsidR="00ED6981" w:rsidRPr="00A22EEF">
              <w:rPr>
                <w:rStyle w:val="af1"/>
                <w:rFonts w:ascii="TimesNewRomanPS-BoldItalicMT" w:hAnsi="TimesNewRomanPS-BoldItalicMT" w:cs="TimesNewRomanPS-BoldItalicMT"/>
                <w:iCs/>
                <w:noProof/>
              </w:rPr>
              <w:t>) – Ж1</w:t>
            </w:r>
            <w:r w:rsidR="00ED6981" w:rsidRPr="00A22EEF">
              <w:rPr>
                <w:rStyle w:val="af1"/>
                <w:rFonts w:ascii="TimesNewRomanPS-BoldMT" w:hAnsi="TimesNewRomanPS-BoldMT" w:cs="TimesNewRomanPS-BoldMT"/>
                <w:noProof/>
              </w:rPr>
              <w:t>.</w:t>
            </w:r>
            <w:r w:rsidR="00ED6981">
              <w:rPr>
                <w:noProof/>
                <w:webHidden/>
              </w:rPr>
              <w:tab/>
            </w:r>
            <w:r w:rsidR="00ED6981">
              <w:rPr>
                <w:noProof/>
                <w:webHidden/>
              </w:rPr>
              <w:fldChar w:fldCharType="begin"/>
            </w:r>
            <w:r w:rsidR="00ED6981">
              <w:rPr>
                <w:noProof/>
                <w:webHidden/>
              </w:rPr>
              <w:instrText xml:space="preserve"> PAGEREF _Toc100216982 \h </w:instrText>
            </w:r>
            <w:r w:rsidR="00ED6981">
              <w:rPr>
                <w:noProof/>
                <w:webHidden/>
              </w:rPr>
            </w:r>
            <w:r w:rsidR="00ED6981">
              <w:rPr>
                <w:noProof/>
                <w:webHidden/>
              </w:rPr>
              <w:fldChar w:fldCharType="separate"/>
            </w:r>
            <w:r w:rsidR="00ED6981">
              <w:rPr>
                <w:noProof/>
                <w:webHidden/>
              </w:rPr>
              <w:t>- 57 -</w:t>
            </w:r>
            <w:r w:rsidR="00ED6981">
              <w:rPr>
                <w:noProof/>
                <w:webHidden/>
              </w:rPr>
              <w:fldChar w:fldCharType="end"/>
            </w:r>
          </w:hyperlink>
        </w:p>
        <w:p w14:paraId="059ECD12" w14:textId="5D7335B9" w:rsidR="00ED6981" w:rsidRDefault="00270630">
          <w:pPr>
            <w:pStyle w:val="21"/>
            <w:tabs>
              <w:tab w:val="right" w:leader="dot" w:pos="9770"/>
            </w:tabs>
            <w:rPr>
              <w:noProof/>
            </w:rPr>
          </w:pPr>
          <w:hyperlink w:anchor="_Toc100216983" w:history="1">
            <w:r w:rsidR="00ED6981" w:rsidRPr="00A22EEF">
              <w:rPr>
                <w:rStyle w:val="af1"/>
                <w:noProof/>
              </w:rPr>
              <w:t>Статья 40</w:t>
            </w:r>
            <w:r w:rsidR="00ED6981" w:rsidRPr="00A22EEF">
              <w:rPr>
                <w:rStyle w:val="af1"/>
                <w:rFonts w:ascii="TimesNewRomanPS-BoldMT" w:hAnsi="TimesNewRomanPS-BoldMT" w:cs="TimesNewRomanPS-BoldMT"/>
                <w:noProof/>
              </w:rPr>
              <w:t>. Иные показатели по па</w:t>
            </w:r>
            <w:r w:rsidR="00ED6981" w:rsidRPr="00A22EEF">
              <w:rPr>
                <w:rStyle w:val="af1"/>
                <w:noProof/>
              </w:rPr>
              <w:t>раметрам строительства в зоне застройки малоэтажными многоквартирными жилыми домами (до трех этажей</w:t>
            </w:r>
            <w:r w:rsidR="00ED6981" w:rsidRPr="00A22EEF">
              <w:rPr>
                <w:rStyle w:val="af1"/>
                <w:rFonts w:ascii="TimesNewRomanPS-BoldItalicMT" w:hAnsi="TimesNewRomanPS-BoldItalicMT" w:cs="TimesNewRomanPS-BoldItalicMT"/>
                <w:iCs/>
                <w:noProof/>
              </w:rPr>
              <w:t>) – Ж2</w:t>
            </w:r>
            <w:r w:rsidR="00ED6981" w:rsidRPr="00A22EEF">
              <w:rPr>
                <w:rStyle w:val="af1"/>
                <w:rFonts w:ascii="TimesNewRomanPS-BoldMT" w:hAnsi="TimesNewRomanPS-BoldMT" w:cs="TimesNewRomanPS-BoldMT"/>
                <w:noProof/>
              </w:rPr>
              <w:t>.</w:t>
            </w:r>
            <w:r w:rsidR="00ED6981">
              <w:rPr>
                <w:noProof/>
                <w:webHidden/>
              </w:rPr>
              <w:tab/>
            </w:r>
            <w:r w:rsidR="00ED6981">
              <w:rPr>
                <w:noProof/>
                <w:webHidden/>
              </w:rPr>
              <w:fldChar w:fldCharType="begin"/>
            </w:r>
            <w:r w:rsidR="00ED6981">
              <w:rPr>
                <w:noProof/>
                <w:webHidden/>
              </w:rPr>
              <w:instrText xml:space="preserve"> PAGEREF _Toc100216983 \h </w:instrText>
            </w:r>
            <w:r w:rsidR="00ED6981">
              <w:rPr>
                <w:noProof/>
                <w:webHidden/>
              </w:rPr>
            </w:r>
            <w:r w:rsidR="00ED6981">
              <w:rPr>
                <w:noProof/>
                <w:webHidden/>
              </w:rPr>
              <w:fldChar w:fldCharType="separate"/>
            </w:r>
            <w:r w:rsidR="00ED6981">
              <w:rPr>
                <w:noProof/>
                <w:webHidden/>
              </w:rPr>
              <w:t>- 61 -</w:t>
            </w:r>
            <w:r w:rsidR="00ED6981">
              <w:rPr>
                <w:noProof/>
                <w:webHidden/>
              </w:rPr>
              <w:fldChar w:fldCharType="end"/>
            </w:r>
          </w:hyperlink>
        </w:p>
        <w:p w14:paraId="382DEFBA" w14:textId="61CE7F5A" w:rsidR="00ED6981" w:rsidRDefault="00270630">
          <w:pPr>
            <w:pStyle w:val="21"/>
            <w:tabs>
              <w:tab w:val="right" w:leader="dot" w:pos="9770"/>
            </w:tabs>
            <w:rPr>
              <w:noProof/>
            </w:rPr>
          </w:pPr>
          <w:hyperlink w:anchor="_Toc100216984" w:history="1">
            <w:r w:rsidR="00ED6981" w:rsidRPr="00A22EEF">
              <w:rPr>
                <w:rStyle w:val="af1"/>
                <w:noProof/>
              </w:rPr>
              <w:t>Статья 41</w:t>
            </w:r>
            <w:r w:rsidR="00ED6981" w:rsidRPr="00A22EEF">
              <w:rPr>
                <w:rStyle w:val="af1"/>
                <w:rFonts w:ascii="TimesNewRomanPS-BoldMT" w:hAnsi="TimesNewRomanPS-BoldMT" w:cs="TimesNewRomanPS-BoldMT"/>
                <w:noProof/>
              </w:rPr>
              <w:t xml:space="preserve">. </w:t>
            </w:r>
            <w:r w:rsidR="00ED6981" w:rsidRPr="00A22EEF">
              <w:rPr>
                <w:rStyle w:val="af1"/>
                <w:noProof/>
              </w:rPr>
              <w:t>Иные показатели по предельным параметрам строительства в общественно – деловых зонах (О1), (О2) и (О4)</w:t>
            </w:r>
            <w:r w:rsidR="00ED6981">
              <w:rPr>
                <w:noProof/>
                <w:webHidden/>
              </w:rPr>
              <w:tab/>
            </w:r>
            <w:r w:rsidR="00ED6981">
              <w:rPr>
                <w:noProof/>
                <w:webHidden/>
              </w:rPr>
              <w:fldChar w:fldCharType="begin"/>
            </w:r>
            <w:r w:rsidR="00ED6981">
              <w:rPr>
                <w:noProof/>
                <w:webHidden/>
              </w:rPr>
              <w:instrText xml:space="preserve"> PAGEREF _Toc100216984 \h </w:instrText>
            </w:r>
            <w:r w:rsidR="00ED6981">
              <w:rPr>
                <w:noProof/>
                <w:webHidden/>
              </w:rPr>
            </w:r>
            <w:r w:rsidR="00ED6981">
              <w:rPr>
                <w:noProof/>
                <w:webHidden/>
              </w:rPr>
              <w:fldChar w:fldCharType="separate"/>
            </w:r>
            <w:r w:rsidR="00ED6981">
              <w:rPr>
                <w:noProof/>
                <w:webHidden/>
              </w:rPr>
              <w:t>- 65 -</w:t>
            </w:r>
            <w:r w:rsidR="00ED6981">
              <w:rPr>
                <w:noProof/>
                <w:webHidden/>
              </w:rPr>
              <w:fldChar w:fldCharType="end"/>
            </w:r>
          </w:hyperlink>
        </w:p>
        <w:p w14:paraId="55527149" w14:textId="770B8623" w:rsidR="00ED6981" w:rsidRDefault="00270630">
          <w:pPr>
            <w:pStyle w:val="21"/>
            <w:tabs>
              <w:tab w:val="right" w:leader="dot" w:pos="9770"/>
            </w:tabs>
            <w:rPr>
              <w:noProof/>
            </w:rPr>
          </w:pPr>
          <w:hyperlink w:anchor="_Toc100216985" w:history="1">
            <w:r w:rsidR="00ED6981" w:rsidRPr="00A22EEF">
              <w:rPr>
                <w:rStyle w:val="af1"/>
                <w:rFonts w:ascii="Times New Roman" w:hAnsi="Times New Roman" w:cs="Times New Roman"/>
                <w:noProof/>
              </w:rPr>
              <w:t>Статья 42. Иные показатели по предельным параметрам строительства в производственных зонах.</w:t>
            </w:r>
            <w:r w:rsidR="00ED6981">
              <w:rPr>
                <w:noProof/>
                <w:webHidden/>
              </w:rPr>
              <w:tab/>
            </w:r>
            <w:r w:rsidR="00ED6981">
              <w:rPr>
                <w:noProof/>
                <w:webHidden/>
              </w:rPr>
              <w:fldChar w:fldCharType="begin"/>
            </w:r>
            <w:r w:rsidR="00ED6981">
              <w:rPr>
                <w:noProof/>
                <w:webHidden/>
              </w:rPr>
              <w:instrText xml:space="preserve"> PAGEREF _Toc100216985 \h </w:instrText>
            </w:r>
            <w:r w:rsidR="00ED6981">
              <w:rPr>
                <w:noProof/>
                <w:webHidden/>
              </w:rPr>
            </w:r>
            <w:r w:rsidR="00ED6981">
              <w:rPr>
                <w:noProof/>
                <w:webHidden/>
              </w:rPr>
              <w:fldChar w:fldCharType="separate"/>
            </w:r>
            <w:r w:rsidR="00ED6981">
              <w:rPr>
                <w:noProof/>
                <w:webHidden/>
              </w:rPr>
              <w:t>- 73 -</w:t>
            </w:r>
            <w:r w:rsidR="00ED6981">
              <w:rPr>
                <w:noProof/>
                <w:webHidden/>
              </w:rPr>
              <w:fldChar w:fldCharType="end"/>
            </w:r>
          </w:hyperlink>
        </w:p>
        <w:p w14:paraId="56D0D8A2" w14:textId="5990C901" w:rsidR="00ED6981" w:rsidRDefault="00270630">
          <w:pPr>
            <w:pStyle w:val="21"/>
            <w:tabs>
              <w:tab w:val="right" w:leader="dot" w:pos="9770"/>
            </w:tabs>
            <w:rPr>
              <w:noProof/>
            </w:rPr>
          </w:pPr>
          <w:hyperlink w:anchor="_Toc100216986" w:history="1">
            <w:r w:rsidR="00ED6981" w:rsidRPr="00A22EEF">
              <w:rPr>
                <w:rStyle w:val="af1"/>
                <w:rFonts w:ascii="Times New Roman" w:hAnsi="Times New Roman" w:cs="Times New Roman"/>
                <w:noProof/>
              </w:rPr>
              <w:t>Статья 43. Иные показатели зон сельскохозяйственного назначения (Сх2) и (Сх3).</w:t>
            </w:r>
            <w:r w:rsidR="00ED6981">
              <w:rPr>
                <w:noProof/>
                <w:webHidden/>
              </w:rPr>
              <w:tab/>
            </w:r>
            <w:r w:rsidR="00ED6981">
              <w:rPr>
                <w:noProof/>
                <w:webHidden/>
              </w:rPr>
              <w:fldChar w:fldCharType="begin"/>
            </w:r>
            <w:r w:rsidR="00ED6981">
              <w:rPr>
                <w:noProof/>
                <w:webHidden/>
              </w:rPr>
              <w:instrText xml:space="preserve"> PAGEREF _Toc100216986 \h </w:instrText>
            </w:r>
            <w:r w:rsidR="00ED6981">
              <w:rPr>
                <w:noProof/>
                <w:webHidden/>
              </w:rPr>
            </w:r>
            <w:r w:rsidR="00ED6981">
              <w:rPr>
                <w:noProof/>
                <w:webHidden/>
              </w:rPr>
              <w:fldChar w:fldCharType="separate"/>
            </w:r>
            <w:r w:rsidR="00ED6981">
              <w:rPr>
                <w:noProof/>
                <w:webHidden/>
              </w:rPr>
              <w:t>- 78 -</w:t>
            </w:r>
            <w:r w:rsidR="00ED6981">
              <w:rPr>
                <w:noProof/>
                <w:webHidden/>
              </w:rPr>
              <w:fldChar w:fldCharType="end"/>
            </w:r>
          </w:hyperlink>
        </w:p>
        <w:p w14:paraId="251393E6" w14:textId="314C4274" w:rsidR="00ED6981" w:rsidRDefault="00270630">
          <w:pPr>
            <w:pStyle w:val="21"/>
            <w:tabs>
              <w:tab w:val="right" w:leader="dot" w:pos="9770"/>
            </w:tabs>
            <w:rPr>
              <w:noProof/>
            </w:rPr>
          </w:pPr>
          <w:hyperlink w:anchor="_Toc100216987" w:history="1">
            <w:r w:rsidR="00ED6981" w:rsidRPr="00A22EEF">
              <w:rPr>
                <w:rStyle w:val="af1"/>
                <w:noProof/>
              </w:rPr>
              <w:t xml:space="preserve">Статья </w:t>
            </w:r>
            <w:r w:rsidR="00ED6981" w:rsidRPr="00A22EEF">
              <w:rPr>
                <w:rStyle w:val="af1"/>
                <w:rFonts w:ascii="TimesNewRomanPS-BoldMT" w:hAnsi="TimesNewRomanPS-BoldMT" w:cs="TimesNewRomanPS-BoldMT"/>
                <w:noProof/>
              </w:rPr>
              <w:t xml:space="preserve">44. </w:t>
            </w:r>
            <w:r w:rsidR="00ED6981" w:rsidRPr="00A22EEF">
              <w:rPr>
                <w:rStyle w:val="af1"/>
                <w:noProof/>
              </w:rPr>
              <w:t>Иные вопросы регламента зон рекреационного назначения</w:t>
            </w:r>
            <w:r w:rsidR="00ED6981" w:rsidRPr="00A22EEF">
              <w:rPr>
                <w:rStyle w:val="af1"/>
                <w:rFonts w:ascii="TimesNewRomanPS-BoldMT" w:hAnsi="TimesNewRomanPS-BoldMT" w:cs="TimesNewRomanPS-BoldMT"/>
                <w:noProof/>
              </w:rPr>
              <w:t>.</w:t>
            </w:r>
            <w:r w:rsidR="00ED6981">
              <w:rPr>
                <w:noProof/>
                <w:webHidden/>
              </w:rPr>
              <w:tab/>
            </w:r>
            <w:r w:rsidR="00ED6981">
              <w:rPr>
                <w:noProof/>
                <w:webHidden/>
              </w:rPr>
              <w:fldChar w:fldCharType="begin"/>
            </w:r>
            <w:r w:rsidR="00ED6981">
              <w:rPr>
                <w:noProof/>
                <w:webHidden/>
              </w:rPr>
              <w:instrText xml:space="preserve"> PAGEREF _Toc100216987 \h </w:instrText>
            </w:r>
            <w:r w:rsidR="00ED6981">
              <w:rPr>
                <w:noProof/>
                <w:webHidden/>
              </w:rPr>
            </w:r>
            <w:r w:rsidR="00ED6981">
              <w:rPr>
                <w:noProof/>
                <w:webHidden/>
              </w:rPr>
              <w:fldChar w:fldCharType="separate"/>
            </w:r>
            <w:r w:rsidR="00ED6981">
              <w:rPr>
                <w:noProof/>
                <w:webHidden/>
              </w:rPr>
              <w:t>- 93 -</w:t>
            </w:r>
            <w:r w:rsidR="00ED6981">
              <w:rPr>
                <w:noProof/>
                <w:webHidden/>
              </w:rPr>
              <w:fldChar w:fldCharType="end"/>
            </w:r>
          </w:hyperlink>
        </w:p>
        <w:p w14:paraId="7B1D983F" w14:textId="2F2EBB57" w:rsidR="00ED6981" w:rsidRDefault="00270630">
          <w:pPr>
            <w:pStyle w:val="21"/>
            <w:tabs>
              <w:tab w:val="right" w:leader="dot" w:pos="9770"/>
            </w:tabs>
            <w:rPr>
              <w:noProof/>
            </w:rPr>
          </w:pPr>
          <w:hyperlink w:anchor="_Toc100216988" w:history="1">
            <w:r w:rsidR="00ED6981" w:rsidRPr="00A22EEF">
              <w:rPr>
                <w:rStyle w:val="af1"/>
                <w:noProof/>
              </w:rPr>
              <w:t>Статья 45. Иные вопросы регламента зон специального назначения, связанных с захоронениями (Сп1)</w:t>
            </w:r>
            <w:r w:rsidR="00ED6981">
              <w:rPr>
                <w:noProof/>
                <w:webHidden/>
              </w:rPr>
              <w:tab/>
            </w:r>
            <w:r w:rsidR="00ED6981">
              <w:rPr>
                <w:noProof/>
                <w:webHidden/>
              </w:rPr>
              <w:fldChar w:fldCharType="begin"/>
            </w:r>
            <w:r w:rsidR="00ED6981">
              <w:rPr>
                <w:noProof/>
                <w:webHidden/>
              </w:rPr>
              <w:instrText xml:space="preserve"> PAGEREF _Toc100216988 \h </w:instrText>
            </w:r>
            <w:r w:rsidR="00ED6981">
              <w:rPr>
                <w:noProof/>
                <w:webHidden/>
              </w:rPr>
            </w:r>
            <w:r w:rsidR="00ED6981">
              <w:rPr>
                <w:noProof/>
                <w:webHidden/>
              </w:rPr>
              <w:fldChar w:fldCharType="separate"/>
            </w:r>
            <w:r w:rsidR="00ED6981">
              <w:rPr>
                <w:noProof/>
                <w:webHidden/>
              </w:rPr>
              <w:t>- 96 -</w:t>
            </w:r>
            <w:r w:rsidR="00ED6981">
              <w:rPr>
                <w:noProof/>
                <w:webHidden/>
              </w:rPr>
              <w:fldChar w:fldCharType="end"/>
            </w:r>
          </w:hyperlink>
        </w:p>
        <w:p w14:paraId="3966A3D8" w14:textId="7FFB3C15" w:rsidR="00ED6981" w:rsidRDefault="00270630">
          <w:pPr>
            <w:pStyle w:val="11"/>
            <w:tabs>
              <w:tab w:val="right" w:leader="dot" w:pos="9770"/>
            </w:tabs>
            <w:rPr>
              <w:noProof/>
            </w:rPr>
          </w:pPr>
          <w:hyperlink w:anchor="_Toc100216989" w:history="1">
            <w:r w:rsidR="00ED6981" w:rsidRPr="00A22EEF">
              <w:rPr>
                <w:rStyle w:val="af1"/>
                <w:noProof/>
              </w:rPr>
              <w:t>РАЗДЕЛ 9. Нормы пользования землями и земельными участками, на которые не устанавливаются, либо не распространяются градостроительные регламенты</w:t>
            </w:r>
            <w:r w:rsidR="00ED6981">
              <w:rPr>
                <w:noProof/>
                <w:webHidden/>
              </w:rPr>
              <w:tab/>
            </w:r>
            <w:r w:rsidR="00ED6981">
              <w:rPr>
                <w:noProof/>
                <w:webHidden/>
              </w:rPr>
              <w:fldChar w:fldCharType="begin"/>
            </w:r>
            <w:r w:rsidR="00ED6981">
              <w:rPr>
                <w:noProof/>
                <w:webHidden/>
              </w:rPr>
              <w:instrText xml:space="preserve"> PAGEREF _Toc100216989 \h </w:instrText>
            </w:r>
            <w:r w:rsidR="00ED6981">
              <w:rPr>
                <w:noProof/>
                <w:webHidden/>
              </w:rPr>
            </w:r>
            <w:r w:rsidR="00ED6981">
              <w:rPr>
                <w:noProof/>
                <w:webHidden/>
              </w:rPr>
              <w:fldChar w:fldCharType="separate"/>
            </w:r>
            <w:r w:rsidR="00ED6981">
              <w:rPr>
                <w:noProof/>
                <w:webHidden/>
              </w:rPr>
              <w:t>- 99 -</w:t>
            </w:r>
            <w:r w:rsidR="00ED6981">
              <w:rPr>
                <w:noProof/>
                <w:webHidden/>
              </w:rPr>
              <w:fldChar w:fldCharType="end"/>
            </w:r>
          </w:hyperlink>
        </w:p>
        <w:p w14:paraId="31A87228" w14:textId="550B99CA" w:rsidR="00ED6981" w:rsidRDefault="00270630">
          <w:pPr>
            <w:pStyle w:val="21"/>
            <w:tabs>
              <w:tab w:val="right" w:leader="dot" w:pos="9770"/>
            </w:tabs>
            <w:rPr>
              <w:noProof/>
            </w:rPr>
          </w:pPr>
          <w:hyperlink w:anchor="_Toc100216990" w:history="1">
            <w:r w:rsidR="00ED6981" w:rsidRPr="00A22EEF">
              <w:rPr>
                <w:rStyle w:val="af1"/>
                <w:noProof/>
              </w:rPr>
              <w:t>Статья 46</w:t>
            </w:r>
            <w:r w:rsidR="00ED6981" w:rsidRPr="00A22EEF">
              <w:rPr>
                <w:rStyle w:val="af1"/>
                <w:rFonts w:ascii="TimesNewRomanPS-BoldMT" w:hAnsi="TimesNewRomanPS-BoldMT" w:cs="TimesNewRomanPS-BoldMT"/>
                <w:noProof/>
              </w:rPr>
              <w:t xml:space="preserve">. </w:t>
            </w:r>
            <w:r w:rsidR="00ED6981" w:rsidRPr="00A22EEF">
              <w:rPr>
                <w:rStyle w:val="af1"/>
                <w:noProof/>
              </w:rPr>
              <w:t>Нормы землепользования и параметры строительства в зонах, занятых объектами сельскохозяйственного назначения (Сх1)</w:t>
            </w:r>
            <w:r w:rsidR="00ED6981" w:rsidRPr="00A22EEF">
              <w:rPr>
                <w:rStyle w:val="af1"/>
                <w:rFonts w:ascii="TimesNewRomanPS-BoldMT" w:hAnsi="TimesNewRomanPS-BoldMT" w:cs="TimesNewRomanPS-BoldMT"/>
                <w:noProof/>
              </w:rPr>
              <w:t>.</w:t>
            </w:r>
            <w:r w:rsidR="00ED6981">
              <w:rPr>
                <w:noProof/>
                <w:webHidden/>
              </w:rPr>
              <w:tab/>
            </w:r>
            <w:r w:rsidR="00ED6981">
              <w:rPr>
                <w:noProof/>
                <w:webHidden/>
              </w:rPr>
              <w:fldChar w:fldCharType="begin"/>
            </w:r>
            <w:r w:rsidR="00ED6981">
              <w:rPr>
                <w:noProof/>
                <w:webHidden/>
              </w:rPr>
              <w:instrText xml:space="preserve"> PAGEREF _Toc100216990 \h </w:instrText>
            </w:r>
            <w:r w:rsidR="00ED6981">
              <w:rPr>
                <w:noProof/>
                <w:webHidden/>
              </w:rPr>
            </w:r>
            <w:r w:rsidR="00ED6981">
              <w:rPr>
                <w:noProof/>
                <w:webHidden/>
              </w:rPr>
              <w:fldChar w:fldCharType="separate"/>
            </w:r>
            <w:r w:rsidR="00ED6981">
              <w:rPr>
                <w:noProof/>
                <w:webHidden/>
              </w:rPr>
              <w:t>- 99 -</w:t>
            </w:r>
            <w:r w:rsidR="00ED6981">
              <w:rPr>
                <w:noProof/>
                <w:webHidden/>
              </w:rPr>
              <w:fldChar w:fldCharType="end"/>
            </w:r>
          </w:hyperlink>
        </w:p>
        <w:p w14:paraId="26303675" w14:textId="4B16FC03" w:rsidR="00ED6981" w:rsidRDefault="00270630">
          <w:pPr>
            <w:pStyle w:val="21"/>
            <w:tabs>
              <w:tab w:val="right" w:leader="dot" w:pos="9770"/>
            </w:tabs>
            <w:rPr>
              <w:noProof/>
            </w:rPr>
          </w:pPr>
          <w:hyperlink w:anchor="_Toc100216991" w:history="1">
            <w:r w:rsidR="00ED6981" w:rsidRPr="00A22EEF">
              <w:rPr>
                <w:rStyle w:val="af1"/>
                <w:noProof/>
              </w:rPr>
              <w:t xml:space="preserve">Статья </w:t>
            </w:r>
            <w:r w:rsidR="00ED6981" w:rsidRPr="00A22EEF">
              <w:rPr>
                <w:rStyle w:val="af1"/>
                <w:rFonts w:ascii="TimesNewRomanPS-BoldMT" w:hAnsi="TimesNewRomanPS-BoldMT" w:cs="TimesNewRomanPS-BoldMT"/>
                <w:noProof/>
              </w:rPr>
              <w:t xml:space="preserve">47. </w:t>
            </w:r>
            <w:r w:rsidR="00ED6981" w:rsidRPr="00A22EEF">
              <w:rPr>
                <w:rStyle w:val="af1"/>
                <w:noProof/>
              </w:rPr>
              <w:t>Нормы землепользования и параметры строительства в зоне транспортной инфраструктуры (Т)</w:t>
            </w:r>
            <w:r w:rsidR="00ED6981" w:rsidRPr="00A22EEF">
              <w:rPr>
                <w:rStyle w:val="af1"/>
                <w:rFonts w:ascii="TimesNewRomanPS-BoldMT" w:hAnsi="TimesNewRomanPS-BoldMT" w:cs="TimesNewRomanPS-BoldMT"/>
                <w:noProof/>
              </w:rPr>
              <w:t>.</w:t>
            </w:r>
            <w:r w:rsidR="00ED6981">
              <w:rPr>
                <w:noProof/>
                <w:webHidden/>
              </w:rPr>
              <w:tab/>
            </w:r>
            <w:r w:rsidR="00ED6981">
              <w:rPr>
                <w:noProof/>
                <w:webHidden/>
              </w:rPr>
              <w:fldChar w:fldCharType="begin"/>
            </w:r>
            <w:r w:rsidR="00ED6981">
              <w:rPr>
                <w:noProof/>
                <w:webHidden/>
              </w:rPr>
              <w:instrText xml:space="preserve"> PAGEREF _Toc100216991 \h </w:instrText>
            </w:r>
            <w:r w:rsidR="00ED6981">
              <w:rPr>
                <w:noProof/>
                <w:webHidden/>
              </w:rPr>
            </w:r>
            <w:r w:rsidR="00ED6981">
              <w:rPr>
                <w:noProof/>
                <w:webHidden/>
              </w:rPr>
              <w:fldChar w:fldCharType="separate"/>
            </w:r>
            <w:r w:rsidR="00ED6981">
              <w:rPr>
                <w:noProof/>
                <w:webHidden/>
              </w:rPr>
              <w:t>- 100 -</w:t>
            </w:r>
            <w:r w:rsidR="00ED6981">
              <w:rPr>
                <w:noProof/>
                <w:webHidden/>
              </w:rPr>
              <w:fldChar w:fldCharType="end"/>
            </w:r>
          </w:hyperlink>
        </w:p>
        <w:p w14:paraId="22A5FCC0" w14:textId="1E8BEE6E" w:rsidR="00ED6981" w:rsidRDefault="00270630">
          <w:pPr>
            <w:pStyle w:val="21"/>
            <w:tabs>
              <w:tab w:val="right" w:leader="dot" w:pos="9770"/>
            </w:tabs>
            <w:rPr>
              <w:noProof/>
            </w:rPr>
          </w:pPr>
          <w:hyperlink w:anchor="_Toc100216992" w:history="1">
            <w:r w:rsidR="00ED6981" w:rsidRPr="00A22EEF">
              <w:rPr>
                <w:rStyle w:val="af1"/>
                <w:noProof/>
              </w:rPr>
              <w:t>Статья 48</w:t>
            </w:r>
            <w:r w:rsidR="00ED6981" w:rsidRPr="00A22EEF">
              <w:rPr>
                <w:rStyle w:val="af1"/>
                <w:rFonts w:ascii="TimesNewRomanPS-BoldMT" w:hAnsi="TimesNewRomanPS-BoldMT" w:cs="TimesNewRomanPS-BoldMT"/>
                <w:noProof/>
              </w:rPr>
              <w:t xml:space="preserve">. </w:t>
            </w:r>
            <w:r w:rsidR="00ED6981" w:rsidRPr="00A22EEF">
              <w:rPr>
                <w:rStyle w:val="af1"/>
                <w:noProof/>
              </w:rPr>
              <w:t>Нормы землепользования и параметры строительства в зоне иного назначения, в соответствии с местными условиями (территории общего пользования)</w:t>
            </w:r>
            <w:r w:rsidR="00ED6981" w:rsidRPr="00A22EEF">
              <w:rPr>
                <w:rStyle w:val="af1"/>
                <w:rFonts w:ascii="TimesNewRomanPS-BoldMT" w:hAnsi="TimesNewRomanPS-BoldMT" w:cs="TimesNewRomanPS-BoldMT"/>
                <w:noProof/>
              </w:rPr>
              <w:t>.</w:t>
            </w:r>
            <w:r w:rsidR="00ED6981">
              <w:rPr>
                <w:noProof/>
                <w:webHidden/>
              </w:rPr>
              <w:tab/>
            </w:r>
            <w:r w:rsidR="00ED6981">
              <w:rPr>
                <w:noProof/>
                <w:webHidden/>
              </w:rPr>
              <w:fldChar w:fldCharType="begin"/>
            </w:r>
            <w:r w:rsidR="00ED6981">
              <w:rPr>
                <w:noProof/>
                <w:webHidden/>
              </w:rPr>
              <w:instrText xml:space="preserve"> PAGEREF _Toc100216992 \h </w:instrText>
            </w:r>
            <w:r w:rsidR="00ED6981">
              <w:rPr>
                <w:noProof/>
                <w:webHidden/>
              </w:rPr>
            </w:r>
            <w:r w:rsidR="00ED6981">
              <w:rPr>
                <w:noProof/>
                <w:webHidden/>
              </w:rPr>
              <w:fldChar w:fldCharType="separate"/>
            </w:r>
            <w:r w:rsidR="00ED6981">
              <w:rPr>
                <w:noProof/>
                <w:webHidden/>
              </w:rPr>
              <w:t>- 103 -</w:t>
            </w:r>
            <w:r w:rsidR="00ED6981">
              <w:rPr>
                <w:noProof/>
                <w:webHidden/>
              </w:rPr>
              <w:fldChar w:fldCharType="end"/>
            </w:r>
          </w:hyperlink>
        </w:p>
        <w:p w14:paraId="54DE07D9" w14:textId="6658A86A" w:rsidR="00ED6981" w:rsidRDefault="00270630">
          <w:pPr>
            <w:pStyle w:val="21"/>
            <w:tabs>
              <w:tab w:val="right" w:leader="dot" w:pos="9770"/>
            </w:tabs>
            <w:rPr>
              <w:noProof/>
            </w:rPr>
          </w:pPr>
          <w:hyperlink w:anchor="_Toc100216993" w:history="1">
            <w:r w:rsidR="00ED6981" w:rsidRPr="00A22EEF">
              <w:rPr>
                <w:rStyle w:val="af1"/>
                <w:noProof/>
              </w:rPr>
              <w:t>Статья 49. Земли лесного фонда</w:t>
            </w:r>
            <w:r w:rsidR="00ED6981">
              <w:rPr>
                <w:noProof/>
                <w:webHidden/>
              </w:rPr>
              <w:tab/>
            </w:r>
            <w:r w:rsidR="00ED6981">
              <w:rPr>
                <w:noProof/>
                <w:webHidden/>
              </w:rPr>
              <w:fldChar w:fldCharType="begin"/>
            </w:r>
            <w:r w:rsidR="00ED6981">
              <w:rPr>
                <w:noProof/>
                <w:webHidden/>
              </w:rPr>
              <w:instrText xml:space="preserve"> PAGEREF _Toc100216993 \h </w:instrText>
            </w:r>
            <w:r w:rsidR="00ED6981">
              <w:rPr>
                <w:noProof/>
                <w:webHidden/>
              </w:rPr>
            </w:r>
            <w:r w:rsidR="00ED6981">
              <w:rPr>
                <w:noProof/>
                <w:webHidden/>
              </w:rPr>
              <w:fldChar w:fldCharType="separate"/>
            </w:r>
            <w:r w:rsidR="00ED6981">
              <w:rPr>
                <w:noProof/>
                <w:webHidden/>
              </w:rPr>
              <w:t>- 105 -</w:t>
            </w:r>
            <w:r w:rsidR="00ED6981">
              <w:rPr>
                <w:noProof/>
                <w:webHidden/>
              </w:rPr>
              <w:fldChar w:fldCharType="end"/>
            </w:r>
          </w:hyperlink>
        </w:p>
        <w:p w14:paraId="64DFEF37" w14:textId="2DB79E3A" w:rsidR="00ED6981" w:rsidRDefault="00270630">
          <w:pPr>
            <w:pStyle w:val="21"/>
            <w:tabs>
              <w:tab w:val="right" w:leader="dot" w:pos="9770"/>
            </w:tabs>
            <w:rPr>
              <w:noProof/>
            </w:rPr>
          </w:pPr>
          <w:hyperlink w:anchor="_Toc100216994" w:history="1">
            <w:r w:rsidR="00ED6981" w:rsidRPr="00A22EEF">
              <w:rPr>
                <w:rStyle w:val="af1"/>
                <w:noProof/>
              </w:rPr>
              <w:t>Статья 50. Территории водных объектов</w:t>
            </w:r>
            <w:r w:rsidR="00ED6981">
              <w:rPr>
                <w:noProof/>
                <w:webHidden/>
              </w:rPr>
              <w:tab/>
            </w:r>
            <w:r w:rsidR="00ED6981">
              <w:rPr>
                <w:noProof/>
                <w:webHidden/>
              </w:rPr>
              <w:fldChar w:fldCharType="begin"/>
            </w:r>
            <w:r w:rsidR="00ED6981">
              <w:rPr>
                <w:noProof/>
                <w:webHidden/>
              </w:rPr>
              <w:instrText xml:space="preserve"> PAGEREF _Toc100216994 \h </w:instrText>
            </w:r>
            <w:r w:rsidR="00ED6981">
              <w:rPr>
                <w:noProof/>
                <w:webHidden/>
              </w:rPr>
            </w:r>
            <w:r w:rsidR="00ED6981">
              <w:rPr>
                <w:noProof/>
                <w:webHidden/>
              </w:rPr>
              <w:fldChar w:fldCharType="separate"/>
            </w:r>
            <w:r w:rsidR="00ED6981">
              <w:rPr>
                <w:noProof/>
                <w:webHidden/>
              </w:rPr>
              <w:t>- 105 -</w:t>
            </w:r>
            <w:r w:rsidR="00ED6981">
              <w:rPr>
                <w:noProof/>
                <w:webHidden/>
              </w:rPr>
              <w:fldChar w:fldCharType="end"/>
            </w:r>
          </w:hyperlink>
        </w:p>
        <w:p w14:paraId="7DE8F395" w14:textId="081C2E51" w:rsidR="00ED6981" w:rsidRDefault="00270630">
          <w:pPr>
            <w:pStyle w:val="11"/>
            <w:tabs>
              <w:tab w:val="right" w:leader="dot" w:pos="9770"/>
            </w:tabs>
            <w:rPr>
              <w:noProof/>
            </w:rPr>
          </w:pPr>
          <w:hyperlink w:anchor="_Toc100216995" w:history="1">
            <w:r w:rsidR="00ED6981" w:rsidRPr="00A22EEF">
              <w:rPr>
                <w:rStyle w:val="af1"/>
                <w:noProof/>
              </w:rPr>
              <w:t>РАЗДЕЛ 10. ГРАДОСТРОИТЕЛЬНЫЕ РЕГЛАМЕНТЫ В ЧАСТИ ОГРАНИЧЕНИЙ ИСПОЛЬЗОВАНИЯ ЗЕМЕЛЬНЫХ УЧАСТКОВ И ОБЪЕКТОВ КАПИТАЛЬНОГО СТРОИТЕЛЬСТВА</w:t>
            </w:r>
            <w:r w:rsidR="00ED6981">
              <w:rPr>
                <w:noProof/>
                <w:webHidden/>
              </w:rPr>
              <w:tab/>
            </w:r>
            <w:r w:rsidR="00ED6981">
              <w:rPr>
                <w:noProof/>
                <w:webHidden/>
              </w:rPr>
              <w:fldChar w:fldCharType="begin"/>
            </w:r>
            <w:r w:rsidR="00ED6981">
              <w:rPr>
                <w:noProof/>
                <w:webHidden/>
              </w:rPr>
              <w:instrText xml:space="preserve"> PAGEREF _Toc100216995 \h </w:instrText>
            </w:r>
            <w:r w:rsidR="00ED6981">
              <w:rPr>
                <w:noProof/>
                <w:webHidden/>
              </w:rPr>
            </w:r>
            <w:r w:rsidR="00ED6981">
              <w:rPr>
                <w:noProof/>
                <w:webHidden/>
              </w:rPr>
              <w:fldChar w:fldCharType="separate"/>
            </w:r>
            <w:r w:rsidR="00ED6981">
              <w:rPr>
                <w:noProof/>
                <w:webHidden/>
              </w:rPr>
              <w:t>- 105 -</w:t>
            </w:r>
            <w:r w:rsidR="00ED6981">
              <w:rPr>
                <w:noProof/>
                <w:webHidden/>
              </w:rPr>
              <w:fldChar w:fldCharType="end"/>
            </w:r>
          </w:hyperlink>
        </w:p>
        <w:p w14:paraId="6CD59CD4" w14:textId="3772EF0C" w:rsidR="00ED6981" w:rsidRDefault="00270630">
          <w:pPr>
            <w:pStyle w:val="21"/>
            <w:tabs>
              <w:tab w:val="right" w:leader="dot" w:pos="9770"/>
            </w:tabs>
            <w:rPr>
              <w:noProof/>
            </w:rPr>
          </w:pPr>
          <w:hyperlink w:anchor="_Toc100216996" w:history="1">
            <w:r w:rsidR="00ED6981" w:rsidRPr="00A22EEF">
              <w:rPr>
                <w:rStyle w:val="af1"/>
                <w:noProof/>
              </w:rPr>
              <w:t>Статья 51.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r w:rsidR="00ED6981">
              <w:rPr>
                <w:noProof/>
                <w:webHidden/>
              </w:rPr>
              <w:tab/>
            </w:r>
            <w:r w:rsidR="00ED6981">
              <w:rPr>
                <w:noProof/>
                <w:webHidden/>
              </w:rPr>
              <w:fldChar w:fldCharType="begin"/>
            </w:r>
            <w:r w:rsidR="00ED6981">
              <w:rPr>
                <w:noProof/>
                <w:webHidden/>
              </w:rPr>
              <w:instrText xml:space="preserve"> PAGEREF _Toc100216996 \h </w:instrText>
            </w:r>
            <w:r w:rsidR="00ED6981">
              <w:rPr>
                <w:noProof/>
                <w:webHidden/>
              </w:rPr>
            </w:r>
            <w:r w:rsidR="00ED6981">
              <w:rPr>
                <w:noProof/>
                <w:webHidden/>
              </w:rPr>
              <w:fldChar w:fldCharType="separate"/>
            </w:r>
            <w:r w:rsidR="00ED6981">
              <w:rPr>
                <w:noProof/>
                <w:webHidden/>
              </w:rPr>
              <w:t>- 105 -</w:t>
            </w:r>
            <w:r w:rsidR="00ED6981">
              <w:rPr>
                <w:noProof/>
                <w:webHidden/>
              </w:rPr>
              <w:fldChar w:fldCharType="end"/>
            </w:r>
          </w:hyperlink>
        </w:p>
        <w:p w14:paraId="59EE5B0A" w14:textId="053713DC" w:rsidR="00ED6981" w:rsidRDefault="00270630">
          <w:pPr>
            <w:pStyle w:val="21"/>
            <w:tabs>
              <w:tab w:val="right" w:leader="dot" w:pos="9770"/>
            </w:tabs>
            <w:rPr>
              <w:noProof/>
            </w:rPr>
          </w:pPr>
          <w:hyperlink w:anchor="_Toc100216997" w:history="1">
            <w:r w:rsidR="00ED6981" w:rsidRPr="00A22EEF">
              <w:rPr>
                <w:rStyle w:val="af1"/>
                <w:noProof/>
              </w:rPr>
              <w:t>Статья 52. Перечень зон с особыми условиями использования территории.</w:t>
            </w:r>
            <w:r w:rsidR="00ED6981">
              <w:rPr>
                <w:noProof/>
                <w:webHidden/>
              </w:rPr>
              <w:tab/>
            </w:r>
            <w:r w:rsidR="00ED6981">
              <w:rPr>
                <w:noProof/>
                <w:webHidden/>
              </w:rPr>
              <w:fldChar w:fldCharType="begin"/>
            </w:r>
            <w:r w:rsidR="00ED6981">
              <w:rPr>
                <w:noProof/>
                <w:webHidden/>
              </w:rPr>
              <w:instrText xml:space="preserve"> PAGEREF _Toc100216997 \h </w:instrText>
            </w:r>
            <w:r w:rsidR="00ED6981">
              <w:rPr>
                <w:noProof/>
                <w:webHidden/>
              </w:rPr>
            </w:r>
            <w:r w:rsidR="00ED6981">
              <w:rPr>
                <w:noProof/>
                <w:webHidden/>
              </w:rPr>
              <w:fldChar w:fldCharType="separate"/>
            </w:r>
            <w:r w:rsidR="00ED6981">
              <w:rPr>
                <w:noProof/>
                <w:webHidden/>
              </w:rPr>
              <w:t>- 107 -</w:t>
            </w:r>
            <w:r w:rsidR="00ED6981">
              <w:rPr>
                <w:noProof/>
                <w:webHidden/>
              </w:rPr>
              <w:fldChar w:fldCharType="end"/>
            </w:r>
          </w:hyperlink>
        </w:p>
        <w:p w14:paraId="2827695F" w14:textId="3015B09D" w:rsidR="00ED6981" w:rsidRDefault="00270630">
          <w:pPr>
            <w:pStyle w:val="21"/>
            <w:tabs>
              <w:tab w:val="right" w:leader="dot" w:pos="9770"/>
            </w:tabs>
            <w:rPr>
              <w:noProof/>
            </w:rPr>
          </w:pPr>
          <w:hyperlink w:anchor="_Toc100216998" w:history="1">
            <w:r w:rsidR="00ED6981" w:rsidRPr="00A22EEF">
              <w:rPr>
                <w:rStyle w:val="af1"/>
                <w:noProof/>
              </w:rPr>
              <w:t>Статья 53. Санитарно-защитные зоны 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r w:rsidR="00ED6981">
              <w:rPr>
                <w:noProof/>
                <w:webHidden/>
              </w:rPr>
              <w:tab/>
            </w:r>
            <w:r w:rsidR="00ED6981">
              <w:rPr>
                <w:noProof/>
                <w:webHidden/>
              </w:rPr>
              <w:fldChar w:fldCharType="begin"/>
            </w:r>
            <w:r w:rsidR="00ED6981">
              <w:rPr>
                <w:noProof/>
                <w:webHidden/>
              </w:rPr>
              <w:instrText xml:space="preserve"> PAGEREF _Toc100216998 \h </w:instrText>
            </w:r>
            <w:r w:rsidR="00ED6981">
              <w:rPr>
                <w:noProof/>
                <w:webHidden/>
              </w:rPr>
            </w:r>
            <w:r w:rsidR="00ED6981">
              <w:rPr>
                <w:noProof/>
                <w:webHidden/>
              </w:rPr>
              <w:fldChar w:fldCharType="separate"/>
            </w:r>
            <w:r w:rsidR="00ED6981">
              <w:rPr>
                <w:noProof/>
                <w:webHidden/>
              </w:rPr>
              <w:t>- 108 -</w:t>
            </w:r>
            <w:r w:rsidR="00ED6981">
              <w:rPr>
                <w:noProof/>
                <w:webHidden/>
              </w:rPr>
              <w:fldChar w:fldCharType="end"/>
            </w:r>
          </w:hyperlink>
        </w:p>
        <w:p w14:paraId="0B023A15" w14:textId="379A4403" w:rsidR="00ED6981" w:rsidRDefault="00270630">
          <w:pPr>
            <w:pStyle w:val="21"/>
            <w:tabs>
              <w:tab w:val="right" w:leader="dot" w:pos="9770"/>
            </w:tabs>
            <w:rPr>
              <w:noProof/>
            </w:rPr>
          </w:pPr>
          <w:hyperlink w:anchor="_Toc100216999" w:history="1">
            <w:r w:rsidR="00ED6981" w:rsidRPr="00A22EEF">
              <w:rPr>
                <w:rStyle w:val="af1"/>
                <w:noProof/>
              </w:rPr>
              <w:t>Статья 54. Санитарно-защитные зоны стационарных передающих радиотехнических объектов.</w:t>
            </w:r>
            <w:r w:rsidR="00ED6981">
              <w:rPr>
                <w:noProof/>
                <w:webHidden/>
              </w:rPr>
              <w:tab/>
            </w:r>
            <w:r w:rsidR="00ED6981">
              <w:rPr>
                <w:noProof/>
                <w:webHidden/>
              </w:rPr>
              <w:fldChar w:fldCharType="begin"/>
            </w:r>
            <w:r w:rsidR="00ED6981">
              <w:rPr>
                <w:noProof/>
                <w:webHidden/>
              </w:rPr>
              <w:instrText xml:space="preserve"> PAGEREF _Toc100216999 \h </w:instrText>
            </w:r>
            <w:r w:rsidR="00ED6981">
              <w:rPr>
                <w:noProof/>
                <w:webHidden/>
              </w:rPr>
            </w:r>
            <w:r w:rsidR="00ED6981">
              <w:rPr>
                <w:noProof/>
                <w:webHidden/>
              </w:rPr>
              <w:fldChar w:fldCharType="separate"/>
            </w:r>
            <w:r w:rsidR="00ED6981">
              <w:rPr>
                <w:noProof/>
                <w:webHidden/>
              </w:rPr>
              <w:t>- 109 -</w:t>
            </w:r>
            <w:r w:rsidR="00ED6981">
              <w:rPr>
                <w:noProof/>
                <w:webHidden/>
              </w:rPr>
              <w:fldChar w:fldCharType="end"/>
            </w:r>
          </w:hyperlink>
        </w:p>
        <w:p w14:paraId="6F7ADF90" w14:textId="29A7A0EA" w:rsidR="00ED6981" w:rsidRDefault="00270630">
          <w:pPr>
            <w:pStyle w:val="21"/>
            <w:tabs>
              <w:tab w:val="right" w:leader="dot" w:pos="9770"/>
            </w:tabs>
            <w:rPr>
              <w:noProof/>
            </w:rPr>
          </w:pPr>
          <w:hyperlink w:anchor="_Toc100217000" w:history="1">
            <w:r w:rsidR="00ED6981" w:rsidRPr="00A22EEF">
              <w:rPr>
                <w:rStyle w:val="af1"/>
                <w:noProof/>
              </w:rPr>
              <w:t>Статья 55. Зоны ограничения стационарных передающих радиотехнических объектов.</w:t>
            </w:r>
            <w:r w:rsidR="00ED6981">
              <w:rPr>
                <w:noProof/>
                <w:webHidden/>
              </w:rPr>
              <w:tab/>
            </w:r>
            <w:r w:rsidR="00ED6981">
              <w:rPr>
                <w:noProof/>
                <w:webHidden/>
              </w:rPr>
              <w:fldChar w:fldCharType="begin"/>
            </w:r>
            <w:r w:rsidR="00ED6981">
              <w:rPr>
                <w:noProof/>
                <w:webHidden/>
              </w:rPr>
              <w:instrText xml:space="preserve"> PAGEREF _Toc100217000 \h </w:instrText>
            </w:r>
            <w:r w:rsidR="00ED6981">
              <w:rPr>
                <w:noProof/>
                <w:webHidden/>
              </w:rPr>
            </w:r>
            <w:r w:rsidR="00ED6981">
              <w:rPr>
                <w:noProof/>
                <w:webHidden/>
              </w:rPr>
              <w:fldChar w:fldCharType="separate"/>
            </w:r>
            <w:r w:rsidR="00ED6981">
              <w:rPr>
                <w:noProof/>
                <w:webHidden/>
              </w:rPr>
              <w:t>- 109 -</w:t>
            </w:r>
            <w:r w:rsidR="00ED6981">
              <w:rPr>
                <w:noProof/>
                <w:webHidden/>
              </w:rPr>
              <w:fldChar w:fldCharType="end"/>
            </w:r>
          </w:hyperlink>
        </w:p>
        <w:p w14:paraId="57DF9065" w14:textId="68C93397" w:rsidR="00ED6981" w:rsidRDefault="00270630">
          <w:pPr>
            <w:pStyle w:val="21"/>
            <w:tabs>
              <w:tab w:val="right" w:leader="dot" w:pos="9770"/>
            </w:tabs>
            <w:rPr>
              <w:noProof/>
            </w:rPr>
          </w:pPr>
          <w:hyperlink w:anchor="_Toc100217001" w:history="1">
            <w:r w:rsidR="00ED6981" w:rsidRPr="00A22EEF">
              <w:rPr>
                <w:rStyle w:val="af1"/>
                <w:noProof/>
              </w:rPr>
              <w:t>Статья 56. Зоны минимальных расстояний магистральных дорог улично-дорожной сети населенных пунктов до застройки.</w:t>
            </w:r>
            <w:r w:rsidR="00ED6981">
              <w:rPr>
                <w:noProof/>
                <w:webHidden/>
              </w:rPr>
              <w:tab/>
            </w:r>
            <w:r w:rsidR="00ED6981">
              <w:rPr>
                <w:noProof/>
                <w:webHidden/>
              </w:rPr>
              <w:fldChar w:fldCharType="begin"/>
            </w:r>
            <w:r w:rsidR="00ED6981">
              <w:rPr>
                <w:noProof/>
                <w:webHidden/>
              </w:rPr>
              <w:instrText xml:space="preserve"> PAGEREF _Toc100217001 \h </w:instrText>
            </w:r>
            <w:r w:rsidR="00ED6981">
              <w:rPr>
                <w:noProof/>
                <w:webHidden/>
              </w:rPr>
            </w:r>
            <w:r w:rsidR="00ED6981">
              <w:rPr>
                <w:noProof/>
                <w:webHidden/>
              </w:rPr>
              <w:fldChar w:fldCharType="separate"/>
            </w:r>
            <w:r w:rsidR="00ED6981">
              <w:rPr>
                <w:noProof/>
                <w:webHidden/>
              </w:rPr>
              <w:t>- 110 -</w:t>
            </w:r>
            <w:r w:rsidR="00ED6981">
              <w:rPr>
                <w:noProof/>
                <w:webHidden/>
              </w:rPr>
              <w:fldChar w:fldCharType="end"/>
            </w:r>
          </w:hyperlink>
        </w:p>
        <w:p w14:paraId="36B360E9" w14:textId="751A3453" w:rsidR="00ED6981" w:rsidRDefault="00270630">
          <w:pPr>
            <w:pStyle w:val="21"/>
            <w:tabs>
              <w:tab w:val="right" w:leader="dot" w:pos="9770"/>
            </w:tabs>
            <w:rPr>
              <w:noProof/>
            </w:rPr>
          </w:pPr>
          <w:hyperlink w:anchor="_Toc100217002" w:history="1">
            <w:r w:rsidR="00ED6981" w:rsidRPr="00A22EEF">
              <w:rPr>
                <w:rStyle w:val="af1"/>
                <w:noProof/>
              </w:rPr>
              <w:t>Статья 57. Придорожные полосы автомобильных дорог.</w:t>
            </w:r>
            <w:r w:rsidR="00ED6981">
              <w:rPr>
                <w:noProof/>
                <w:webHidden/>
              </w:rPr>
              <w:tab/>
            </w:r>
            <w:r w:rsidR="00ED6981">
              <w:rPr>
                <w:noProof/>
                <w:webHidden/>
              </w:rPr>
              <w:fldChar w:fldCharType="begin"/>
            </w:r>
            <w:r w:rsidR="00ED6981">
              <w:rPr>
                <w:noProof/>
                <w:webHidden/>
              </w:rPr>
              <w:instrText xml:space="preserve"> PAGEREF _Toc100217002 \h </w:instrText>
            </w:r>
            <w:r w:rsidR="00ED6981">
              <w:rPr>
                <w:noProof/>
                <w:webHidden/>
              </w:rPr>
            </w:r>
            <w:r w:rsidR="00ED6981">
              <w:rPr>
                <w:noProof/>
                <w:webHidden/>
              </w:rPr>
              <w:fldChar w:fldCharType="separate"/>
            </w:r>
            <w:r w:rsidR="00ED6981">
              <w:rPr>
                <w:noProof/>
                <w:webHidden/>
              </w:rPr>
              <w:t>- 110 -</w:t>
            </w:r>
            <w:r w:rsidR="00ED6981">
              <w:rPr>
                <w:noProof/>
                <w:webHidden/>
              </w:rPr>
              <w:fldChar w:fldCharType="end"/>
            </w:r>
          </w:hyperlink>
        </w:p>
        <w:p w14:paraId="1A99ABE7" w14:textId="719E4DFA" w:rsidR="00ED6981" w:rsidRDefault="00270630">
          <w:pPr>
            <w:pStyle w:val="21"/>
            <w:tabs>
              <w:tab w:val="right" w:leader="dot" w:pos="9770"/>
            </w:tabs>
            <w:rPr>
              <w:noProof/>
            </w:rPr>
          </w:pPr>
          <w:hyperlink w:anchor="_Toc100217003" w:history="1">
            <w:r w:rsidR="00ED6981" w:rsidRPr="00A22EEF">
              <w:rPr>
                <w:rStyle w:val="af1"/>
                <w:noProof/>
              </w:rPr>
              <w:t>Статья 58. Санитарные разрывы (санитарные полосы отчуждения) магистральных трубопроводов углеводородного сырья и компрессорных установок.</w:t>
            </w:r>
            <w:r w:rsidR="00ED6981">
              <w:rPr>
                <w:noProof/>
                <w:webHidden/>
              </w:rPr>
              <w:tab/>
            </w:r>
            <w:r w:rsidR="00ED6981">
              <w:rPr>
                <w:noProof/>
                <w:webHidden/>
              </w:rPr>
              <w:fldChar w:fldCharType="begin"/>
            </w:r>
            <w:r w:rsidR="00ED6981">
              <w:rPr>
                <w:noProof/>
                <w:webHidden/>
              </w:rPr>
              <w:instrText xml:space="preserve"> PAGEREF _Toc100217003 \h </w:instrText>
            </w:r>
            <w:r w:rsidR="00ED6981">
              <w:rPr>
                <w:noProof/>
                <w:webHidden/>
              </w:rPr>
            </w:r>
            <w:r w:rsidR="00ED6981">
              <w:rPr>
                <w:noProof/>
                <w:webHidden/>
              </w:rPr>
              <w:fldChar w:fldCharType="separate"/>
            </w:r>
            <w:r w:rsidR="00ED6981">
              <w:rPr>
                <w:noProof/>
                <w:webHidden/>
              </w:rPr>
              <w:t>- 111 -</w:t>
            </w:r>
            <w:r w:rsidR="00ED6981">
              <w:rPr>
                <w:noProof/>
                <w:webHidden/>
              </w:rPr>
              <w:fldChar w:fldCharType="end"/>
            </w:r>
          </w:hyperlink>
        </w:p>
        <w:p w14:paraId="14648DEB" w14:textId="5592FFFA" w:rsidR="00ED6981" w:rsidRDefault="00270630">
          <w:pPr>
            <w:pStyle w:val="21"/>
            <w:tabs>
              <w:tab w:val="right" w:leader="dot" w:pos="9770"/>
            </w:tabs>
            <w:rPr>
              <w:noProof/>
            </w:rPr>
          </w:pPr>
          <w:hyperlink w:anchor="_Toc100217004" w:history="1">
            <w:r w:rsidR="00ED6981" w:rsidRPr="00A22EEF">
              <w:rPr>
                <w:rStyle w:val="af1"/>
                <w:noProof/>
              </w:rPr>
              <w:t>Статья 59. Зоны минимальных расстояний объектов магистральных трубопроводов углеводородного сырья.</w:t>
            </w:r>
            <w:r w:rsidR="00ED6981">
              <w:rPr>
                <w:noProof/>
                <w:webHidden/>
              </w:rPr>
              <w:tab/>
            </w:r>
            <w:r w:rsidR="00ED6981">
              <w:rPr>
                <w:noProof/>
                <w:webHidden/>
              </w:rPr>
              <w:fldChar w:fldCharType="begin"/>
            </w:r>
            <w:r w:rsidR="00ED6981">
              <w:rPr>
                <w:noProof/>
                <w:webHidden/>
              </w:rPr>
              <w:instrText xml:space="preserve"> PAGEREF _Toc100217004 \h </w:instrText>
            </w:r>
            <w:r w:rsidR="00ED6981">
              <w:rPr>
                <w:noProof/>
                <w:webHidden/>
              </w:rPr>
            </w:r>
            <w:r w:rsidR="00ED6981">
              <w:rPr>
                <w:noProof/>
                <w:webHidden/>
              </w:rPr>
              <w:fldChar w:fldCharType="separate"/>
            </w:r>
            <w:r w:rsidR="00ED6981">
              <w:rPr>
                <w:noProof/>
                <w:webHidden/>
              </w:rPr>
              <w:t>- 111 -</w:t>
            </w:r>
            <w:r w:rsidR="00ED6981">
              <w:rPr>
                <w:noProof/>
                <w:webHidden/>
              </w:rPr>
              <w:fldChar w:fldCharType="end"/>
            </w:r>
          </w:hyperlink>
        </w:p>
        <w:p w14:paraId="70A53168" w14:textId="6DCD436B" w:rsidR="00ED6981" w:rsidRDefault="00270630">
          <w:pPr>
            <w:pStyle w:val="21"/>
            <w:tabs>
              <w:tab w:val="right" w:leader="dot" w:pos="9770"/>
            </w:tabs>
            <w:rPr>
              <w:noProof/>
            </w:rPr>
          </w:pPr>
          <w:hyperlink w:anchor="_Toc100217005" w:history="1">
            <w:r w:rsidR="00ED6981" w:rsidRPr="00A22EEF">
              <w:rPr>
                <w:rStyle w:val="af1"/>
                <w:noProof/>
              </w:rPr>
              <w:t>Статья 60. Охранные зоны объектов газораспределительной сети.</w:t>
            </w:r>
            <w:r w:rsidR="00ED6981">
              <w:rPr>
                <w:noProof/>
                <w:webHidden/>
              </w:rPr>
              <w:tab/>
            </w:r>
            <w:r w:rsidR="00ED6981">
              <w:rPr>
                <w:noProof/>
                <w:webHidden/>
              </w:rPr>
              <w:fldChar w:fldCharType="begin"/>
            </w:r>
            <w:r w:rsidR="00ED6981">
              <w:rPr>
                <w:noProof/>
                <w:webHidden/>
              </w:rPr>
              <w:instrText xml:space="preserve"> PAGEREF _Toc100217005 \h </w:instrText>
            </w:r>
            <w:r w:rsidR="00ED6981">
              <w:rPr>
                <w:noProof/>
                <w:webHidden/>
              </w:rPr>
            </w:r>
            <w:r w:rsidR="00ED6981">
              <w:rPr>
                <w:noProof/>
                <w:webHidden/>
              </w:rPr>
              <w:fldChar w:fldCharType="separate"/>
            </w:r>
            <w:r w:rsidR="00ED6981">
              <w:rPr>
                <w:noProof/>
                <w:webHidden/>
              </w:rPr>
              <w:t>- 111 -</w:t>
            </w:r>
            <w:r w:rsidR="00ED6981">
              <w:rPr>
                <w:noProof/>
                <w:webHidden/>
              </w:rPr>
              <w:fldChar w:fldCharType="end"/>
            </w:r>
          </w:hyperlink>
        </w:p>
        <w:p w14:paraId="0C655619" w14:textId="11D485CB" w:rsidR="00ED6981" w:rsidRDefault="00270630">
          <w:pPr>
            <w:pStyle w:val="21"/>
            <w:tabs>
              <w:tab w:val="right" w:leader="dot" w:pos="9770"/>
            </w:tabs>
            <w:rPr>
              <w:noProof/>
            </w:rPr>
          </w:pPr>
          <w:hyperlink w:anchor="_Toc100217006" w:history="1">
            <w:r w:rsidR="00ED6981" w:rsidRPr="00A22EEF">
              <w:rPr>
                <w:rStyle w:val="af1"/>
                <w:noProof/>
              </w:rPr>
              <w:t>Статья 61. Охранные зоны магистральных трубопроводов.</w:t>
            </w:r>
            <w:r w:rsidR="00ED6981">
              <w:rPr>
                <w:noProof/>
                <w:webHidden/>
              </w:rPr>
              <w:tab/>
            </w:r>
            <w:r w:rsidR="00ED6981">
              <w:rPr>
                <w:noProof/>
                <w:webHidden/>
              </w:rPr>
              <w:fldChar w:fldCharType="begin"/>
            </w:r>
            <w:r w:rsidR="00ED6981">
              <w:rPr>
                <w:noProof/>
                <w:webHidden/>
              </w:rPr>
              <w:instrText xml:space="preserve"> PAGEREF _Toc100217006 \h </w:instrText>
            </w:r>
            <w:r w:rsidR="00ED6981">
              <w:rPr>
                <w:noProof/>
                <w:webHidden/>
              </w:rPr>
            </w:r>
            <w:r w:rsidR="00ED6981">
              <w:rPr>
                <w:noProof/>
                <w:webHidden/>
              </w:rPr>
              <w:fldChar w:fldCharType="separate"/>
            </w:r>
            <w:r w:rsidR="00ED6981">
              <w:rPr>
                <w:noProof/>
                <w:webHidden/>
              </w:rPr>
              <w:t>- 112 -</w:t>
            </w:r>
            <w:r w:rsidR="00ED6981">
              <w:rPr>
                <w:noProof/>
                <w:webHidden/>
              </w:rPr>
              <w:fldChar w:fldCharType="end"/>
            </w:r>
          </w:hyperlink>
        </w:p>
        <w:p w14:paraId="26A4C58A" w14:textId="6BC23C98" w:rsidR="00ED6981" w:rsidRDefault="00270630">
          <w:pPr>
            <w:pStyle w:val="21"/>
            <w:tabs>
              <w:tab w:val="right" w:leader="dot" w:pos="9770"/>
            </w:tabs>
            <w:rPr>
              <w:noProof/>
            </w:rPr>
          </w:pPr>
          <w:hyperlink w:anchor="_Toc100217007" w:history="1">
            <w:r w:rsidR="00ED6981" w:rsidRPr="00A22EEF">
              <w:rPr>
                <w:rStyle w:val="af1"/>
                <w:noProof/>
              </w:rPr>
              <w:t>Статья 62. Охранные зоны объектов электросетевого хозяйства.</w:t>
            </w:r>
            <w:r w:rsidR="00ED6981">
              <w:rPr>
                <w:noProof/>
                <w:webHidden/>
              </w:rPr>
              <w:tab/>
            </w:r>
            <w:r w:rsidR="00ED6981">
              <w:rPr>
                <w:noProof/>
                <w:webHidden/>
              </w:rPr>
              <w:fldChar w:fldCharType="begin"/>
            </w:r>
            <w:r w:rsidR="00ED6981">
              <w:rPr>
                <w:noProof/>
                <w:webHidden/>
              </w:rPr>
              <w:instrText xml:space="preserve"> PAGEREF _Toc100217007 \h </w:instrText>
            </w:r>
            <w:r w:rsidR="00ED6981">
              <w:rPr>
                <w:noProof/>
                <w:webHidden/>
              </w:rPr>
            </w:r>
            <w:r w:rsidR="00ED6981">
              <w:rPr>
                <w:noProof/>
                <w:webHidden/>
              </w:rPr>
              <w:fldChar w:fldCharType="separate"/>
            </w:r>
            <w:r w:rsidR="00ED6981">
              <w:rPr>
                <w:noProof/>
                <w:webHidden/>
              </w:rPr>
              <w:t>- 112 -</w:t>
            </w:r>
            <w:r w:rsidR="00ED6981">
              <w:rPr>
                <w:noProof/>
                <w:webHidden/>
              </w:rPr>
              <w:fldChar w:fldCharType="end"/>
            </w:r>
          </w:hyperlink>
        </w:p>
        <w:p w14:paraId="1A3B0B6A" w14:textId="2EDCD937" w:rsidR="00ED6981" w:rsidRDefault="00270630">
          <w:pPr>
            <w:pStyle w:val="21"/>
            <w:tabs>
              <w:tab w:val="right" w:leader="dot" w:pos="9770"/>
            </w:tabs>
            <w:rPr>
              <w:noProof/>
            </w:rPr>
          </w:pPr>
          <w:hyperlink w:anchor="_Toc100217008" w:history="1">
            <w:r w:rsidR="00ED6981" w:rsidRPr="00A22EEF">
              <w:rPr>
                <w:rStyle w:val="af1"/>
                <w:noProof/>
              </w:rPr>
              <w:t>Статья 63. Охранные зоны объектов связи.</w:t>
            </w:r>
            <w:r w:rsidR="00ED6981">
              <w:rPr>
                <w:noProof/>
                <w:webHidden/>
              </w:rPr>
              <w:tab/>
            </w:r>
            <w:r w:rsidR="00ED6981">
              <w:rPr>
                <w:noProof/>
                <w:webHidden/>
              </w:rPr>
              <w:fldChar w:fldCharType="begin"/>
            </w:r>
            <w:r w:rsidR="00ED6981">
              <w:rPr>
                <w:noProof/>
                <w:webHidden/>
              </w:rPr>
              <w:instrText xml:space="preserve"> PAGEREF _Toc100217008 \h </w:instrText>
            </w:r>
            <w:r w:rsidR="00ED6981">
              <w:rPr>
                <w:noProof/>
                <w:webHidden/>
              </w:rPr>
            </w:r>
            <w:r w:rsidR="00ED6981">
              <w:rPr>
                <w:noProof/>
                <w:webHidden/>
              </w:rPr>
              <w:fldChar w:fldCharType="separate"/>
            </w:r>
            <w:r w:rsidR="00ED6981">
              <w:rPr>
                <w:noProof/>
                <w:webHidden/>
              </w:rPr>
              <w:t>- 113 -</w:t>
            </w:r>
            <w:r w:rsidR="00ED6981">
              <w:rPr>
                <w:noProof/>
                <w:webHidden/>
              </w:rPr>
              <w:fldChar w:fldCharType="end"/>
            </w:r>
          </w:hyperlink>
        </w:p>
        <w:p w14:paraId="66319189" w14:textId="506CB8F9" w:rsidR="00ED6981" w:rsidRDefault="00270630">
          <w:pPr>
            <w:pStyle w:val="21"/>
            <w:tabs>
              <w:tab w:val="right" w:leader="dot" w:pos="9770"/>
            </w:tabs>
            <w:rPr>
              <w:noProof/>
            </w:rPr>
          </w:pPr>
          <w:hyperlink w:anchor="_Toc100217009" w:history="1">
            <w:r w:rsidR="00ED6981" w:rsidRPr="00A22EEF">
              <w:rPr>
                <w:rStyle w:val="af1"/>
                <w:noProof/>
              </w:rPr>
              <w:t>Статья 64. Зона санитарной охраны объектов водообеспечивающей сети.</w:t>
            </w:r>
            <w:r w:rsidR="00ED6981">
              <w:rPr>
                <w:noProof/>
                <w:webHidden/>
              </w:rPr>
              <w:tab/>
            </w:r>
            <w:r w:rsidR="00ED6981">
              <w:rPr>
                <w:noProof/>
                <w:webHidden/>
              </w:rPr>
              <w:fldChar w:fldCharType="begin"/>
            </w:r>
            <w:r w:rsidR="00ED6981">
              <w:rPr>
                <w:noProof/>
                <w:webHidden/>
              </w:rPr>
              <w:instrText xml:space="preserve"> PAGEREF _Toc100217009 \h </w:instrText>
            </w:r>
            <w:r w:rsidR="00ED6981">
              <w:rPr>
                <w:noProof/>
                <w:webHidden/>
              </w:rPr>
            </w:r>
            <w:r w:rsidR="00ED6981">
              <w:rPr>
                <w:noProof/>
                <w:webHidden/>
              </w:rPr>
              <w:fldChar w:fldCharType="separate"/>
            </w:r>
            <w:r w:rsidR="00ED6981">
              <w:rPr>
                <w:noProof/>
                <w:webHidden/>
              </w:rPr>
              <w:t>- 113 -</w:t>
            </w:r>
            <w:r w:rsidR="00ED6981">
              <w:rPr>
                <w:noProof/>
                <w:webHidden/>
              </w:rPr>
              <w:fldChar w:fldCharType="end"/>
            </w:r>
          </w:hyperlink>
        </w:p>
        <w:p w14:paraId="16A91F2C" w14:textId="5ACA28A5" w:rsidR="00ED6981" w:rsidRDefault="00270630">
          <w:pPr>
            <w:pStyle w:val="21"/>
            <w:tabs>
              <w:tab w:val="right" w:leader="dot" w:pos="9770"/>
            </w:tabs>
            <w:rPr>
              <w:noProof/>
            </w:rPr>
          </w:pPr>
          <w:hyperlink w:anchor="_Toc100217010" w:history="1">
            <w:r w:rsidR="00ED6981" w:rsidRPr="00A22EEF">
              <w:rPr>
                <w:rStyle w:val="af1"/>
                <w:noProof/>
              </w:rPr>
              <w:t>Статья 65. Санитарно-защитные полосы водоводов.</w:t>
            </w:r>
            <w:r w:rsidR="00ED6981">
              <w:rPr>
                <w:noProof/>
                <w:webHidden/>
              </w:rPr>
              <w:tab/>
            </w:r>
            <w:r w:rsidR="00ED6981">
              <w:rPr>
                <w:noProof/>
                <w:webHidden/>
              </w:rPr>
              <w:fldChar w:fldCharType="begin"/>
            </w:r>
            <w:r w:rsidR="00ED6981">
              <w:rPr>
                <w:noProof/>
                <w:webHidden/>
              </w:rPr>
              <w:instrText xml:space="preserve"> PAGEREF _Toc100217010 \h </w:instrText>
            </w:r>
            <w:r w:rsidR="00ED6981">
              <w:rPr>
                <w:noProof/>
                <w:webHidden/>
              </w:rPr>
            </w:r>
            <w:r w:rsidR="00ED6981">
              <w:rPr>
                <w:noProof/>
                <w:webHidden/>
              </w:rPr>
              <w:fldChar w:fldCharType="separate"/>
            </w:r>
            <w:r w:rsidR="00ED6981">
              <w:rPr>
                <w:noProof/>
                <w:webHidden/>
              </w:rPr>
              <w:t>- 113 -</w:t>
            </w:r>
            <w:r w:rsidR="00ED6981">
              <w:rPr>
                <w:noProof/>
                <w:webHidden/>
              </w:rPr>
              <w:fldChar w:fldCharType="end"/>
            </w:r>
          </w:hyperlink>
        </w:p>
        <w:p w14:paraId="711D8BC3" w14:textId="189D6DBE" w:rsidR="00ED6981" w:rsidRDefault="00270630">
          <w:pPr>
            <w:pStyle w:val="21"/>
            <w:tabs>
              <w:tab w:val="right" w:leader="dot" w:pos="9770"/>
            </w:tabs>
            <w:rPr>
              <w:noProof/>
            </w:rPr>
          </w:pPr>
          <w:hyperlink w:anchor="_Toc100217011" w:history="1">
            <w:r w:rsidR="00ED6981" w:rsidRPr="00A22EEF">
              <w:rPr>
                <w:rStyle w:val="af1"/>
                <w:noProof/>
              </w:rPr>
              <w:t>Статья 66. I пояс зоны санитарной охраны поверхностного источника питьевого водоснабжения.</w:t>
            </w:r>
            <w:r w:rsidR="00ED6981">
              <w:rPr>
                <w:noProof/>
                <w:webHidden/>
              </w:rPr>
              <w:tab/>
            </w:r>
            <w:r w:rsidR="00ED6981">
              <w:rPr>
                <w:noProof/>
                <w:webHidden/>
              </w:rPr>
              <w:fldChar w:fldCharType="begin"/>
            </w:r>
            <w:r w:rsidR="00ED6981">
              <w:rPr>
                <w:noProof/>
                <w:webHidden/>
              </w:rPr>
              <w:instrText xml:space="preserve"> PAGEREF _Toc100217011 \h </w:instrText>
            </w:r>
            <w:r w:rsidR="00ED6981">
              <w:rPr>
                <w:noProof/>
                <w:webHidden/>
              </w:rPr>
            </w:r>
            <w:r w:rsidR="00ED6981">
              <w:rPr>
                <w:noProof/>
                <w:webHidden/>
              </w:rPr>
              <w:fldChar w:fldCharType="separate"/>
            </w:r>
            <w:r w:rsidR="00ED6981">
              <w:rPr>
                <w:noProof/>
                <w:webHidden/>
              </w:rPr>
              <w:t>- 114 -</w:t>
            </w:r>
            <w:r w:rsidR="00ED6981">
              <w:rPr>
                <w:noProof/>
                <w:webHidden/>
              </w:rPr>
              <w:fldChar w:fldCharType="end"/>
            </w:r>
          </w:hyperlink>
        </w:p>
        <w:p w14:paraId="15879B33" w14:textId="2399D51F" w:rsidR="00ED6981" w:rsidRDefault="00270630">
          <w:pPr>
            <w:pStyle w:val="21"/>
            <w:tabs>
              <w:tab w:val="right" w:leader="dot" w:pos="9770"/>
            </w:tabs>
            <w:rPr>
              <w:noProof/>
            </w:rPr>
          </w:pPr>
          <w:hyperlink w:anchor="_Toc100217012" w:history="1">
            <w:r w:rsidR="00ED6981" w:rsidRPr="00A22EEF">
              <w:rPr>
                <w:rStyle w:val="af1"/>
                <w:noProof/>
              </w:rPr>
              <w:t>Статья 67. I пояс зоны санитарной охраны подземного источника питьевого водоснабжения.</w:t>
            </w:r>
            <w:r w:rsidR="00ED6981">
              <w:rPr>
                <w:noProof/>
                <w:webHidden/>
              </w:rPr>
              <w:tab/>
            </w:r>
            <w:r w:rsidR="00ED6981">
              <w:rPr>
                <w:noProof/>
                <w:webHidden/>
              </w:rPr>
              <w:fldChar w:fldCharType="begin"/>
            </w:r>
            <w:r w:rsidR="00ED6981">
              <w:rPr>
                <w:noProof/>
                <w:webHidden/>
              </w:rPr>
              <w:instrText xml:space="preserve"> PAGEREF _Toc100217012 \h </w:instrText>
            </w:r>
            <w:r w:rsidR="00ED6981">
              <w:rPr>
                <w:noProof/>
                <w:webHidden/>
              </w:rPr>
            </w:r>
            <w:r w:rsidR="00ED6981">
              <w:rPr>
                <w:noProof/>
                <w:webHidden/>
              </w:rPr>
              <w:fldChar w:fldCharType="separate"/>
            </w:r>
            <w:r w:rsidR="00ED6981">
              <w:rPr>
                <w:noProof/>
                <w:webHidden/>
              </w:rPr>
              <w:t>- 114 -</w:t>
            </w:r>
            <w:r w:rsidR="00ED6981">
              <w:rPr>
                <w:noProof/>
                <w:webHidden/>
              </w:rPr>
              <w:fldChar w:fldCharType="end"/>
            </w:r>
          </w:hyperlink>
        </w:p>
        <w:p w14:paraId="0E59A19D" w14:textId="38C56904" w:rsidR="00ED6981" w:rsidRDefault="00270630">
          <w:pPr>
            <w:pStyle w:val="21"/>
            <w:tabs>
              <w:tab w:val="right" w:leader="dot" w:pos="9770"/>
            </w:tabs>
            <w:rPr>
              <w:noProof/>
            </w:rPr>
          </w:pPr>
          <w:hyperlink w:anchor="_Toc100217013" w:history="1">
            <w:r w:rsidR="00ED6981" w:rsidRPr="00A22EEF">
              <w:rPr>
                <w:rStyle w:val="af1"/>
                <w:noProof/>
              </w:rPr>
              <w:t>Статья 68. II пояс зоны санитарной охраны поверхностного источника питьевого водоснабжения.</w:t>
            </w:r>
            <w:r w:rsidR="00ED6981">
              <w:rPr>
                <w:noProof/>
                <w:webHidden/>
              </w:rPr>
              <w:tab/>
            </w:r>
            <w:r w:rsidR="00ED6981">
              <w:rPr>
                <w:noProof/>
                <w:webHidden/>
              </w:rPr>
              <w:fldChar w:fldCharType="begin"/>
            </w:r>
            <w:r w:rsidR="00ED6981">
              <w:rPr>
                <w:noProof/>
                <w:webHidden/>
              </w:rPr>
              <w:instrText xml:space="preserve"> PAGEREF _Toc100217013 \h </w:instrText>
            </w:r>
            <w:r w:rsidR="00ED6981">
              <w:rPr>
                <w:noProof/>
                <w:webHidden/>
              </w:rPr>
            </w:r>
            <w:r w:rsidR="00ED6981">
              <w:rPr>
                <w:noProof/>
                <w:webHidden/>
              </w:rPr>
              <w:fldChar w:fldCharType="separate"/>
            </w:r>
            <w:r w:rsidR="00ED6981">
              <w:rPr>
                <w:noProof/>
                <w:webHidden/>
              </w:rPr>
              <w:t>- 115 -</w:t>
            </w:r>
            <w:r w:rsidR="00ED6981">
              <w:rPr>
                <w:noProof/>
                <w:webHidden/>
              </w:rPr>
              <w:fldChar w:fldCharType="end"/>
            </w:r>
          </w:hyperlink>
        </w:p>
        <w:p w14:paraId="1F99AC59" w14:textId="5AE60919" w:rsidR="00ED6981" w:rsidRDefault="00270630">
          <w:pPr>
            <w:pStyle w:val="21"/>
            <w:tabs>
              <w:tab w:val="right" w:leader="dot" w:pos="9770"/>
            </w:tabs>
            <w:rPr>
              <w:noProof/>
            </w:rPr>
          </w:pPr>
          <w:hyperlink w:anchor="_Toc100217014" w:history="1">
            <w:r w:rsidR="00ED6981" w:rsidRPr="00A22EEF">
              <w:rPr>
                <w:rStyle w:val="af1"/>
                <w:noProof/>
              </w:rPr>
              <w:t>Статья 69. II пояс зоны санитарной охраны подземного источника питьевого водоснабжения.</w:t>
            </w:r>
            <w:r w:rsidR="00ED6981">
              <w:rPr>
                <w:noProof/>
                <w:webHidden/>
              </w:rPr>
              <w:tab/>
            </w:r>
            <w:r w:rsidR="00ED6981">
              <w:rPr>
                <w:noProof/>
                <w:webHidden/>
              </w:rPr>
              <w:fldChar w:fldCharType="begin"/>
            </w:r>
            <w:r w:rsidR="00ED6981">
              <w:rPr>
                <w:noProof/>
                <w:webHidden/>
              </w:rPr>
              <w:instrText xml:space="preserve"> PAGEREF _Toc100217014 \h </w:instrText>
            </w:r>
            <w:r w:rsidR="00ED6981">
              <w:rPr>
                <w:noProof/>
                <w:webHidden/>
              </w:rPr>
            </w:r>
            <w:r w:rsidR="00ED6981">
              <w:rPr>
                <w:noProof/>
                <w:webHidden/>
              </w:rPr>
              <w:fldChar w:fldCharType="separate"/>
            </w:r>
            <w:r w:rsidR="00ED6981">
              <w:rPr>
                <w:noProof/>
                <w:webHidden/>
              </w:rPr>
              <w:t>- 115 -</w:t>
            </w:r>
            <w:r w:rsidR="00ED6981">
              <w:rPr>
                <w:noProof/>
                <w:webHidden/>
              </w:rPr>
              <w:fldChar w:fldCharType="end"/>
            </w:r>
          </w:hyperlink>
        </w:p>
        <w:p w14:paraId="6575A187" w14:textId="5C5B57B2" w:rsidR="00ED6981" w:rsidRDefault="00270630">
          <w:pPr>
            <w:pStyle w:val="21"/>
            <w:tabs>
              <w:tab w:val="right" w:leader="dot" w:pos="9770"/>
            </w:tabs>
            <w:rPr>
              <w:noProof/>
            </w:rPr>
          </w:pPr>
          <w:hyperlink w:anchor="_Toc100217015" w:history="1">
            <w:r w:rsidR="00ED6981" w:rsidRPr="00A22EEF">
              <w:rPr>
                <w:rStyle w:val="af1"/>
                <w:noProof/>
              </w:rPr>
              <w:t>Статья 70. III пояс зоны санитарной охраны поверхностного источника питьевого водоснабжения.</w:t>
            </w:r>
            <w:r w:rsidR="00ED6981">
              <w:rPr>
                <w:noProof/>
                <w:webHidden/>
              </w:rPr>
              <w:tab/>
            </w:r>
            <w:r w:rsidR="00ED6981">
              <w:rPr>
                <w:noProof/>
                <w:webHidden/>
              </w:rPr>
              <w:fldChar w:fldCharType="begin"/>
            </w:r>
            <w:r w:rsidR="00ED6981">
              <w:rPr>
                <w:noProof/>
                <w:webHidden/>
              </w:rPr>
              <w:instrText xml:space="preserve"> PAGEREF _Toc100217015 \h </w:instrText>
            </w:r>
            <w:r w:rsidR="00ED6981">
              <w:rPr>
                <w:noProof/>
                <w:webHidden/>
              </w:rPr>
            </w:r>
            <w:r w:rsidR="00ED6981">
              <w:rPr>
                <w:noProof/>
                <w:webHidden/>
              </w:rPr>
              <w:fldChar w:fldCharType="separate"/>
            </w:r>
            <w:r w:rsidR="00ED6981">
              <w:rPr>
                <w:noProof/>
                <w:webHidden/>
              </w:rPr>
              <w:t>- 115 -</w:t>
            </w:r>
            <w:r w:rsidR="00ED6981">
              <w:rPr>
                <w:noProof/>
                <w:webHidden/>
              </w:rPr>
              <w:fldChar w:fldCharType="end"/>
            </w:r>
          </w:hyperlink>
        </w:p>
        <w:p w14:paraId="6CC2B805" w14:textId="08A8E942" w:rsidR="00ED6981" w:rsidRDefault="00270630">
          <w:pPr>
            <w:pStyle w:val="21"/>
            <w:tabs>
              <w:tab w:val="right" w:leader="dot" w:pos="9770"/>
            </w:tabs>
            <w:rPr>
              <w:noProof/>
            </w:rPr>
          </w:pPr>
          <w:hyperlink w:anchor="_Toc100217016" w:history="1">
            <w:r w:rsidR="00ED6981" w:rsidRPr="00A22EEF">
              <w:rPr>
                <w:rStyle w:val="af1"/>
                <w:noProof/>
              </w:rPr>
              <w:t>Статья 71. III пояс зоны санитарной охраны подземного источника питьевого водоснабжения.</w:t>
            </w:r>
            <w:r w:rsidR="00ED6981">
              <w:rPr>
                <w:noProof/>
                <w:webHidden/>
              </w:rPr>
              <w:tab/>
            </w:r>
            <w:r w:rsidR="00ED6981">
              <w:rPr>
                <w:noProof/>
                <w:webHidden/>
              </w:rPr>
              <w:fldChar w:fldCharType="begin"/>
            </w:r>
            <w:r w:rsidR="00ED6981">
              <w:rPr>
                <w:noProof/>
                <w:webHidden/>
              </w:rPr>
              <w:instrText xml:space="preserve"> PAGEREF _Toc100217016 \h </w:instrText>
            </w:r>
            <w:r w:rsidR="00ED6981">
              <w:rPr>
                <w:noProof/>
                <w:webHidden/>
              </w:rPr>
            </w:r>
            <w:r w:rsidR="00ED6981">
              <w:rPr>
                <w:noProof/>
                <w:webHidden/>
              </w:rPr>
              <w:fldChar w:fldCharType="separate"/>
            </w:r>
            <w:r w:rsidR="00ED6981">
              <w:rPr>
                <w:noProof/>
                <w:webHidden/>
              </w:rPr>
              <w:t>- 115 -</w:t>
            </w:r>
            <w:r w:rsidR="00ED6981">
              <w:rPr>
                <w:noProof/>
                <w:webHidden/>
              </w:rPr>
              <w:fldChar w:fldCharType="end"/>
            </w:r>
          </w:hyperlink>
        </w:p>
        <w:p w14:paraId="051A7AF3" w14:textId="6C4655A5" w:rsidR="00ED6981" w:rsidRDefault="00270630">
          <w:pPr>
            <w:pStyle w:val="21"/>
            <w:tabs>
              <w:tab w:val="right" w:leader="dot" w:pos="9770"/>
            </w:tabs>
            <w:rPr>
              <w:noProof/>
            </w:rPr>
          </w:pPr>
          <w:hyperlink w:anchor="_Toc100217017" w:history="1">
            <w:r w:rsidR="00ED6981" w:rsidRPr="00A22EEF">
              <w:rPr>
                <w:rStyle w:val="af1"/>
                <w:noProof/>
              </w:rPr>
              <w:t>Статья 72. Зоны минимальных расстояний подземных инженерных сетей до зданий и сооружений, соседних инженерных подземных сетей.</w:t>
            </w:r>
            <w:r w:rsidR="00ED6981">
              <w:rPr>
                <w:noProof/>
                <w:webHidden/>
              </w:rPr>
              <w:tab/>
            </w:r>
            <w:r w:rsidR="00ED6981">
              <w:rPr>
                <w:noProof/>
                <w:webHidden/>
              </w:rPr>
              <w:fldChar w:fldCharType="begin"/>
            </w:r>
            <w:r w:rsidR="00ED6981">
              <w:rPr>
                <w:noProof/>
                <w:webHidden/>
              </w:rPr>
              <w:instrText xml:space="preserve"> PAGEREF _Toc100217017 \h </w:instrText>
            </w:r>
            <w:r w:rsidR="00ED6981">
              <w:rPr>
                <w:noProof/>
                <w:webHidden/>
              </w:rPr>
            </w:r>
            <w:r w:rsidR="00ED6981">
              <w:rPr>
                <w:noProof/>
                <w:webHidden/>
              </w:rPr>
              <w:fldChar w:fldCharType="separate"/>
            </w:r>
            <w:r w:rsidR="00ED6981">
              <w:rPr>
                <w:noProof/>
                <w:webHidden/>
              </w:rPr>
              <w:t>- 116 -</w:t>
            </w:r>
            <w:r w:rsidR="00ED6981">
              <w:rPr>
                <w:noProof/>
                <w:webHidden/>
              </w:rPr>
              <w:fldChar w:fldCharType="end"/>
            </w:r>
          </w:hyperlink>
        </w:p>
        <w:p w14:paraId="63EB7BBD" w14:textId="4FE55B78" w:rsidR="00ED6981" w:rsidRDefault="00270630">
          <w:pPr>
            <w:pStyle w:val="21"/>
            <w:tabs>
              <w:tab w:val="right" w:leader="dot" w:pos="9770"/>
            </w:tabs>
            <w:rPr>
              <w:noProof/>
            </w:rPr>
          </w:pPr>
          <w:hyperlink w:anchor="_Toc100217018" w:history="1">
            <w:r w:rsidR="00ED6981" w:rsidRPr="00A22EEF">
              <w:rPr>
                <w:rStyle w:val="af1"/>
                <w:noProof/>
              </w:rPr>
              <w:t>Статья 73. Водоохранные зоны.</w:t>
            </w:r>
            <w:r w:rsidR="00ED6981">
              <w:rPr>
                <w:noProof/>
                <w:webHidden/>
              </w:rPr>
              <w:tab/>
            </w:r>
            <w:r w:rsidR="00ED6981">
              <w:rPr>
                <w:noProof/>
                <w:webHidden/>
              </w:rPr>
              <w:fldChar w:fldCharType="begin"/>
            </w:r>
            <w:r w:rsidR="00ED6981">
              <w:rPr>
                <w:noProof/>
                <w:webHidden/>
              </w:rPr>
              <w:instrText xml:space="preserve"> PAGEREF _Toc100217018 \h </w:instrText>
            </w:r>
            <w:r w:rsidR="00ED6981">
              <w:rPr>
                <w:noProof/>
                <w:webHidden/>
              </w:rPr>
            </w:r>
            <w:r w:rsidR="00ED6981">
              <w:rPr>
                <w:noProof/>
                <w:webHidden/>
              </w:rPr>
              <w:fldChar w:fldCharType="separate"/>
            </w:r>
            <w:r w:rsidR="00ED6981">
              <w:rPr>
                <w:noProof/>
                <w:webHidden/>
              </w:rPr>
              <w:t>- 116 -</w:t>
            </w:r>
            <w:r w:rsidR="00ED6981">
              <w:rPr>
                <w:noProof/>
                <w:webHidden/>
              </w:rPr>
              <w:fldChar w:fldCharType="end"/>
            </w:r>
          </w:hyperlink>
        </w:p>
        <w:p w14:paraId="5BF6FC17" w14:textId="2DFD09A9" w:rsidR="00ED6981" w:rsidRDefault="00270630">
          <w:pPr>
            <w:pStyle w:val="21"/>
            <w:tabs>
              <w:tab w:val="right" w:leader="dot" w:pos="9770"/>
            </w:tabs>
            <w:rPr>
              <w:noProof/>
            </w:rPr>
          </w:pPr>
          <w:hyperlink w:anchor="_Toc100217019" w:history="1">
            <w:r w:rsidR="00ED6981" w:rsidRPr="00A22EEF">
              <w:rPr>
                <w:rStyle w:val="af1"/>
                <w:noProof/>
              </w:rPr>
              <w:t>Статья 74. Прибрежные защитные полосы.</w:t>
            </w:r>
            <w:r w:rsidR="00ED6981">
              <w:rPr>
                <w:noProof/>
                <w:webHidden/>
              </w:rPr>
              <w:tab/>
            </w:r>
            <w:r w:rsidR="00ED6981">
              <w:rPr>
                <w:noProof/>
                <w:webHidden/>
              </w:rPr>
              <w:fldChar w:fldCharType="begin"/>
            </w:r>
            <w:r w:rsidR="00ED6981">
              <w:rPr>
                <w:noProof/>
                <w:webHidden/>
              </w:rPr>
              <w:instrText xml:space="preserve"> PAGEREF _Toc100217019 \h </w:instrText>
            </w:r>
            <w:r w:rsidR="00ED6981">
              <w:rPr>
                <w:noProof/>
                <w:webHidden/>
              </w:rPr>
            </w:r>
            <w:r w:rsidR="00ED6981">
              <w:rPr>
                <w:noProof/>
                <w:webHidden/>
              </w:rPr>
              <w:fldChar w:fldCharType="separate"/>
            </w:r>
            <w:r w:rsidR="00ED6981">
              <w:rPr>
                <w:noProof/>
                <w:webHidden/>
              </w:rPr>
              <w:t>- 117 -</w:t>
            </w:r>
            <w:r w:rsidR="00ED6981">
              <w:rPr>
                <w:noProof/>
                <w:webHidden/>
              </w:rPr>
              <w:fldChar w:fldCharType="end"/>
            </w:r>
          </w:hyperlink>
        </w:p>
        <w:p w14:paraId="2D31F6EB" w14:textId="4620E8CD" w:rsidR="00ED6981" w:rsidRDefault="00270630">
          <w:pPr>
            <w:pStyle w:val="21"/>
            <w:tabs>
              <w:tab w:val="right" w:leader="dot" w:pos="9770"/>
            </w:tabs>
            <w:rPr>
              <w:noProof/>
            </w:rPr>
          </w:pPr>
          <w:hyperlink w:anchor="_Toc100217020" w:history="1">
            <w:r w:rsidR="00ED6981" w:rsidRPr="00A22EEF">
              <w:rPr>
                <w:rStyle w:val="af1"/>
                <w:noProof/>
              </w:rPr>
              <w:t>Статья 75. Береговые полосы.</w:t>
            </w:r>
            <w:r w:rsidR="00ED6981">
              <w:rPr>
                <w:noProof/>
                <w:webHidden/>
              </w:rPr>
              <w:tab/>
            </w:r>
            <w:r w:rsidR="00ED6981">
              <w:rPr>
                <w:noProof/>
                <w:webHidden/>
              </w:rPr>
              <w:fldChar w:fldCharType="begin"/>
            </w:r>
            <w:r w:rsidR="00ED6981">
              <w:rPr>
                <w:noProof/>
                <w:webHidden/>
              </w:rPr>
              <w:instrText xml:space="preserve"> PAGEREF _Toc100217020 \h </w:instrText>
            </w:r>
            <w:r w:rsidR="00ED6981">
              <w:rPr>
                <w:noProof/>
                <w:webHidden/>
              </w:rPr>
            </w:r>
            <w:r w:rsidR="00ED6981">
              <w:rPr>
                <w:noProof/>
                <w:webHidden/>
              </w:rPr>
              <w:fldChar w:fldCharType="separate"/>
            </w:r>
            <w:r w:rsidR="00ED6981">
              <w:rPr>
                <w:noProof/>
                <w:webHidden/>
              </w:rPr>
              <w:t>- 118 -</w:t>
            </w:r>
            <w:r w:rsidR="00ED6981">
              <w:rPr>
                <w:noProof/>
                <w:webHidden/>
              </w:rPr>
              <w:fldChar w:fldCharType="end"/>
            </w:r>
          </w:hyperlink>
        </w:p>
        <w:p w14:paraId="70DA52CF" w14:textId="1573E696" w:rsidR="00ED6981" w:rsidRDefault="00270630">
          <w:pPr>
            <w:pStyle w:val="21"/>
            <w:tabs>
              <w:tab w:val="right" w:leader="dot" w:pos="9770"/>
            </w:tabs>
            <w:rPr>
              <w:noProof/>
            </w:rPr>
          </w:pPr>
          <w:hyperlink w:anchor="_Toc100217021" w:history="1">
            <w:r w:rsidR="00ED6981" w:rsidRPr="00A22EEF">
              <w:rPr>
                <w:rStyle w:val="af1"/>
                <w:noProof/>
              </w:rPr>
              <w:t>Статья 76. Зона возможного затопления.</w:t>
            </w:r>
            <w:r w:rsidR="00ED6981">
              <w:rPr>
                <w:noProof/>
                <w:webHidden/>
              </w:rPr>
              <w:tab/>
            </w:r>
            <w:r w:rsidR="00ED6981">
              <w:rPr>
                <w:noProof/>
                <w:webHidden/>
              </w:rPr>
              <w:fldChar w:fldCharType="begin"/>
            </w:r>
            <w:r w:rsidR="00ED6981">
              <w:rPr>
                <w:noProof/>
                <w:webHidden/>
              </w:rPr>
              <w:instrText xml:space="preserve"> PAGEREF _Toc100217021 \h </w:instrText>
            </w:r>
            <w:r w:rsidR="00ED6981">
              <w:rPr>
                <w:noProof/>
                <w:webHidden/>
              </w:rPr>
            </w:r>
            <w:r w:rsidR="00ED6981">
              <w:rPr>
                <w:noProof/>
                <w:webHidden/>
              </w:rPr>
              <w:fldChar w:fldCharType="separate"/>
            </w:r>
            <w:r w:rsidR="00ED6981">
              <w:rPr>
                <w:noProof/>
                <w:webHidden/>
              </w:rPr>
              <w:t>- 119 -</w:t>
            </w:r>
            <w:r w:rsidR="00ED6981">
              <w:rPr>
                <w:noProof/>
                <w:webHidden/>
              </w:rPr>
              <w:fldChar w:fldCharType="end"/>
            </w:r>
          </w:hyperlink>
        </w:p>
        <w:p w14:paraId="02A7CD4F" w14:textId="2AA1D273" w:rsidR="00ED6981" w:rsidRDefault="00270630">
          <w:pPr>
            <w:pStyle w:val="21"/>
            <w:tabs>
              <w:tab w:val="right" w:leader="dot" w:pos="9770"/>
            </w:tabs>
            <w:rPr>
              <w:noProof/>
            </w:rPr>
          </w:pPr>
          <w:hyperlink w:anchor="_Toc100217022" w:history="1">
            <w:r w:rsidR="00ED6981" w:rsidRPr="00A22EEF">
              <w:rPr>
                <w:rStyle w:val="af1"/>
                <w:noProof/>
              </w:rPr>
              <w:t>Статья 77. Зоны затопления и подтопления.</w:t>
            </w:r>
            <w:r w:rsidR="00ED6981">
              <w:rPr>
                <w:noProof/>
                <w:webHidden/>
              </w:rPr>
              <w:tab/>
            </w:r>
            <w:r w:rsidR="00ED6981">
              <w:rPr>
                <w:noProof/>
                <w:webHidden/>
              </w:rPr>
              <w:fldChar w:fldCharType="begin"/>
            </w:r>
            <w:r w:rsidR="00ED6981">
              <w:rPr>
                <w:noProof/>
                <w:webHidden/>
              </w:rPr>
              <w:instrText xml:space="preserve"> PAGEREF _Toc100217022 \h </w:instrText>
            </w:r>
            <w:r w:rsidR="00ED6981">
              <w:rPr>
                <w:noProof/>
                <w:webHidden/>
              </w:rPr>
            </w:r>
            <w:r w:rsidR="00ED6981">
              <w:rPr>
                <w:noProof/>
                <w:webHidden/>
              </w:rPr>
              <w:fldChar w:fldCharType="separate"/>
            </w:r>
            <w:r w:rsidR="00ED6981">
              <w:rPr>
                <w:noProof/>
                <w:webHidden/>
              </w:rPr>
              <w:t>- 119 -</w:t>
            </w:r>
            <w:r w:rsidR="00ED6981">
              <w:rPr>
                <w:noProof/>
                <w:webHidden/>
              </w:rPr>
              <w:fldChar w:fldCharType="end"/>
            </w:r>
          </w:hyperlink>
        </w:p>
        <w:p w14:paraId="7A7BF7C8" w14:textId="5DB092B8" w:rsidR="00ED6981" w:rsidRDefault="00270630">
          <w:pPr>
            <w:pStyle w:val="21"/>
            <w:tabs>
              <w:tab w:val="right" w:leader="dot" w:pos="9770"/>
            </w:tabs>
            <w:rPr>
              <w:noProof/>
            </w:rPr>
          </w:pPr>
          <w:hyperlink w:anchor="_Toc100217023" w:history="1">
            <w:r w:rsidR="00ED6981" w:rsidRPr="00A22EEF">
              <w:rPr>
                <w:rStyle w:val="af1"/>
                <w:noProof/>
              </w:rPr>
              <w:t>Статья 78. Площади залегания полезных ископаемых.</w:t>
            </w:r>
            <w:r w:rsidR="00ED6981">
              <w:rPr>
                <w:noProof/>
                <w:webHidden/>
              </w:rPr>
              <w:tab/>
            </w:r>
            <w:r w:rsidR="00ED6981">
              <w:rPr>
                <w:noProof/>
                <w:webHidden/>
              </w:rPr>
              <w:fldChar w:fldCharType="begin"/>
            </w:r>
            <w:r w:rsidR="00ED6981">
              <w:rPr>
                <w:noProof/>
                <w:webHidden/>
              </w:rPr>
              <w:instrText xml:space="preserve"> PAGEREF _Toc100217023 \h </w:instrText>
            </w:r>
            <w:r w:rsidR="00ED6981">
              <w:rPr>
                <w:noProof/>
                <w:webHidden/>
              </w:rPr>
            </w:r>
            <w:r w:rsidR="00ED6981">
              <w:rPr>
                <w:noProof/>
                <w:webHidden/>
              </w:rPr>
              <w:fldChar w:fldCharType="separate"/>
            </w:r>
            <w:r w:rsidR="00ED6981">
              <w:rPr>
                <w:noProof/>
                <w:webHidden/>
              </w:rPr>
              <w:t>- 120 -</w:t>
            </w:r>
            <w:r w:rsidR="00ED6981">
              <w:rPr>
                <w:noProof/>
                <w:webHidden/>
              </w:rPr>
              <w:fldChar w:fldCharType="end"/>
            </w:r>
          </w:hyperlink>
        </w:p>
        <w:p w14:paraId="00DDBAAF" w14:textId="2C05FF06" w:rsidR="00ED6981" w:rsidRDefault="00270630">
          <w:pPr>
            <w:pStyle w:val="31"/>
            <w:tabs>
              <w:tab w:val="right" w:leader="dot" w:pos="9770"/>
            </w:tabs>
            <w:rPr>
              <w:noProof/>
            </w:rPr>
          </w:pPr>
          <w:hyperlink w:anchor="_Toc100217024" w:history="1">
            <w:r w:rsidR="00ED6981" w:rsidRPr="00A22EEF">
              <w:rPr>
                <w:rStyle w:val="af1"/>
                <w:noProof/>
              </w:rPr>
              <w:t>ЧАСТЬ III. КАРТА ГРАДОСТРОИТЕЛЬНОГО ЗОНИРОВАНИЯ ТЕРРИТОРИИ СЕЛЬСКОГО ПОСЕЛЕНИЯ ДЕРЕВНЯ АСЕНЬЕВСКОЕ.</w:t>
            </w:r>
            <w:r w:rsidR="00ED6981">
              <w:rPr>
                <w:noProof/>
                <w:webHidden/>
              </w:rPr>
              <w:tab/>
            </w:r>
            <w:r w:rsidR="00ED6981">
              <w:rPr>
                <w:noProof/>
                <w:webHidden/>
              </w:rPr>
              <w:fldChar w:fldCharType="begin"/>
            </w:r>
            <w:r w:rsidR="00ED6981">
              <w:rPr>
                <w:noProof/>
                <w:webHidden/>
              </w:rPr>
              <w:instrText xml:space="preserve"> PAGEREF _Toc100217024 \h </w:instrText>
            </w:r>
            <w:r w:rsidR="00ED6981">
              <w:rPr>
                <w:noProof/>
                <w:webHidden/>
              </w:rPr>
            </w:r>
            <w:r w:rsidR="00ED6981">
              <w:rPr>
                <w:noProof/>
                <w:webHidden/>
              </w:rPr>
              <w:fldChar w:fldCharType="separate"/>
            </w:r>
            <w:r w:rsidR="00ED6981">
              <w:rPr>
                <w:noProof/>
                <w:webHidden/>
              </w:rPr>
              <w:t>- 121 -</w:t>
            </w:r>
            <w:r w:rsidR="00ED6981">
              <w:rPr>
                <w:noProof/>
                <w:webHidden/>
              </w:rPr>
              <w:fldChar w:fldCharType="end"/>
            </w:r>
          </w:hyperlink>
        </w:p>
        <w:p w14:paraId="554F7BE7" w14:textId="5E335094" w:rsidR="00ED6981" w:rsidRDefault="00270630">
          <w:pPr>
            <w:pStyle w:val="11"/>
            <w:tabs>
              <w:tab w:val="right" w:leader="dot" w:pos="9770"/>
            </w:tabs>
            <w:rPr>
              <w:noProof/>
            </w:rPr>
          </w:pPr>
          <w:hyperlink w:anchor="_Toc100217025" w:history="1">
            <w:r w:rsidR="00ED6981" w:rsidRPr="00A22EEF">
              <w:rPr>
                <w:rStyle w:val="af1"/>
                <w:noProof/>
              </w:rPr>
              <w:t>РАЗДЕЛ 11. Карта градостроительного зонирования территории сельского поселения деревня Асеньевское</w:t>
            </w:r>
            <w:r w:rsidR="00ED6981">
              <w:rPr>
                <w:noProof/>
                <w:webHidden/>
              </w:rPr>
              <w:tab/>
            </w:r>
            <w:r w:rsidR="00ED6981">
              <w:rPr>
                <w:noProof/>
                <w:webHidden/>
              </w:rPr>
              <w:fldChar w:fldCharType="begin"/>
            </w:r>
            <w:r w:rsidR="00ED6981">
              <w:rPr>
                <w:noProof/>
                <w:webHidden/>
              </w:rPr>
              <w:instrText xml:space="preserve"> PAGEREF _Toc100217025 \h </w:instrText>
            </w:r>
            <w:r w:rsidR="00ED6981">
              <w:rPr>
                <w:noProof/>
                <w:webHidden/>
              </w:rPr>
            </w:r>
            <w:r w:rsidR="00ED6981">
              <w:rPr>
                <w:noProof/>
                <w:webHidden/>
              </w:rPr>
              <w:fldChar w:fldCharType="separate"/>
            </w:r>
            <w:r w:rsidR="00ED6981">
              <w:rPr>
                <w:noProof/>
                <w:webHidden/>
              </w:rPr>
              <w:t>- 121 -</w:t>
            </w:r>
            <w:r w:rsidR="00ED6981">
              <w:rPr>
                <w:noProof/>
                <w:webHidden/>
              </w:rPr>
              <w:fldChar w:fldCharType="end"/>
            </w:r>
          </w:hyperlink>
        </w:p>
        <w:p w14:paraId="65512CD3" w14:textId="6D05A241" w:rsidR="00ED6981" w:rsidRDefault="00270630">
          <w:pPr>
            <w:pStyle w:val="21"/>
            <w:tabs>
              <w:tab w:val="right" w:leader="dot" w:pos="9770"/>
            </w:tabs>
            <w:rPr>
              <w:noProof/>
            </w:rPr>
          </w:pPr>
          <w:hyperlink w:anchor="_Toc100217026" w:history="1">
            <w:r w:rsidR="00ED6981" w:rsidRPr="00A22EEF">
              <w:rPr>
                <w:rStyle w:val="af1"/>
                <w:noProof/>
              </w:rPr>
              <w:t>Статья 79. Территориальные зоны</w:t>
            </w:r>
            <w:r w:rsidR="00ED6981">
              <w:rPr>
                <w:noProof/>
                <w:webHidden/>
              </w:rPr>
              <w:tab/>
            </w:r>
            <w:r w:rsidR="00ED6981">
              <w:rPr>
                <w:noProof/>
                <w:webHidden/>
              </w:rPr>
              <w:fldChar w:fldCharType="begin"/>
            </w:r>
            <w:r w:rsidR="00ED6981">
              <w:rPr>
                <w:noProof/>
                <w:webHidden/>
              </w:rPr>
              <w:instrText xml:space="preserve"> PAGEREF _Toc100217026 \h </w:instrText>
            </w:r>
            <w:r w:rsidR="00ED6981">
              <w:rPr>
                <w:noProof/>
                <w:webHidden/>
              </w:rPr>
            </w:r>
            <w:r w:rsidR="00ED6981">
              <w:rPr>
                <w:noProof/>
                <w:webHidden/>
              </w:rPr>
              <w:fldChar w:fldCharType="separate"/>
            </w:r>
            <w:r w:rsidR="00ED6981">
              <w:rPr>
                <w:noProof/>
                <w:webHidden/>
              </w:rPr>
              <w:t>- 121 -</w:t>
            </w:r>
            <w:r w:rsidR="00ED6981">
              <w:rPr>
                <w:noProof/>
                <w:webHidden/>
              </w:rPr>
              <w:fldChar w:fldCharType="end"/>
            </w:r>
          </w:hyperlink>
        </w:p>
        <w:p w14:paraId="7BE8560A" w14:textId="76319322" w:rsidR="00C40CA3" w:rsidRDefault="009361DA" w:rsidP="00C40CA3">
          <w:pPr>
            <w:pStyle w:val="21"/>
            <w:tabs>
              <w:tab w:val="right" w:leader="dot" w:pos="9345"/>
            </w:tabs>
          </w:pPr>
          <w:r>
            <w:rPr>
              <w:b/>
              <w:bCs/>
            </w:rPr>
            <w:fldChar w:fldCharType="end"/>
          </w:r>
        </w:p>
      </w:sdtContent>
    </w:sdt>
    <w:p w14:paraId="1B39AFAD" w14:textId="77777777" w:rsidR="002F4256" w:rsidRDefault="002F4256">
      <w:pPr>
        <w:rPr>
          <w:rFonts w:ascii="Times New Roman" w:eastAsia="Times New Roman" w:hAnsi="Times New Roman" w:cs="Times New Roman"/>
          <w:b/>
          <w:bCs/>
          <w:sz w:val="27"/>
          <w:szCs w:val="27"/>
        </w:rPr>
      </w:pPr>
      <w:r>
        <w:br w:type="page"/>
      </w:r>
    </w:p>
    <w:p w14:paraId="0F154503" w14:textId="77777777" w:rsidR="007A6533" w:rsidRPr="00717BAC" w:rsidRDefault="007A6533" w:rsidP="00847CBE">
      <w:pPr>
        <w:pStyle w:val="3"/>
      </w:pPr>
      <w:bookmarkStart w:id="1" w:name="_Toc100216933"/>
      <w:r w:rsidRPr="00717BAC">
        <w:lastRenderedPageBreak/>
        <w:t>ЧАСТЬ I. ПРИМЕНЕНИЕ ПРАВИЛ ЗЕМЛЕПОЛЬЗОВАНИЯ И ЗАСТРОЙКИ НА</w:t>
      </w:r>
      <w:r w:rsidR="00211180" w:rsidRPr="00717BAC">
        <w:t xml:space="preserve"> ТЕРРИТОРИИ СЕЛЬСКОГО ПОСЕЛЕНИЯ ДЕРЕВНЯ </w:t>
      </w:r>
      <w:r w:rsidR="006D2C15" w:rsidRPr="00717BAC">
        <w:t>АСЕНЬЕВСКОЕ</w:t>
      </w:r>
      <w:bookmarkEnd w:id="1"/>
    </w:p>
    <w:p w14:paraId="3E052A4E" w14:textId="77777777" w:rsidR="007A6533" w:rsidRPr="00301D5C" w:rsidRDefault="002944D1" w:rsidP="00301D5C">
      <w:pPr>
        <w:pStyle w:val="1"/>
        <w:jc w:val="both"/>
      </w:pPr>
      <w:bookmarkStart w:id="2" w:name="_Toc100216934"/>
      <w:r w:rsidRPr="00301D5C">
        <w:t>РАЗДЕЛ</w:t>
      </w:r>
      <w:r w:rsidR="007A6533" w:rsidRPr="00301D5C">
        <w:t xml:space="preserve"> 1. </w:t>
      </w:r>
      <w:r w:rsidR="00CF099F" w:rsidRPr="00301D5C">
        <w:t>П</w:t>
      </w:r>
      <w:r w:rsidR="007A6533" w:rsidRPr="00301D5C">
        <w:t>оложения о</w:t>
      </w:r>
      <w:r w:rsidR="00CF099F" w:rsidRPr="00301D5C">
        <w:t xml:space="preserve"> регулировании землепользования и </w:t>
      </w:r>
      <w:r w:rsidR="00211180" w:rsidRPr="00301D5C">
        <w:t xml:space="preserve">застройки сельского поселения деревня </w:t>
      </w:r>
      <w:proofErr w:type="spellStart"/>
      <w:r w:rsidR="006D2C15" w:rsidRPr="00301D5C">
        <w:t>Асеньевское</w:t>
      </w:r>
      <w:bookmarkEnd w:id="2"/>
      <w:proofErr w:type="spellEnd"/>
    </w:p>
    <w:p w14:paraId="6734BE3C" w14:textId="77777777" w:rsidR="003B1A9A" w:rsidRPr="00717BAC" w:rsidRDefault="003B1A9A" w:rsidP="00847CBE">
      <w:pPr>
        <w:pStyle w:val="2"/>
      </w:pPr>
      <w:bookmarkStart w:id="3" w:name="_Toc107645088"/>
      <w:bookmarkStart w:id="4" w:name="_Toc252948278"/>
      <w:bookmarkStart w:id="5" w:name="_Toc100216935"/>
      <w:r w:rsidRPr="00717BAC">
        <w:t>Статья 1. Основные понятия, используемые в Правилах</w:t>
      </w:r>
      <w:bookmarkEnd w:id="3"/>
      <w:bookmarkEnd w:id="4"/>
      <w:bookmarkEnd w:id="5"/>
      <w:r w:rsidRPr="00717BAC">
        <w:t xml:space="preserve"> </w:t>
      </w:r>
    </w:p>
    <w:p w14:paraId="6D730412"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Автостоянка - здание, сооружение (часть здания, сооружения) или специальная открытая площадка, предназначенные только для хранения (стоянки) автомобилей (СНиП 21-02-99).</w:t>
      </w:r>
    </w:p>
    <w:p w14:paraId="7070258A"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Акт выбора площадки под строительство – документ, подтверждающий возможность размещения проектируемого объекта на выбранном земельном участке с учетом градостроительных, инженерно-геологических, экологических и др. факторов и согласований местных органов управления в части землепользования, развития социальной и производственной инфраструктуры территорий, результатов сравнительного анализа вариантов размещения.</w:t>
      </w:r>
    </w:p>
    <w:p w14:paraId="195D1AD8"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Акт приемки законченного строительством объекта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14:paraId="23DB7FC0"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iCs/>
          <w:sz w:val="24"/>
          <w:szCs w:val="24"/>
        </w:rPr>
        <w:t>Арендаторы земельных участков</w:t>
      </w:r>
      <w:r w:rsidRPr="00C10380">
        <w:rPr>
          <w:rFonts w:ascii="Times New Roman" w:hAnsi="Times New Roman" w:cs="Times New Roman"/>
          <w:sz w:val="24"/>
          <w:szCs w:val="24"/>
        </w:rPr>
        <w:t xml:space="preserve"> – лица, владеющие и пользующиеся земельными участками по договору аренды, договору субаренды (Земельный кодекс РФ от 25.10.2001). </w:t>
      </w:r>
    </w:p>
    <w:p w14:paraId="36C0B3D4"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 xml:space="preserve">Виды разрешенного использования недвижимости - виды деятельности, осуществлять которые на земельных участках и в расположенных на них объектах недвижимости разрешено в силу </w:t>
      </w:r>
      <w:proofErr w:type="spellStart"/>
      <w:r w:rsidRPr="00C10380">
        <w:rPr>
          <w:rFonts w:ascii="Times New Roman" w:hAnsi="Times New Roman" w:cs="Times New Roman"/>
          <w:sz w:val="24"/>
          <w:szCs w:val="24"/>
        </w:rPr>
        <w:t>поименования</w:t>
      </w:r>
      <w:proofErr w:type="spellEnd"/>
      <w:r w:rsidRPr="00C10380">
        <w:rPr>
          <w:rFonts w:ascii="Times New Roman" w:hAnsi="Times New Roman" w:cs="Times New Roman"/>
          <w:sz w:val="24"/>
          <w:szCs w:val="24"/>
        </w:rPr>
        <w:t xml:space="preserve"> этих видов в статье 44 настоящих Правил при соблюдении правил, установленных настоящим и иными нормативными правовыми актами, техническими нормативными документами.</w:t>
      </w:r>
    </w:p>
    <w:p w14:paraId="19BFA602" w14:textId="77777777" w:rsidR="00317D4E" w:rsidRPr="00C10380" w:rsidRDefault="00317D4E" w:rsidP="00317D4E">
      <w:pPr>
        <w:pStyle w:val="ad"/>
        <w:ind w:firstLine="540"/>
        <w:jc w:val="both"/>
        <w:rPr>
          <w:b w:val="0"/>
          <w:bCs w:val="0"/>
        </w:rPr>
      </w:pPr>
      <w:proofErr w:type="spellStart"/>
      <w:r w:rsidRPr="00C10380">
        <w:rPr>
          <w:b w:val="0"/>
          <w:bCs w:val="0"/>
          <w:iCs/>
        </w:rPr>
        <w:t>Водоохранная</w:t>
      </w:r>
      <w:proofErr w:type="spellEnd"/>
      <w:r w:rsidRPr="00C10380">
        <w:rPr>
          <w:b w:val="0"/>
          <w:bCs w:val="0"/>
          <w:iCs/>
        </w:rPr>
        <w:t xml:space="preserve"> зона </w:t>
      </w:r>
      <w:r w:rsidRPr="00C10380">
        <w:rPr>
          <w:b w:val="0"/>
          <w:bCs w:val="0"/>
        </w:rPr>
        <w:t>– территория, примыкающая к акваториям рек, озер, водохранилищ и других поверхностных водных объектов, применительно к которой установлен специальный режим хозяйственной и иной деятельности для предотвращения загрязнений, заиления и истощения водных объектов, сохранения среды обитания объектов животного и растительного мира (ФЗ).</w:t>
      </w:r>
    </w:p>
    <w:p w14:paraId="685053F8"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Временные строения и сооружения - конструкция которых является сборно-разборной или возможна их перестановка и перемещение на земельном участке с помощью техники; сооруженные без капитальных конструкций (фундаментов, кирпичных стен, подвалов, смотровых ям и т.п.).</w:t>
      </w:r>
    </w:p>
    <w:p w14:paraId="6CB2489A"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Вспомогательные виды разрешенного использования</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xml:space="preserve">- дополнительные по отношению к основным видам разрешенного использования недвижимости и параметрам разрешенного </w:t>
      </w:r>
      <w:r w:rsidRPr="00C10380">
        <w:rPr>
          <w:rFonts w:ascii="Times New Roman" w:hAnsi="Times New Roman" w:cs="Times New Roman"/>
          <w:sz w:val="24"/>
          <w:szCs w:val="24"/>
        </w:rPr>
        <w:lastRenderedPageBreak/>
        <w:t>строительства, установленным статьей 44 настоящих Правил, (Градостроительный кодекс РФ от 29.12.2004).</w:t>
      </w:r>
    </w:p>
    <w:p w14:paraId="0E983149"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Высота строения</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расстояние по вертикали, измеренное от планировочной отметки земли до наивысшей точки плоской крыши или до наивысшей точки конька скатной крыши.</w:t>
      </w:r>
    </w:p>
    <w:p w14:paraId="7FA78260"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эксплуатация зданий, сооружений, благоустройство территорий. (Градостроительный кодекс РФ от 29.12.2004).</w:t>
      </w:r>
    </w:p>
    <w:p w14:paraId="58419A4E"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Градостроительная документация</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документация о территориальном планировании территорий муниципальных образований, населенного пункта (генеральный план, проект планировки).</w:t>
      </w:r>
    </w:p>
    <w:p w14:paraId="67C97EDF"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 (Градостроительный кодекс РФ от 29.12.2004).</w:t>
      </w:r>
    </w:p>
    <w:p w14:paraId="3815175D"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 xml:space="preserve">Градостроительный регламент - </w:t>
      </w:r>
      <w:r w:rsidRPr="00C10380">
        <w:rPr>
          <w:rFonts w:ascii="Times New Roman" w:hAnsi="Times New Roman" w:cs="Times New Roman"/>
          <w:color w:val="22272F"/>
          <w:sz w:val="24"/>
          <w:szCs w:val="24"/>
          <w:shd w:val="clear" w:color="auto" w:fill="FFFFFF"/>
        </w:rPr>
        <w:t>устанавливаемые в пределах границ соответствующей территориальной зоны </w:t>
      </w:r>
      <w:hyperlink r:id="rId8" w:anchor="/document/12138258/entry/37" w:history="1">
        <w:r w:rsidRPr="00C10380">
          <w:rPr>
            <w:rStyle w:val="af1"/>
            <w:rFonts w:ascii="Times New Roman" w:hAnsi="Times New Roman" w:cs="Times New Roman"/>
            <w:color w:val="551A8B"/>
            <w:sz w:val="24"/>
            <w:szCs w:val="24"/>
            <w:shd w:val="clear" w:color="auto" w:fill="FFFFFF"/>
          </w:rPr>
          <w:t>виды</w:t>
        </w:r>
      </w:hyperlink>
      <w:r w:rsidRPr="00C10380">
        <w:rPr>
          <w:rFonts w:ascii="Times New Roman" w:hAnsi="Times New Roman" w:cs="Times New Roman"/>
          <w:color w:val="22272F"/>
          <w:sz w:val="24"/>
          <w:szCs w:val="24"/>
          <w:shd w:val="clear" w:color="auto" w:fill="FFFFFF"/>
        </w:rPr>
        <w:t>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C10380">
        <w:rPr>
          <w:rFonts w:ascii="Times New Roman" w:hAnsi="Times New Roman" w:cs="Times New Roman"/>
          <w:sz w:val="24"/>
          <w:szCs w:val="24"/>
        </w:rPr>
        <w:t xml:space="preserve"> (Градостроительный кодекс РФ от 29.12.2004).</w:t>
      </w:r>
    </w:p>
    <w:p w14:paraId="1C2E2946"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(Жилищный кодекс РФ от 29.12.2004).</w:t>
      </w:r>
    </w:p>
    <w:p w14:paraId="31F217C8"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Застроенный участок земли - участок, на котором расположены здания, строения, наземные, подземные и иные сооружения.</w:t>
      </w:r>
    </w:p>
    <w:p w14:paraId="2F8713B9"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(Градостроительный кодекс РФ от 29.12.2004).</w:t>
      </w:r>
    </w:p>
    <w:p w14:paraId="6C0C5F4B"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lastRenderedPageBreak/>
        <w:t xml:space="preserve">Зеленые насаждения - совокупность лесной, </w:t>
      </w:r>
      <w:proofErr w:type="spellStart"/>
      <w:r w:rsidRPr="00C10380">
        <w:rPr>
          <w:rFonts w:ascii="Times New Roman" w:hAnsi="Times New Roman" w:cs="Times New Roman"/>
          <w:sz w:val="24"/>
          <w:szCs w:val="24"/>
        </w:rPr>
        <w:t>древесно</w:t>
      </w:r>
      <w:proofErr w:type="spellEnd"/>
      <w:r w:rsidRPr="00C10380">
        <w:rPr>
          <w:rFonts w:ascii="Times New Roman" w:hAnsi="Times New Roman" w:cs="Times New Roman"/>
          <w:sz w:val="24"/>
          <w:szCs w:val="24"/>
        </w:rPr>
        <w:t xml:space="preserve"> - кустарниковой и травянистой растительности на территории населенного пункта.</w:t>
      </w:r>
    </w:p>
    <w:p w14:paraId="31B0BE34"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iCs/>
          <w:sz w:val="24"/>
          <w:szCs w:val="24"/>
        </w:rPr>
        <w:t>Землевладельцы</w:t>
      </w:r>
      <w:r w:rsidRPr="00C10380">
        <w:rPr>
          <w:rFonts w:ascii="Times New Roman" w:hAnsi="Times New Roman" w:cs="Times New Roman"/>
          <w:sz w:val="24"/>
          <w:szCs w:val="24"/>
        </w:rPr>
        <w:t xml:space="preserve"> – </w:t>
      </w:r>
      <w:r w:rsidRPr="00C10380">
        <w:rPr>
          <w:rFonts w:ascii="Times New Roman" w:hAnsi="Times New Roman" w:cs="Times New Roman"/>
          <w:color w:val="22272F"/>
          <w:sz w:val="24"/>
          <w:szCs w:val="24"/>
          <w:shd w:val="clear" w:color="auto" w:fill="FFFFFF"/>
        </w:rPr>
        <w:t>лица, владеющие и пользующиеся земельными участками на праве пожизненного наследуемого владения;</w:t>
      </w:r>
      <w:r w:rsidRPr="00C10380">
        <w:rPr>
          <w:rFonts w:ascii="Times New Roman" w:hAnsi="Times New Roman" w:cs="Times New Roman"/>
          <w:sz w:val="24"/>
          <w:szCs w:val="24"/>
        </w:rPr>
        <w:t xml:space="preserve"> (Земельный кодекс РФ от 25.10.2001</w:t>
      </w:r>
      <w:proofErr w:type="gramStart"/>
      <w:r w:rsidRPr="00C10380">
        <w:rPr>
          <w:rFonts w:ascii="Times New Roman" w:hAnsi="Times New Roman" w:cs="Times New Roman"/>
          <w:sz w:val="24"/>
          <w:szCs w:val="24"/>
        </w:rPr>
        <w:t>) .</w:t>
      </w:r>
      <w:proofErr w:type="gramEnd"/>
      <w:r w:rsidRPr="00C10380">
        <w:rPr>
          <w:rFonts w:ascii="Times New Roman" w:hAnsi="Times New Roman" w:cs="Times New Roman"/>
          <w:sz w:val="24"/>
          <w:szCs w:val="24"/>
        </w:rPr>
        <w:t xml:space="preserve"> </w:t>
      </w:r>
    </w:p>
    <w:p w14:paraId="647D9167"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Землепользователи</w:t>
      </w:r>
      <w:r w:rsidRPr="00C10380">
        <w:rPr>
          <w:rFonts w:ascii="Times New Roman" w:hAnsi="Times New Roman" w:cs="Times New Roman"/>
          <w:b/>
          <w:sz w:val="24"/>
          <w:szCs w:val="24"/>
        </w:rPr>
        <w:t xml:space="preserve"> </w:t>
      </w:r>
      <w:proofErr w:type="gramStart"/>
      <w:r w:rsidRPr="00C10380">
        <w:rPr>
          <w:rFonts w:ascii="Times New Roman" w:hAnsi="Times New Roman" w:cs="Times New Roman"/>
          <w:sz w:val="24"/>
          <w:szCs w:val="24"/>
        </w:rPr>
        <w:t xml:space="preserve">– </w:t>
      </w:r>
      <w:r w:rsidRPr="00C10380">
        <w:rPr>
          <w:rFonts w:ascii="Times New Roman" w:hAnsi="Times New Roman" w:cs="Times New Roman"/>
          <w:color w:val="22272F"/>
          <w:sz w:val="24"/>
          <w:szCs w:val="24"/>
          <w:shd w:val="clear" w:color="auto" w:fill="FFFFFF"/>
        </w:rPr>
        <w:t> лица</w:t>
      </w:r>
      <w:proofErr w:type="gramEnd"/>
      <w:r w:rsidRPr="00C10380">
        <w:rPr>
          <w:rFonts w:ascii="Times New Roman" w:hAnsi="Times New Roman" w:cs="Times New Roman"/>
          <w:color w:val="22272F"/>
          <w:sz w:val="24"/>
          <w:szCs w:val="24"/>
          <w:shd w:val="clear" w:color="auto" w:fill="FFFFFF"/>
        </w:rPr>
        <w:t>, владеющие и пользующиеся земельными участками на праве постоянного (бессрочного) пользования или на праве безвозмездного пользования;</w:t>
      </w:r>
      <w:r w:rsidRPr="00C10380">
        <w:rPr>
          <w:rFonts w:ascii="Times New Roman" w:hAnsi="Times New Roman" w:cs="Times New Roman"/>
          <w:sz w:val="24"/>
          <w:szCs w:val="24"/>
        </w:rPr>
        <w:t xml:space="preserve"> (Земельный кодекс РФ от 25.10.2001).</w:t>
      </w:r>
    </w:p>
    <w:p w14:paraId="40400551"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C10380">
        <w:rPr>
          <w:rFonts w:ascii="Times New Roman" w:hAnsi="Times New Roman" w:cs="Times New Roman"/>
          <w:sz w:val="24"/>
          <w:szCs w:val="24"/>
        </w:rPr>
        <w:t>водоохранные</w:t>
      </w:r>
      <w:proofErr w:type="spellEnd"/>
      <w:r w:rsidRPr="00C10380">
        <w:rPr>
          <w:rFonts w:ascii="Times New Roman" w:hAnsi="Times New Roman" w:cs="Times New Roman"/>
          <w:sz w:val="24"/>
          <w:szCs w:val="24"/>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(Градостроительный кодекс РФ от 29.12.2004).</w:t>
      </w:r>
    </w:p>
    <w:p w14:paraId="7318D9A7" w14:textId="77777777" w:rsidR="00317D4E" w:rsidRPr="00C10380" w:rsidRDefault="00317D4E" w:rsidP="00317D4E">
      <w:pPr>
        <w:ind w:right="283" w:firstLine="567"/>
        <w:jc w:val="both"/>
        <w:rPr>
          <w:rFonts w:ascii="Times New Roman" w:hAnsi="Times New Roman" w:cs="Times New Roman"/>
          <w:bCs/>
          <w:sz w:val="24"/>
          <w:szCs w:val="24"/>
        </w:rPr>
      </w:pPr>
      <w:r w:rsidRPr="00C10380">
        <w:rPr>
          <w:rFonts w:ascii="Times New Roman" w:hAnsi="Times New Roman" w:cs="Times New Roman"/>
          <w:sz w:val="24"/>
          <w:szCs w:val="24"/>
        </w:rPr>
        <w:t xml:space="preserve">Объект индивидуального жилищного строительства – </w:t>
      </w:r>
      <w:r w:rsidRPr="00C10380">
        <w:rPr>
          <w:rFonts w:ascii="Times New Roman" w:hAnsi="Times New Roman" w:cs="Times New Roman"/>
          <w:color w:val="22272F"/>
          <w:sz w:val="24"/>
          <w:szCs w:val="24"/>
          <w:shd w:val="clear" w:color="auto" w:fill="FFFFFF"/>
        </w:rPr>
        <w:t>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r w:rsidRPr="00C10380">
        <w:rPr>
          <w:rFonts w:ascii="Times New Roman" w:hAnsi="Times New Roman" w:cs="Times New Roman"/>
          <w:sz w:val="24"/>
          <w:szCs w:val="24"/>
        </w:rPr>
        <w:t xml:space="preserve"> (Градостроительный кодекс РФ от 29.12.2004).</w:t>
      </w:r>
    </w:p>
    <w:p w14:paraId="1B62C4B8"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Индивидуальное жилищное строительство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 (СП 30-102-99).</w:t>
      </w:r>
    </w:p>
    <w:p w14:paraId="372193CC"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Инженерная, транспортная и социальная инфраструктуры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населенного пункта.</w:t>
      </w:r>
    </w:p>
    <w:p w14:paraId="1E2FC17E"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(Градостроительный кодекс РФ от 29.12.2004).</w:t>
      </w:r>
    </w:p>
    <w:p w14:paraId="291EC415"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Коэффициент строительного использования земельного участка</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отношение общей площади всех строений на участке (существующих и тех, которые могут быть построены дополнительно) к площади земельного участка. Суммарная разрешенная общая площадь строений на участке определяется умножением значения коэффициента на показатель площади земельного участка.</w:t>
      </w:r>
    </w:p>
    <w:p w14:paraId="1C553425"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 xml:space="preserve">Красные линии - </w:t>
      </w:r>
      <w:r w:rsidRPr="00C10380">
        <w:rPr>
          <w:rFonts w:ascii="Times New Roman" w:hAnsi="Times New Roman" w:cs="Times New Roman"/>
          <w:color w:val="22272F"/>
          <w:sz w:val="24"/>
          <w:szCs w:val="24"/>
          <w:shd w:val="clear" w:color="auto" w:fill="FFFFFF"/>
        </w:rPr>
        <w:t>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r w:rsidRPr="00C10380">
        <w:rPr>
          <w:rFonts w:ascii="Times New Roman" w:hAnsi="Times New Roman" w:cs="Times New Roman"/>
          <w:sz w:val="24"/>
          <w:szCs w:val="24"/>
        </w:rPr>
        <w:t xml:space="preserve"> (Градостроительный кодекс РФ от 29.12.2004).</w:t>
      </w:r>
    </w:p>
    <w:p w14:paraId="0BBE331B"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lastRenderedPageBreak/>
        <w:t>Линии регулирования застройки</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линии, устанавливаемые на планах по красным линиям, или с отступом от красных линий, или с отступом от границ земельных участков, и предписывающие места расположения внешних контуров проектируемых и возводимых зданий, сооружений и строений.</w:t>
      </w:r>
    </w:p>
    <w:p w14:paraId="1ABB471C"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Малоэтажная жилая застройка</w:t>
      </w:r>
      <w:r w:rsidRPr="00C10380">
        <w:rPr>
          <w:rFonts w:ascii="Times New Roman" w:hAnsi="Times New Roman" w:cs="Times New Roman"/>
          <w:b/>
          <w:sz w:val="24"/>
          <w:szCs w:val="24"/>
        </w:rPr>
        <w:t xml:space="preserve"> - </w:t>
      </w:r>
      <w:r w:rsidRPr="00C10380">
        <w:rPr>
          <w:rFonts w:ascii="Times New Roman" w:hAnsi="Times New Roman" w:cs="Times New Roman"/>
          <w:sz w:val="24"/>
          <w:szCs w:val="24"/>
        </w:rPr>
        <w:t>жилая застройка этажностью до 3 этажей включительно с обеспечением, как правило, непосредственной связи квартир с земельным участком (СП 30-102-99).</w:t>
      </w:r>
    </w:p>
    <w:p w14:paraId="1DA3CEC5"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Межевание</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комплекс градостроительных (проектно-планировочных) и 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w:t>
      </w:r>
    </w:p>
    <w:p w14:paraId="30402DFD"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Минимальные площадь и размеры земельных участков</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показатели наименьшей площади и линейных размеров земельных участков, установленные законодательными, нормативными правовыми актами для соответствующих территориальных зон, выделенных на карте зонирования.</w:t>
      </w:r>
    </w:p>
    <w:p w14:paraId="29311542"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Многоквартирный жилой дом</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xml:space="preserve">- жилой дом, квартиры которого имеют выход на общие лестничные клетки, коридоры, галереи и общий для всего дома земельный участок. </w:t>
      </w:r>
    </w:p>
    <w:p w14:paraId="5B09505A"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Недвижимость</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земельные участки и все, что прочно связано с землей, то есть объекты, перемещение которых без несоразмерного ущерба их назначению невозможно, в том числе здания, строения, сооружения, многолетние деревья (Гражданский кодекс РФ, ч. 1, ст.130). </w:t>
      </w:r>
    </w:p>
    <w:p w14:paraId="0F5C8290"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Незастроенный участок земли (свободный участок) - участок, на котором или под которым не расположены объекты недвижимости, делающие невозможной застройку таких участков.</w:t>
      </w:r>
    </w:p>
    <w:p w14:paraId="6B097712"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 xml:space="preserve">Объект капитального строительства - </w:t>
      </w:r>
      <w:r w:rsidRPr="00C10380">
        <w:rPr>
          <w:rFonts w:ascii="Times New Roman" w:hAnsi="Times New Roman" w:cs="Times New Roman"/>
          <w:color w:val="22272F"/>
          <w:sz w:val="24"/>
          <w:szCs w:val="24"/>
          <w:shd w:val="clear" w:color="auto" w:fill="FFFFFF"/>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Pr="00C10380">
        <w:rPr>
          <w:rFonts w:ascii="Times New Roman" w:hAnsi="Times New Roman" w:cs="Times New Roman"/>
          <w:sz w:val="24"/>
          <w:szCs w:val="24"/>
        </w:rPr>
        <w:t xml:space="preserve"> (Градостроительный кодекс РФ от 29.12.2004.</w:t>
      </w:r>
    </w:p>
    <w:p w14:paraId="6529E68C"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Объекты культурного наследия – объекты недвижимого имущества, возникшие в результате исторических событий, представляющие собой ценность с точки зрения археологии, архитектуры, градостроительства, искусства, науки и техники, эстетики и цивилизаций, подлинными источниками информации о зарождении и развитии культуры (№ 73-ФЗ от 25.06.2002).</w:t>
      </w:r>
    </w:p>
    <w:p w14:paraId="137E7030"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Озелененные территории - участки земли, покрытые не менее чем на 70 % лесной, древесно-кустарниковой и травянистой растительностью естественного или искусственного происхождения.</w:t>
      </w:r>
    </w:p>
    <w:p w14:paraId="74A2A76B"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Особо охраняемые природные территории - участки земли, где располагаются природные комплексы и объекты, имеющие особое природоохранное, научное, культурное, эстетическое, рекреационное и оздоровительное значение, полностью или частично изымаемые из хозяйственного использования, и для которых установлен режим особой охраны.</w:t>
      </w:r>
    </w:p>
    <w:p w14:paraId="1EFDA6BD" w14:textId="77777777" w:rsidR="00317D4E" w:rsidRPr="00C10380" w:rsidRDefault="00317D4E" w:rsidP="00317D4E">
      <w:pPr>
        <w:pStyle w:val="ab"/>
        <w:ind w:firstLine="540"/>
        <w:jc w:val="both"/>
        <w:rPr>
          <w:b w:val="0"/>
          <w:sz w:val="24"/>
          <w:szCs w:val="24"/>
        </w:rPr>
      </w:pPr>
      <w:r w:rsidRPr="00C10380">
        <w:rPr>
          <w:b w:val="0"/>
          <w:sz w:val="24"/>
          <w:szCs w:val="24"/>
        </w:rPr>
        <w:lastRenderedPageBreak/>
        <w:t>Магазин -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 - бытовыми помещениями, а также помещениями для приема, хранения и подготовки товаров к продаже (ГОСТ Р 51303-99).</w:t>
      </w:r>
    </w:p>
    <w:p w14:paraId="03F265AC" w14:textId="77777777" w:rsidR="00317D4E" w:rsidRPr="00C10380" w:rsidRDefault="00317D4E" w:rsidP="00317D4E">
      <w:pPr>
        <w:pStyle w:val="ab"/>
        <w:ind w:firstLine="540"/>
        <w:jc w:val="both"/>
        <w:rPr>
          <w:b w:val="0"/>
          <w:sz w:val="24"/>
          <w:szCs w:val="24"/>
        </w:rPr>
      </w:pPr>
      <w:r w:rsidRPr="00C10380">
        <w:rPr>
          <w:b w:val="0"/>
          <w:sz w:val="24"/>
          <w:szCs w:val="24"/>
        </w:rPr>
        <w:t>Павильон - оборудованное строение, имеющее торговый зал и помещения для хранения товарного запаса, рассчитанное на одно или несколько рабочих мест (ГОСТ Р 51303-99).</w:t>
      </w:r>
    </w:p>
    <w:p w14:paraId="05333621" w14:textId="77777777" w:rsidR="00317D4E" w:rsidRPr="00C10380" w:rsidRDefault="00317D4E" w:rsidP="00317D4E">
      <w:pPr>
        <w:pStyle w:val="ab"/>
        <w:ind w:firstLine="540"/>
        <w:jc w:val="both"/>
        <w:rPr>
          <w:b w:val="0"/>
          <w:sz w:val="24"/>
          <w:szCs w:val="24"/>
        </w:rPr>
      </w:pPr>
      <w:r w:rsidRPr="00C10380">
        <w:rPr>
          <w:b w:val="0"/>
          <w:sz w:val="24"/>
          <w:szCs w:val="24"/>
        </w:rPr>
        <w:t>Палатка (</w:t>
      </w:r>
      <w:proofErr w:type="spellStart"/>
      <w:r w:rsidRPr="00C10380">
        <w:rPr>
          <w:b w:val="0"/>
          <w:sz w:val="24"/>
          <w:szCs w:val="24"/>
        </w:rPr>
        <w:t>Ндп</w:t>
      </w:r>
      <w:proofErr w:type="spellEnd"/>
      <w:r w:rsidRPr="00C10380">
        <w:rPr>
          <w:b w:val="0"/>
          <w:sz w:val="24"/>
          <w:szCs w:val="24"/>
        </w:rPr>
        <w:t>: &lt;ларек&gt;) - легко возводимая сборно-разборная конструкция, оснащенная прилавком, не имеющая торгового зала и помещений для хранения товаров, рассчитанная на одно или несколько рабочих мест продавца, на площади которых размещен товарный запас на один день торговли (ГОСТ Р 51303-99).</w:t>
      </w:r>
    </w:p>
    <w:p w14:paraId="18B03DC6" w14:textId="77777777" w:rsidR="00317D4E" w:rsidRPr="00C10380" w:rsidRDefault="00317D4E" w:rsidP="00317D4E">
      <w:pPr>
        <w:pStyle w:val="ad"/>
        <w:ind w:firstLine="540"/>
        <w:jc w:val="both"/>
        <w:rPr>
          <w:b w:val="0"/>
          <w:bCs w:val="0"/>
          <w:iCs/>
        </w:rPr>
      </w:pPr>
      <w:r w:rsidRPr="00C10380">
        <w:rPr>
          <w:b w:val="0"/>
        </w:rPr>
        <w:t>Погреб - заглубленное в землю сооружение для круглогодичного хранения продуктов; он может быть отдельно стоящим, расположенным под жилым домом, хозяйственной постройкой (СНиП 2.08.01-89).</w:t>
      </w:r>
    </w:p>
    <w:p w14:paraId="3C3E87BB"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(Градостроительный кодекс РФ от 29.12.2004).</w:t>
      </w:r>
    </w:p>
    <w:p w14:paraId="45E9F09E" w14:textId="77777777" w:rsidR="00317D4E" w:rsidRPr="00C10380" w:rsidRDefault="00317D4E" w:rsidP="00317D4E">
      <w:pPr>
        <w:pStyle w:val="ad"/>
        <w:ind w:firstLine="540"/>
        <w:jc w:val="both"/>
        <w:rPr>
          <w:b w:val="0"/>
          <w:bCs w:val="0"/>
        </w:rPr>
      </w:pPr>
      <w:r w:rsidRPr="00C10380">
        <w:rPr>
          <w:b w:val="0"/>
          <w:bCs w:val="0"/>
          <w:iCs/>
        </w:rPr>
        <w:t>Прибрежная защитная полоса</w:t>
      </w:r>
      <w:r w:rsidRPr="00C10380">
        <w:rPr>
          <w:b w:val="0"/>
          <w:bCs w:val="0"/>
        </w:rPr>
        <w:t xml:space="preserve"> – часть </w:t>
      </w:r>
      <w:proofErr w:type="spellStart"/>
      <w:r w:rsidRPr="00C10380">
        <w:rPr>
          <w:b w:val="0"/>
          <w:bCs w:val="0"/>
        </w:rPr>
        <w:t>водоохранной</w:t>
      </w:r>
      <w:proofErr w:type="spellEnd"/>
      <w:r w:rsidRPr="00C10380">
        <w:rPr>
          <w:b w:val="0"/>
          <w:bCs w:val="0"/>
        </w:rPr>
        <w:t xml:space="preserve"> зоны, для которой вводятся дополнительные ограничения землепользования, застройки и природопользования.</w:t>
      </w:r>
    </w:p>
    <w:p w14:paraId="3AC0B584" w14:textId="77777777" w:rsidR="00317D4E" w:rsidRPr="00C10380" w:rsidRDefault="00317D4E" w:rsidP="00317D4E">
      <w:pPr>
        <w:pStyle w:val="ad"/>
        <w:ind w:firstLine="540"/>
        <w:jc w:val="both"/>
        <w:rPr>
          <w:b w:val="0"/>
          <w:bCs w:val="0"/>
          <w:iCs/>
        </w:rPr>
      </w:pPr>
      <w:proofErr w:type="spellStart"/>
      <w:r w:rsidRPr="00C10380">
        <w:rPr>
          <w:b w:val="0"/>
        </w:rPr>
        <w:t>Приквартирный</w:t>
      </w:r>
      <w:proofErr w:type="spellEnd"/>
      <w:r w:rsidRPr="00C10380">
        <w:rPr>
          <w:b w:val="0"/>
        </w:rPr>
        <w:t xml:space="preserve"> участок - земельный участок, примыкающий к дому (квартире) с непосредственным выходом на него (СНиП 2.08.01-89).</w:t>
      </w:r>
    </w:p>
    <w:p w14:paraId="0E0053CF" w14:textId="77777777" w:rsidR="00317D4E" w:rsidRPr="00C10380" w:rsidRDefault="00317D4E" w:rsidP="00317D4E">
      <w:pPr>
        <w:pStyle w:val="ad"/>
        <w:ind w:firstLine="540"/>
        <w:jc w:val="both"/>
        <w:rPr>
          <w:b w:val="0"/>
          <w:bCs w:val="0"/>
        </w:rPr>
      </w:pPr>
      <w:r w:rsidRPr="00C10380">
        <w:rPr>
          <w:b w:val="0"/>
          <w:bCs w:val="0"/>
          <w:iCs/>
        </w:rPr>
        <w:t>Проектная документация</w:t>
      </w:r>
      <w:r w:rsidRPr="00C10380">
        <w:rPr>
          <w:b w:val="0"/>
          <w:bCs w:val="0"/>
        </w:rPr>
        <w:t xml:space="preserve"> – документация, содержащая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 </w:t>
      </w:r>
      <w:r w:rsidRPr="00C10380">
        <w:rPr>
          <w:b w:val="0"/>
        </w:rPr>
        <w:t>(Градостроительный кодекс РФ от 29.12.2004).</w:t>
      </w:r>
    </w:p>
    <w:p w14:paraId="3D9BF149"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Процент застройки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зоне, может быть занята зданиями, строениями и сооружениями. </w:t>
      </w:r>
    </w:p>
    <w:p w14:paraId="22844321"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Публичный сервитут</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право ограниченного пользования чужой недвижимостью, установленное нормативными правовыми актами Российской Федерации, Калужской областью на основании настоящих Правил и градостроительной документации, в случаях, если это определяется общественными интересами.</w:t>
      </w:r>
    </w:p>
    <w:p w14:paraId="47101903"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iCs/>
          <w:sz w:val="24"/>
          <w:szCs w:val="24"/>
        </w:rPr>
        <w:t>Разрешение на строительство</w:t>
      </w:r>
      <w:r w:rsidRPr="00C10380">
        <w:rPr>
          <w:rFonts w:ascii="Times New Roman" w:hAnsi="Times New Roman" w:cs="Times New Roman"/>
          <w:sz w:val="24"/>
          <w:szCs w:val="24"/>
        </w:rPr>
        <w:t xml:space="preserve"> – документ, подтверждающий соответствие проектной документации требованиям градостроительного плана земельного участка и дающий право застройщику осуществлять строительство, реконструкцию, а также капитальный ремонт (Градостроительный кодекс РФ от 29.12.2004).</w:t>
      </w:r>
    </w:p>
    <w:p w14:paraId="4F9C61A1"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iCs/>
          <w:sz w:val="24"/>
          <w:szCs w:val="24"/>
        </w:rPr>
        <w:t>Разрешенное использование земельных участков и объектов капитального строительства</w:t>
      </w:r>
      <w:r w:rsidRPr="00C10380">
        <w:rPr>
          <w:rFonts w:ascii="Times New Roman" w:hAnsi="Times New Roman" w:cs="Times New Roman"/>
          <w:sz w:val="24"/>
          <w:szCs w:val="24"/>
        </w:rPr>
        <w:t xml:space="preserve"> – использование в соответствии с градостроительными регламентами, иными ограничениями на использование недвижимости, установленными в соответствии с законодательством, а также в соответствии с сервитутами. </w:t>
      </w:r>
    </w:p>
    <w:p w14:paraId="3D5A39A7"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lastRenderedPageBreak/>
        <w:t>Реконструкция - изменение параметров объектов капитального строительства, их частей (количества помещений, высоты, количества этажей (далее - этажность), площади, показателей производственной мощности, объема) и качества инженерно-технического обеспечения (Градостроительный кодекс РФ от 29.12.2004).</w:t>
      </w:r>
    </w:p>
    <w:p w14:paraId="49627F2E"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iCs/>
          <w:sz w:val="24"/>
          <w:szCs w:val="24"/>
        </w:rPr>
        <w:t>Собственники земельных участков</w:t>
      </w:r>
      <w:r w:rsidRPr="00C10380">
        <w:rPr>
          <w:rFonts w:ascii="Times New Roman" w:hAnsi="Times New Roman" w:cs="Times New Roman"/>
          <w:sz w:val="24"/>
          <w:szCs w:val="24"/>
        </w:rPr>
        <w:t xml:space="preserve"> – физические и юридические лица, являющиеся собственниками земельных участков (Земельный кодекс РФ от 25.10.2001).</w:t>
      </w:r>
    </w:p>
    <w:p w14:paraId="62B5D470"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Строительство - создание зданий, строений, сооружений (в том числе на месте сносимых объектов капитального строительства) (Градостроительный кодекс РФ от 29.12.2004).</w:t>
      </w:r>
    </w:p>
    <w:p w14:paraId="74A3A686"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Территориальное планирование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 (Градостроительный кодекс РФ от 29.12.2004).</w:t>
      </w:r>
    </w:p>
    <w:p w14:paraId="45385AB7"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Территориальные зоны - зоны, для которых в правилах землепользования и застройки определены границы и установлены градостроительные регламенты (Градостроительный кодекс РФ от 29.12.2004).</w:t>
      </w:r>
    </w:p>
    <w:p w14:paraId="1DFCF806"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 (Градостроительный кодекс РФ от 29.12.2004).</w:t>
      </w:r>
    </w:p>
    <w:p w14:paraId="0CC3B3FB"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 xml:space="preserve">Усадебный жилой дом - одноквартирный, дом с </w:t>
      </w:r>
      <w:proofErr w:type="spellStart"/>
      <w:r w:rsidRPr="00C10380">
        <w:rPr>
          <w:rFonts w:ascii="Times New Roman" w:hAnsi="Times New Roman" w:cs="Times New Roman"/>
          <w:sz w:val="24"/>
          <w:szCs w:val="24"/>
        </w:rPr>
        <w:t>приквартирным</w:t>
      </w:r>
      <w:proofErr w:type="spellEnd"/>
      <w:r w:rsidRPr="00C10380">
        <w:rPr>
          <w:rFonts w:ascii="Times New Roman" w:hAnsi="Times New Roman" w:cs="Times New Roman"/>
          <w:sz w:val="24"/>
          <w:szCs w:val="24"/>
        </w:rPr>
        <w:t xml:space="preserve"> участком, постройками, для подсобного хозяйства (СП 30-102-99).</w:t>
      </w:r>
    </w:p>
    <w:p w14:paraId="4ADC67B2"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(Градостроительный кодекс РФ от 29.12.2004).</w:t>
      </w:r>
    </w:p>
    <w:p w14:paraId="0482E465"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Функциональные зоны - зоны, для которых документами территориального планирования определены границы и функциональное назначение (Градостроительный кодекс РФ от 29.12.2004).</w:t>
      </w:r>
    </w:p>
    <w:p w14:paraId="2C80AA2B"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Частный сервитут</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право ограниченного пользования чужой недвижимостью, установленное договором между собственниками (пользователями) недвижимости (физическими или юридическими).</w:t>
      </w:r>
    </w:p>
    <w:p w14:paraId="5F0D054B" w14:textId="77777777" w:rsidR="007A6533" w:rsidRPr="00C10380" w:rsidRDefault="00B82C92" w:rsidP="00847CBE">
      <w:pPr>
        <w:pStyle w:val="2"/>
      </w:pPr>
      <w:bookmarkStart w:id="6" w:name="_Toc100216936"/>
      <w:r w:rsidRPr="00C10380">
        <w:t>Статья 2</w:t>
      </w:r>
      <w:r w:rsidR="007A6533" w:rsidRPr="00C10380">
        <w:t>. Основные положения</w:t>
      </w:r>
      <w:bookmarkEnd w:id="6"/>
    </w:p>
    <w:p w14:paraId="1190E7A4" w14:textId="77777777" w:rsidR="007A6533" w:rsidRPr="00C10380" w:rsidRDefault="007A6533" w:rsidP="00056277">
      <w:pPr>
        <w:autoSpaceDE w:val="0"/>
        <w:autoSpaceDN w:val="0"/>
        <w:adjustRightInd w:val="0"/>
        <w:spacing w:after="0" w:line="240" w:lineRule="auto"/>
        <w:ind w:left="709" w:hanging="709"/>
        <w:jc w:val="both"/>
        <w:rPr>
          <w:rFonts w:ascii="TimesNewRomanPSMT" w:hAnsi="TimesNewRomanPSMT" w:cs="TimesNewRomanPSMT"/>
          <w:sz w:val="24"/>
          <w:szCs w:val="24"/>
        </w:rPr>
      </w:pPr>
      <w:r w:rsidRPr="00C10380">
        <w:rPr>
          <w:rFonts w:ascii="TimesNewRomanPSMT" w:hAnsi="TimesNewRomanPSMT" w:cs="TimesNewRomanPSMT"/>
          <w:sz w:val="24"/>
          <w:szCs w:val="24"/>
        </w:rPr>
        <w:t xml:space="preserve">Правила землепользования и застройки в муниципальном </w:t>
      </w:r>
      <w:r w:rsidRPr="00C10380">
        <w:rPr>
          <w:rFonts w:ascii="Times New Roman" w:hAnsi="Times New Roman" w:cs="Times New Roman"/>
          <w:sz w:val="24"/>
          <w:szCs w:val="24"/>
        </w:rPr>
        <w:t>образовании</w:t>
      </w:r>
      <w:r w:rsidR="00211180" w:rsidRPr="00C10380">
        <w:rPr>
          <w:rFonts w:ascii="TimesNewRomanPSMT" w:hAnsi="TimesNewRomanPSMT" w:cs="TimesNewRomanPSMT"/>
          <w:sz w:val="24"/>
          <w:szCs w:val="24"/>
        </w:rPr>
        <w:t xml:space="preserve"> сельское поселение деревня </w:t>
      </w:r>
      <w:proofErr w:type="spellStart"/>
      <w:r w:rsidR="006D2C15" w:rsidRPr="00C10380">
        <w:rPr>
          <w:rFonts w:ascii="TimesNewRomanPSMT" w:hAnsi="TimesNewRomanPSMT" w:cs="TimesNewRomanPSMT"/>
          <w:sz w:val="24"/>
          <w:szCs w:val="24"/>
        </w:rPr>
        <w:t>Асеньевское</w:t>
      </w:r>
      <w:proofErr w:type="spellEnd"/>
      <w:r w:rsidR="00730CF2"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(далее – Правила) являются норма</w:t>
      </w:r>
      <w:r w:rsidR="00552D19" w:rsidRPr="00C10380">
        <w:rPr>
          <w:rFonts w:ascii="TimesNewRomanPSMT" w:hAnsi="TimesNewRomanPSMT" w:cs="TimesNewRomanPSMT"/>
          <w:sz w:val="24"/>
          <w:szCs w:val="24"/>
        </w:rPr>
        <w:t>тивным правовым актом Сельской Думы</w:t>
      </w:r>
      <w:r w:rsidRPr="00C10380">
        <w:rPr>
          <w:rFonts w:ascii="TimesNewRomanPSMT" w:hAnsi="TimesNewRomanPSMT" w:cs="TimesNewRomanPSMT"/>
          <w:sz w:val="24"/>
          <w:szCs w:val="24"/>
        </w:rPr>
        <w:t>, принятым в соответствии с Градостроительным кодексом Российской</w:t>
      </w:r>
      <w:r w:rsidR="003A3A2C"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Федерации, Земельным кодексом Российской Федерации, Федеральным Законом «Об</w:t>
      </w:r>
      <w:r w:rsidR="003A3A2C"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общих принципах организации местного самоуправления в Российской</w:t>
      </w:r>
      <w:r w:rsidR="00056277"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Федерации», иными законами и нормативными правовыми актами Российской</w:t>
      </w:r>
      <w:r w:rsidR="00056277"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Федерации и Калужской области, Уставом муниципального образования</w:t>
      </w:r>
      <w:r w:rsidR="003A3A2C" w:rsidRPr="00C10380">
        <w:rPr>
          <w:rFonts w:ascii="TimesNewRomanPSMT" w:hAnsi="TimesNewRomanPSMT" w:cs="TimesNewRomanPSMT"/>
          <w:sz w:val="24"/>
          <w:szCs w:val="24"/>
        </w:rPr>
        <w:t xml:space="preserve"> </w:t>
      </w:r>
      <w:r w:rsidR="00B4459C" w:rsidRPr="00C10380">
        <w:rPr>
          <w:rFonts w:ascii="TimesNewRomanPSMT" w:hAnsi="TimesNewRomanPSMT" w:cs="TimesNewRomanPSMT"/>
          <w:sz w:val="24"/>
          <w:szCs w:val="24"/>
        </w:rPr>
        <w:t xml:space="preserve">сельского поселения деревня </w:t>
      </w:r>
      <w:proofErr w:type="spellStart"/>
      <w:r w:rsidR="00B4459C" w:rsidRPr="00C10380">
        <w:rPr>
          <w:rFonts w:ascii="TimesNewRomanPSMT" w:hAnsi="TimesNewRomanPSMT" w:cs="TimesNewRomanPSMT"/>
          <w:sz w:val="24"/>
          <w:szCs w:val="24"/>
        </w:rPr>
        <w:t>Асеньевское</w:t>
      </w:r>
      <w:proofErr w:type="spellEnd"/>
      <w:r w:rsidRPr="00C10380">
        <w:rPr>
          <w:rFonts w:ascii="TimesNewRomanPSMT" w:hAnsi="TimesNewRomanPSMT" w:cs="TimesNewRomanPSMT"/>
          <w:sz w:val="24"/>
          <w:szCs w:val="24"/>
        </w:rPr>
        <w:t>, а также с учетом положений нормативных документов, определяющих основные направления</w:t>
      </w:r>
      <w:r w:rsidR="003A3A2C" w:rsidRPr="00C10380">
        <w:rPr>
          <w:rFonts w:ascii="TimesNewRomanPSMT" w:hAnsi="TimesNewRomanPSMT" w:cs="TimesNewRomanPSMT"/>
          <w:sz w:val="24"/>
          <w:szCs w:val="24"/>
        </w:rPr>
        <w:t xml:space="preserve"> его</w:t>
      </w:r>
      <w:r w:rsidRPr="00C10380">
        <w:rPr>
          <w:rFonts w:ascii="TimesNewRomanPSMT" w:hAnsi="TimesNewRomanPSMT" w:cs="TimesNewRomanPSMT"/>
          <w:sz w:val="24"/>
          <w:szCs w:val="24"/>
        </w:rPr>
        <w:t xml:space="preserve"> социально-экономического и территориального развития,</w:t>
      </w:r>
      <w:r w:rsidR="003A3A2C"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lastRenderedPageBreak/>
        <w:t>охраны и использования объектов культурного наследия, окружающей среды и</w:t>
      </w:r>
      <w:r w:rsidR="003A3A2C"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природных ресурсов.</w:t>
      </w:r>
    </w:p>
    <w:p w14:paraId="7F132670" w14:textId="77777777" w:rsidR="007A6533" w:rsidRPr="00C10380" w:rsidRDefault="007A6533" w:rsidP="00056277">
      <w:pPr>
        <w:autoSpaceDE w:val="0"/>
        <w:autoSpaceDN w:val="0"/>
        <w:adjustRightInd w:val="0"/>
        <w:spacing w:after="0" w:line="240" w:lineRule="auto"/>
        <w:ind w:left="709" w:hanging="709"/>
        <w:jc w:val="both"/>
        <w:rPr>
          <w:rFonts w:ascii="TimesNewRomanPSMT" w:hAnsi="TimesNewRomanPSMT" w:cs="TimesNewRomanPSMT"/>
          <w:sz w:val="24"/>
          <w:szCs w:val="24"/>
        </w:rPr>
      </w:pPr>
      <w:r w:rsidRPr="00C10380">
        <w:rPr>
          <w:rFonts w:ascii="TimesNewRomanPSMT" w:hAnsi="TimesNewRomanPSMT" w:cs="TimesNewRomanPSMT"/>
          <w:sz w:val="24"/>
          <w:szCs w:val="24"/>
        </w:rPr>
        <w:t>Настоящие Правила применяются наряду с техническими регламентами,</w:t>
      </w:r>
      <w:r w:rsidR="00056277"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нормативами и стандартами, установленными уполномоченными органами в целях</w:t>
      </w:r>
      <w:r w:rsidR="00056277"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обеспечения безопасности жизни, деятельности и здоровья людей, надежности</w:t>
      </w:r>
      <w:r w:rsidR="00056277" w:rsidRPr="00C10380">
        <w:rPr>
          <w:rFonts w:ascii="TimesNewRomanPSMT" w:hAnsi="TimesNewRomanPSMT" w:cs="TimesNewRomanPSMT"/>
          <w:sz w:val="24"/>
          <w:szCs w:val="24"/>
        </w:rPr>
        <w:t xml:space="preserve"> сооружений, </w:t>
      </w:r>
      <w:r w:rsidRPr="00C10380">
        <w:rPr>
          <w:rFonts w:ascii="TimesNewRomanPSMT" w:hAnsi="TimesNewRomanPSMT" w:cs="TimesNewRomanPSMT"/>
          <w:sz w:val="24"/>
          <w:szCs w:val="24"/>
        </w:rPr>
        <w:t>сохранения окружающей природной и культурно-исторической среды,</w:t>
      </w:r>
      <w:r w:rsidR="00056277"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иными обязательными требованиями.</w:t>
      </w:r>
    </w:p>
    <w:p w14:paraId="1CB688CE" w14:textId="77777777" w:rsidR="007A6533" w:rsidRPr="00717BAC" w:rsidRDefault="007A6533" w:rsidP="00056277">
      <w:pPr>
        <w:autoSpaceDE w:val="0"/>
        <w:autoSpaceDN w:val="0"/>
        <w:adjustRightInd w:val="0"/>
        <w:spacing w:after="0" w:line="240" w:lineRule="auto"/>
        <w:ind w:left="709" w:hanging="709"/>
        <w:jc w:val="both"/>
        <w:rPr>
          <w:rFonts w:ascii="TimesNewRomanPSMT" w:hAnsi="TimesNewRomanPSMT" w:cs="TimesNewRomanPSMT"/>
          <w:sz w:val="24"/>
          <w:szCs w:val="24"/>
        </w:rPr>
      </w:pPr>
      <w:r w:rsidRPr="00C10380">
        <w:rPr>
          <w:rFonts w:ascii="TimesNewRomanPSMT" w:hAnsi="TimesNewRomanPSMT" w:cs="TimesNewRomanPSMT"/>
          <w:sz w:val="24"/>
          <w:szCs w:val="24"/>
        </w:rPr>
        <w:t>Настоя</w:t>
      </w:r>
      <w:r w:rsidR="00552D19" w:rsidRPr="00C10380">
        <w:rPr>
          <w:rFonts w:ascii="TimesNewRomanPSMT" w:hAnsi="TimesNewRomanPSMT" w:cs="TimesNewRomanPSMT"/>
          <w:sz w:val="24"/>
          <w:szCs w:val="24"/>
        </w:rPr>
        <w:t xml:space="preserve">щие Правила вводят в сельском поселении деревня </w:t>
      </w:r>
      <w:proofErr w:type="spellStart"/>
      <w:r w:rsidR="006D2C15" w:rsidRPr="00C10380">
        <w:rPr>
          <w:rFonts w:ascii="TimesNewRomanPSMT" w:hAnsi="TimesNewRomanPSMT" w:cs="TimesNewRomanPSMT"/>
          <w:sz w:val="24"/>
          <w:szCs w:val="24"/>
        </w:rPr>
        <w:t>Асеньевское</w:t>
      </w:r>
      <w:proofErr w:type="spellEnd"/>
      <w:r w:rsidRPr="00C10380">
        <w:rPr>
          <w:rFonts w:ascii="TimesNewRomanPSMT" w:hAnsi="TimesNewRomanPSMT" w:cs="TimesNewRomanPSMT"/>
          <w:sz w:val="24"/>
          <w:szCs w:val="24"/>
        </w:rPr>
        <w:t xml:space="preserve"> порядок использования и застройки</w:t>
      </w:r>
      <w:r w:rsidR="00552D19" w:rsidRPr="00C10380">
        <w:rPr>
          <w:rFonts w:ascii="TimesNewRomanPSMT" w:hAnsi="TimesNewRomanPSMT" w:cs="TimesNewRomanPSMT"/>
          <w:sz w:val="24"/>
          <w:szCs w:val="24"/>
        </w:rPr>
        <w:t xml:space="preserve"> территории поселения</w:t>
      </w:r>
      <w:r w:rsidRPr="00C10380">
        <w:rPr>
          <w:rFonts w:ascii="TimesNewRomanPSMT" w:hAnsi="TimesNewRomanPSMT" w:cs="TimesNewRomanPSMT"/>
          <w:sz w:val="24"/>
          <w:szCs w:val="24"/>
        </w:rPr>
        <w:t>, основанный на градостроительном зонировании – делении всей</w:t>
      </w:r>
      <w:r w:rsidR="00056277" w:rsidRPr="00C10380">
        <w:rPr>
          <w:rFonts w:ascii="TimesNewRomanPSMT" w:hAnsi="TimesNewRomanPSMT" w:cs="TimesNewRomanPSMT"/>
          <w:sz w:val="24"/>
          <w:szCs w:val="24"/>
        </w:rPr>
        <w:t xml:space="preserve"> </w:t>
      </w:r>
      <w:r w:rsidR="00552D19" w:rsidRPr="00C10380">
        <w:rPr>
          <w:rFonts w:ascii="TimesNewRomanPSMT" w:hAnsi="TimesNewRomanPSMT" w:cs="TimesNewRomanPSMT"/>
          <w:sz w:val="24"/>
          <w:szCs w:val="24"/>
        </w:rPr>
        <w:t>территории поселения</w:t>
      </w:r>
      <w:r w:rsidRPr="00C10380">
        <w:rPr>
          <w:rFonts w:ascii="TimesNewRomanPSMT" w:hAnsi="TimesNewRomanPSMT" w:cs="TimesNewRomanPSMT"/>
          <w:sz w:val="24"/>
          <w:szCs w:val="24"/>
        </w:rPr>
        <w:t xml:space="preserve"> на территориальные зоны и установлении для каждой из них единого</w:t>
      </w:r>
      <w:r w:rsidR="00056277"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градостроительного регламента</w:t>
      </w:r>
      <w:r w:rsidR="00552D19" w:rsidRPr="00C10380">
        <w:rPr>
          <w:rFonts w:ascii="TimesNewRomanPSMT" w:hAnsi="TimesNewRomanPSMT" w:cs="TimesNewRomanPSMT"/>
          <w:sz w:val="24"/>
          <w:szCs w:val="24"/>
        </w:rPr>
        <w:t xml:space="preserve"> (на земли, для которых устанавливаются градостроительные</w:t>
      </w:r>
      <w:r w:rsidR="00552D19" w:rsidRPr="00717BAC">
        <w:rPr>
          <w:rFonts w:ascii="TimesNewRomanPSMT" w:hAnsi="TimesNewRomanPSMT" w:cs="TimesNewRomanPSMT"/>
          <w:sz w:val="24"/>
          <w:szCs w:val="24"/>
        </w:rPr>
        <w:t xml:space="preserve"> регламенты)</w:t>
      </w:r>
      <w:r w:rsidRPr="00717BAC">
        <w:rPr>
          <w:rFonts w:ascii="TimesNewRomanPSMT" w:hAnsi="TimesNewRomanPSMT" w:cs="TimesNewRomanPSMT"/>
          <w:sz w:val="24"/>
          <w:szCs w:val="24"/>
        </w:rPr>
        <w:t>.</w:t>
      </w:r>
    </w:p>
    <w:p w14:paraId="21AB12E4" w14:textId="77777777" w:rsidR="007A6533" w:rsidRPr="00717BAC" w:rsidRDefault="00B82C92" w:rsidP="00847CBE">
      <w:pPr>
        <w:pStyle w:val="2"/>
      </w:pPr>
      <w:bookmarkStart w:id="7" w:name="_Toc100216937"/>
      <w:r w:rsidRPr="00717BAC">
        <w:t>Статья 3</w:t>
      </w:r>
      <w:r w:rsidR="007A6533" w:rsidRPr="00717BAC">
        <w:t>. Основания и цели разработки Правил</w:t>
      </w:r>
      <w:bookmarkEnd w:id="7"/>
    </w:p>
    <w:p w14:paraId="3B007651" w14:textId="77777777" w:rsidR="007A6533" w:rsidRPr="00717BAC" w:rsidRDefault="007A6533" w:rsidP="007A6533">
      <w:pPr>
        <w:autoSpaceDE w:val="0"/>
        <w:autoSpaceDN w:val="0"/>
        <w:adjustRightInd w:val="0"/>
        <w:spacing w:after="0" w:line="240" w:lineRule="auto"/>
        <w:rPr>
          <w:rFonts w:ascii="TimesNewRomanPSMT" w:hAnsi="TimesNewRomanPSMT" w:cs="TimesNewRomanPSMT"/>
          <w:sz w:val="24"/>
          <w:szCs w:val="24"/>
        </w:rPr>
      </w:pPr>
      <w:r w:rsidRPr="00717BAC">
        <w:rPr>
          <w:rFonts w:ascii="TimesNewRomanPSMT" w:hAnsi="TimesNewRomanPSMT" w:cs="TimesNewRomanPSMT"/>
          <w:sz w:val="24"/>
          <w:szCs w:val="24"/>
        </w:rPr>
        <w:t>1. Правила разрабатываются в целях:</w:t>
      </w:r>
    </w:p>
    <w:p w14:paraId="1BC7D1D4" w14:textId="77777777" w:rsidR="007A6533" w:rsidRPr="008560AA" w:rsidRDefault="007A6533" w:rsidP="002127FC">
      <w:pPr>
        <w:pStyle w:val="a3"/>
        <w:numPr>
          <w:ilvl w:val="0"/>
          <w:numId w:val="11"/>
        </w:numPr>
        <w:autoSpaceDE w:val="0"/>
        <w:autoSpaceDN w:val="0"/>
        <w:adjustRightInd w:val="0"/>
        <w:spacing w:after="0" w:line="240" w:lineRule="auto"/>
        <w:ind w:left="709" w:firstLine="284"/>
        <w:jc w:val="both"/>
        <w:rPr>
          <w:rFonts w:ascii="TimesNewRomanPSMT" w:hAnsi="TimesNewRomanPSMT" w:cs="TimesNewRomanPSMT"/>
          <w:sz w:val="24"/>
          <w:szCs w:val="24"/>
        </w:rPr>
      </w:pPr>
      <w:r w:rsidRPr="008560AA">
        <w:rPr>
          <w:rFonts w:ascii="TimesNewRomanPSMT" w:hAnsi="TimesNewRomanPSMT" w:cs="TimesNewRomanPSMT"/>
          <w:sz w:val="24"/>
          <w:szCs w:val="24"/>
        </w:rPr>
        <w:t>создания условий для устойчивого развития территории муниципального</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образования, сохранения окружающей среды и объектов культурного наследия;</w:t>
      </w:r>
    </w:p>
    <w:p w14:paraId="5BC961AB" w14:textId="77777777" w:rsidR="007A6533" w:rsidRPr="00717BAC" w:rsidRDefault="007A6533" w:rsidP="002127FC">
      <w:pPr>
        <w:pStyle w:val="a3"/>
        <w:numPr>
          <w:ilvl w:val="0"/>
          <w:numId w:val="11"/>
        </w:numPr>
        <w:autoSpaceDE w:val="0"/>
        <w:autoSpaceDN w:val="0"/>
        <w:adjustRightInd w:val="0"/>
        <w:spacing w:after="0" w:line="240" w:lineRule="auto"/>
        <w:ind w:left="709" w:firstLine="284"/>
        <w:jc w:val="both"/>
        <w:rPr>
          <w:rFonts w:ascii="TimesNewRomanPSMT" w:hAnsi="TimesNewRomanPSMT" w:cs="TimesNewRomanPSMT"/>
          <w:sz w:val="24"/>
          <w:szCs w:val="24"/>
        </w:rPr>
      </w:pPr>
      <w:r w:rsidRPr="00717BAC">
        <w:rPr>
          <w:rFonts w:ascii="TimesNewRomanPSMT" w:hAnsi="TimesNewRomanPSMT" w:cs="TimesNewRomanPSMT"/>
          <w:sz w:val="24"/>
          <w:szCs w:val="24"/>
        </w:rPr>
        <w:t>создания условий для плани</w:t>
      </w:r>
      <w:r w:rsidR="00927B27" w:rsidRPr="00717BAC">
        <w:rPr>
          <w:rFonts w:ascii="TimesNewRomanPSMT" w:hAnsi="TimesNewRomanPSMT" w:cs="TimesNewRomanPSMT"/>
          <w:sz w:val="24"/>
          <w:szCs w:val="24"/>
        </w:rPr>
        <w:t xml:space="preserve">ровки территорий муниципального </w:t>
      </w:r>
      <w:r w:rsidRPr="00717BAC">
        <w:rPr>
          <w:rFonts w:ascii="TimesNewRomanPSMT" w:hAnsi="TimesNewRomanPSMT" w:cs="TimesNewRomanPSMT"/>
          <w:sz w:val="24"/>
          <w:szCs w:val="24"/>
        </w:rPr>
        <w:t>образования;</w:t>
      </w:r>
    </w:p>
    <w:p w14:paraId="57B4CB0A" w14:textId="77777777" w:rsidR="007A6533" w:rsidRPr="00717BAC" w:rsidRDefault="007A6533" w:rsidP="002127FC">
      <w:pPr>
        <w:pStyle w:val="a3"/>
        <w:numPr>
          <w:ilvl w:val="0"/>
          <w:numId w:val="11"/>
        </w:numPr>
        <w:autoSpaceDE w:val="0"/>
        <w:autoSpaceDN w:val="0"/>
        <w:adjustRightInd w:val="0"/>
        <w:spacing w:after="0" w:line="240" w:lineRule="auto"/>
        <w:ind w:left="709" w:firstLine="284"/>
        <w:jc w:val="both"/>
        <w:rPr>
          <w:rFonts w:ascii="TimesNewRomanPSMT" w:hAnsi="TimesNewRomanPSMT" w:cs="TimesNewRomanPSMT"/>
          <w:sz w:val="24"/>
          <w:szCs w:val="24"/>
        </w:rPr>
      </w:pPr>
      <w:r w:rsidRPr="00717BAC">
        <w:rPr>
          <w:rFonts w:ascii="TimesNewRomanPSMT" w:hAnsi="TimesNewRomanPSMT" w:cs="TimesNewRomanPSMT"/>
          <w:sz w:val="24"/>
          <w:szCs w:val="24"/>
        </w:rPr>
        <w:t>обеспечения прав и законных интересов физических и юридических лиц, в том</w:t>
      </w:r>
      <w:r w:rsidR="0005627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числе правообладателей земельных участков и объектов капитального строительства;</w:t>
      </w:r>
    </w:p>
    <w:p w14:paraId="4DDE2A61" w14:textId="77777777" w:rsidR="007A6533" w:rsidRPr="008560AA" w:rsidRDefault="007A6533" w:rsidP="002127FC">
      <w:pPr>
        <w:pStyle w:val="a3"/>
        <w:numPr>
          <w:ilvl w:val="0"/>
          <w:numId w:val="11"/>
        </w:numPr>
        <w:autoSpaceDE w:val="0"/>
        <w:autoSpaceDN w:val="0"/>
        <w:adjustRightInd w:val="0"/>
        <w:spacing w:after="0" w:line="240" w:lineRule="auto"/>
        <w:ind w:left="709" w:firstLine="284"/>
        <w:jc w:val="both"/>
        <w:rPr>
          <w:rFonts w:ascii="TimesNewRomanPSMT" w:hAnsi="TimesNewRomanPSMT" w:cs="TimesNewRomanPSMT"/>
          <w:sz w:val="24"/>
          <w:szCs w:val="24"/>
        </w:rPr>
      </w:pPr>
      <w:r w:rsidRPr="008560AA">
        <w:rPr>
          <w:rFonts w:ascii="TimesNewRomanPSMT" w:hAnsi="TimesNewRomanPSMT" w:cs="TimesNewRomanPSMT"/>
          <w:sz w:val="24"/>
          <w:szCs w:val="24"/>
        </w:rPr>
        <w:t>создания условий для привлечения инвестиций, в том числе путем</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предоставления возможности выбора наиболее эффективных видов разрешенного</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использования земельных участков и объектов капитального строительства.</w:t>
      </w:r>
    </w:p>
    <w:p w14:paraId="5F0CACB8" w14:textId="77777777" w:rsidR="007A6533" w:rsidRPr="00717BAC" w:rsidRDefault="007A6533" w:rsidP="008560AA">
      <w:pPr>
        <w:autoSpaceDE w:val="0"/>
        <w:autoSpaceDN w:val="0"/>
        <w:adjustRightInd w:val="0"/>
        <w:spacing w:after="0" w:line="240" w:lineRule="auto"/>
        <w:ind w:left="709" w:hanging="709"/>
        <w:rPr>
          <w:rFonts w:ascii="TimesNewRomanPSMT" w:hAnsi="TimesNewRomanPSMT" w:cs="TimesNewRomanPSMT"/>
          <w:sz w:val="24"/>
          <w:szCs w:val="24"/>
        </w:rPr>
      </w:pPr>
      <w:r w:rsidRPr="00717BAC">
        <w:rPr>
          <w:rFonts w:ascii="TimesNewRomanPSMT" w:hAnsi="TimesNewRomanPSMT" w:cs="TimesNewRomanPSMT"/>
          <w:sz w:val="24"/>
          <w:szCs w:val="24"/>
        </w:rPr>
        <w:t>2. Настоящие Правила обязательны для физических и юридических лиц,</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должностных лиц, осуществляющих и контролирующих градостроительную деятельность</w:t>
      </w:r>
      <w:r w:rsidR="00552D19" w:rsidRPr="00717BAC">
        <w:rPr>
          <w:rFonts w:ascii="TimesNewRomanPSMT" w:hAnsi="TimesNewRomanPSMT" w:cs="TimesNewRomanPSMT"/>
          <w:sz w:val="24"/>
          <w:szCs w:val="24"/>
        </w:rPr>
        <w:t xml:space="preserve"> на территории поселения</w:t>
      </w:r>
      <w:r w:rsidRPr="00717BAC">
        <w:rPr>
          <w:rFonts w:ascii="TimesNewRomanPSMT" w:hAnsi="TimesNewRomanPSMT" w:cs="TimesNewRomanPSMT"/>
          <w:sz w:val="24"/>
          <w:szCs w:val="24"/>
        </w:rPr>
        <w:t>.</w:t>
      </w:r>
    </w:p>
    <w:p w14:paraId="044AF4C0" w14:textId="77777777" w:rsidR="007A6533" w:rsidRPr="00717BAC" w:rsidRDefault="007A6533" w:rsidP="008560AA">
      <w:pPr>
        <w:autoSpaceDE w:val="0"/>
        <w:autoSpaceDN w:val="0"/>
        <w:adjustRightInd w:val="0"/>
        <w:spacing w:after="0" w:line="240" w:lineRule="auto"/>
        <w:ind w:left="709" w:hanging="709"/>
        <w:rPr>
          <w:rFonts w:ascii="TimesNewRomanPSMT" w:hAnsi="TimesNewRomanPSMT" w:cs="TimesNewRomanPSMT"/>
          <w:sz w:val="24"/>
          <w:szCs w:val="24"/>
        </w:rPr>
      </w:pPr>
      <w:r w:rsidRPr="00717BAC">
        <w:rPr>
          <w:rFonts w:ascii="TimesNewRomanPSMT" w:hAnsi="TimesNewRomanPSMT" w:cs="TimesNewRomanPSMT"/>
          <w:sz w:val="24"/>
          <w:szCs w:val="24"/>
        </w:rPr>
        <w:t>3. Порядок использования и застройки территории, установленный настоящими</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Правилами, применяется:</w:t>
      </w:r>
    </w:p>
    <w:p w14:paraId="4A9C1E6D" w14:textId="77777777" w:rsidR="007A6533" w:rsidRPr="00717BAC" w:rsidRDefault="007A6533" w:rsidP="002127FC">
      <w:pPr>
        <w:pStyle w:val="a3"/>
        <w:numPr>
          <w:ilvl w:val="0"/>
          <w:numId w:val="12"/>
        </w:numPr>
        <w:autoSpaceDE w:val="0"/>
        <w:autoSpaceDN w:val="0"/>
        <w:adjustRightInd w:val="0"/>
        <w:spacing w:after="0" w:line="240" w:lineRule="auto"/>
        <w:rPr>
          <w:rFonts w:ascii="TimesNewRomanPSMT" w:hAnsi="TimesNewRomanPSMT" w:cs="TimesNewRomanPSMT"/>
          <w:sz w:val="24"/>
          <w:szCs w:val="24"/>
        </w:rPr>
      </w:pPr>
      <w:r w:rsidRPr="00717BAC">
        <w:rPr>
          <w:rFonts w:ascii="TimesNewRomanPSMT" w:hAnsi="TimesNewRomanPSMT" w:cs="TimesNewRomanPSMT"/>
          <w:sz w:val="24"/>
          <w:szCs w:val="24"/>
        </w:rPr>
        <w:t>при разработке</w:t>
      </w:r>
      <w:r w:rsidR="00BF74CD" w:rsidRPr="00717BAC">
        <w:rPr>
          <w:rFonts w:ascii="TimesNewRomanPSMT" w:hAnsi="TimesNewRomanPSMT" w:cs="TimesNewRomanPSMT"/>
          <w:sz w:val="24"/>
          <w:szCs w:val="24"/>
        </w:rPr>
        <w:t xml:space="preserve"> проектной</w:t>
      </w:r>
      <w:r w:rsidRPr="00717BAC">
        <w:rPr>
          <w:rFonts w:ascii="TimesNewRomanPSMT" w:hAnsi="TimesNewRomanPSMT" w:cs="TimesNewRomanPSMT"/>
          <w:sz w:val="24"/>
          <w:szCs w:val="24"/>
        </w:rPr>
        <w:t xml:space="preserve"> документации по п</w:t>
      </w:r>
      <w:r w:rsidR="00552D19" w:rsidRPr="00717BAC">
        <w:rPr>
          <w:rFonts w:ascii="TimesNewRomanPSMT" w:hAnsi="TimesNewRomanPSMT" w:cs="TimesNewRomanPSMT"/>
          <w:sz w:val="24"/>
          <w:szCs w:val="24"/>
        </w:rPr>
        <w:t xml:space="preserve">ланировке территории сельского поселения д. </w:t>
      </w:r>
      <w:proofErr w:type="spellStart"/>
      <w:r w:rsidR="006D2C15"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w:t>
      </w:r>
    </w:p>
    <w:p w14:paraId="624809AC" w14:textId="77777777" w:rsidR="007A6533" w:rsidRPr="00717BAC" w:rsidRDefault="007A6533" w:rsidP="002127FC">
      <w:pPr>
        <w:pStyle w:val="a3"/>
        <w:numPr>
          <w:ilvl w:val="0"/>
          <w:numId w:val="12"/>
        </w:numPr>
        <w:autoSpaceDE w:val="0"/>
        <w:autoSpaceDN w:val="0"/>
        <w:adjustRightInd w:val="0"/>
        <w:spacing w:after="0" w:line="240" w:lineRule="auto"/>
        <w:rPr>
          <w:rFonts w:ascii="TimesNewRomanPSMT" w:hAnsi="TimesNewRomanPSMT" w:cs="TimesNewRomanPSMT"/>
          <w:sz w:val="24"/>
          <w:szCs w:val="24"/>
        </w:rPr>
      </w:pPr>
      <w:r w:rsidRPr="00717BAC">
        <w:rPr>
          <w:rFonts w:ascii="TimesNewRomanPSMT" w:hAnsi="TimesNewRomanPSMT" w:cs="TimesNewRomanPSMT"/>
          <w:sz w:val="24"/>
          <w:szCs w:val="24"/>
        </w:rPr>
        <w:t xml:space="preserve">при изменении видов разрешенного использования земельных </w:t>
      </w:r>
      <w:r w:rsidR="00BF74CD" w:rsidRPr="00717BAC">
        <w:rPr>
          <w:rFonts w:ascii="TimesNewRomanPSMT" w:hAnsi="TimesNewRomanPSMT" w:cs="TimesNewRomanPSMT"/>
          <w:sz w:val="24"/>
          <w:szCs w:val="24"/>
        </w:rPr>
        <w:t xml:space="preserve">участков и объектов </w:t>
      </w:r>
      <w:r w:rsidRPr="00717BAC">
        <w:rPr>
          <w:rFonts w:ascii="TimesNewRomanPSMT" w:hAnsi="TimesNewRomanPSMT" w:cs="TimesNewRomanPSMT"/>
          <w:sz w:val="24"/>
          <w:szCs w:val="24"/>
        </w:rPr>
        <w:t>капитального</w:t>
      </w:r>
      <w:r w:rsidR="00180154">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w:t>
      </w:r>
    </w:p>
    <w:p w14:paraId="00A7EFAB" w14:textId="77777777" w:rsidR="007A6533" w:rsidRPr="00717BAC" w:rsidRDefault="007A6533" w:rsidP="002127FC">
      <w:pPr>
        <w:pStyle w:val="a3"/>
        <w:numPr>
          <w:ilvl w:val="0"/>
          <w:numId w:val="12"/>
        </w:numPr>
        <w:autoSpaceDE w:val="0"/>
        <w:autoSpaceDN w:val="0"/>
        <w:adjustRightInd w:val="0"/>
        <w:spacing w:after="0" w:line="240" w:lineRule="auto"/>
        <w:rPr>
          <w:rFonts w:ascii="TimesNewRomanPSMT" w:hAnsi="TimesNewRomanPSMT" w:cs="TimesNewRomanPSMT"/>
          <w:sz w:val="24"/>
          <w:szCs w:val="24"/>
        </w:rPr>
      </w:pPr>
      <w:r w:rsidRPr="00717BAC">
        <w:rPr>
          <w:rFonts w:ascii="TimesNewRomanPSMT" w:hAnsi="TimesNewRomanPSMT" w:cs="TimesNewRomanPSMT"/>
          <w:sz w:val="24"/>
          <w:szCs w:val="24"/>
        </w:rPr>
        <w:t>при строительстве (реконструкции) капитальных зданий и сооружений.</w:t>
      </w:r>
    </w:p>
    <w:p w14:paraId="45A220FA" w14:textId="77777777" w:rsidR="007A6533" w:rsidRPr="00717BAC" w:rsidRDefault="007A6533" w:rsidP="008560AA">
      <w:pPr>
        <w:autoSpaceDE w:val="0"/>
        <w:autoSpaceDN w:val="0"/>
        <w:adjustRightInd w:val="0"/>
        <w:spacing w:after="0" w:line="240" w:lineRule="auto"/>
        <w:ind w:left="709" w:hanging="709"/>
        <w:rPr>
          <w:rFonts w:ascii="TimesNewRomanPSMT" w:hAnsi="TimesNewRomanPSMT" w:cs="TimesNewRomanPSMT"/>
          <w:sz w:val="24"/>
          <w:szCs w:val="24"/>
        </w:rPr>
      </w:pPr>
      <w:r w:rsidRPr="00717BAC">
        <w:rPr>
          <w:rFonts w:ascii="TimesNewRomanPSMT" w:hAnsi="TimesNewRomanPSMT" w:cs="TimesNewRomanPSMT"/>
          <w:sz w:val="24"/>
          <w:szCs w:val="24"/>
        </w:rPr>
        <w:t>4. Порядок применения Правил и внесения в них изменений изложен в Части I</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Правил.</w:t>
      </w:r>
    </w:p>
    <w:p w14:paraId="77D7F6F4" w14:textId="77777777" w:rsidR="008560AA" w:rsidRDefault="008560AA" w:rsidP="00BF74CD">
      <w:pPr>
        <w:autoSpaceDE w:val="0"/>
        <w:autoSpaceDN w:val="0"/>
        <w:adjustRightInd w:val="0"/>
        <w:spacing w:after="0" w:line="240" w:lineRule="auto"/>
        <w:rPr>
          <w:rFonts w:ascii="TimesNewRomanPSMT" w:hAnsi="TimesNewRomanPSMT" w:cs="TimesNewRomanPSMT"/>
          <w:sz w:val="24"/>
          <w:szCs w:val="24"/>
        </w:rPr>
      </w:pPr>
    </w:p>
    <w:p w14:paraId="3329D5AB" w14:textId="77777777" w:rsidR="00BF74CD" w:rsidRPr="00717BAC" w:rsidRDefault="00BF74CD" w:rsidP="00BF74CD">
      <w:pPr>
        <w:autoSpaceDE w:val="0"/>
        <w:autoSpaceDN w:val="0"/>
        <w:adjustRightInd w:val="0"/>
        <w:spacing w:after="0" w:line="240" w:lineRule="auto"/>
        <w:rPr>
          <w:rFonts w:ascii="TimesNewRomanPSMT" w:hAnsi="TimesNewRomanPSMT" w:cs="TimesNewRomanPSMT"/>
          <w:sz w:val="24"/>
          <w:szCs w:val="24"/>
        </w:rPr>
      </w:pPr>
      <w:r w:rsidRPr="00717BAC">
        <w:rPr>
          <w:rFonts w:ascii="TimesNewRomanPSMT" w:hAnsi="TimesNewRomanPSMT" w:cs="TimesNewRomanPSMT"/>
          <w:sz w:val="24"/>
          <w:szCs w:val="24"/>
        </w:rPr>
        <w:t>Часть I. Правил включает следующие положения:</w:t>
      </w:r>
    </w:p>
    <w:p w14:paraId="66F6D1AB" w14:textId="77777777" w:rsidR="00BF74CD" w:rsidRPr="00717BAC" w:rsidRDefault="00BF74CD" w:rsidP="002127FC">
      <w:pPr>
        <w:pStyle w:val="a3"/>
        <w:numPr>
          <w:ilvl w:val="0"/>
          <w:numId w:val="13"/>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о порядке регулирования землепользования и застройки органами </w:t>
      </w:r>
      <w:r w:rsidR="00B4459C">
        <w:rPr>
          <w:rFonts w:ascii="TimesNewRomanPSMT" w:hAnsi="TimesNewRomanPSMT" w:cs="TimesNewRomanPSMT"/>
          <w:sz w:val="24"/>
          <w:szCs w:val="24"/>
        </w:rPr>
        <w:t>местного</w:t>
      </w:r>
      <w:r w:rsidRPr="00717BAC">
        <w:rPr>
          <w:rFonts w:ascii="TimesNewRomanPSMT" w:hAnsi="TimesNewRomanPSMT" w:cs="TimesNewRomanPSMT"/>
          <w:sz w:val="24"/>
          <w:szCs w:val="24"/>
        </w:rPr>
        <w:t xml:space="preserve"> самоуправления;</w:t>
      </w:r>
    </w:p>
    <w:p w14:paraId="25D67114" w14:textId="77777777" w:rsidR="001F037D" w:rsidRPr="00717BAC" w:rsidRDefault="001F037D" w:rsidP="001F037D">
      <w:pPr>
        <w:pStyle w:val="a3"/>
        <w:numPr>
          <w:ilvl w:val="0"/>
          <w:numId w:val="13"/>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о внесении изменений в Правила землепользования и застройки сельского поселения д. </w:t>
      </w:r>
      <w:proofErr w:type="spellStart"/>
      <w:r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w:t>
      </w:r>
    </w:p>
    <w:p w14:paraId="2EBCCB95" w14:textId="77777777" w:rsidR="004A0362" w:rsidRDefault="004A0362" w:rsidP="004A0362">
      <w:pPr>
        <w:pStyle w:val="a3"/>
        <w:numPr>
          <w:ilvl w:val="0"/>
          <w:numId w:val="13"/>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о подготовке документации по планировке территории;</w:t>
      </w:r>
    </w:p>
    <w:p w14:paraId="1BDAD944" w14:textId="77777777" w:rsidR="004A0362" w:rsidRPr="00717BAC" w:rsidRDefault="004A0362" w:rsidP="004A0362">
      <w:pPr>
        <w:pStyle w:val="a3"/>
        <w:numPr>
          <w:ilvl w:val="0"/>
          <w:numId w:val="13"/>
        </w:num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о проведении публичных слушаний по вопросам землепользования и застройки;</w:t>
      </w:r>
    </w:p>
    <w:p w14:paraId="35CDB9C7" w14:textId="77777777" w:rsidR="00BF74CD" w:rsidRPr="00717BAC" w:rsidRDefault="00BF74CD" w:rsidP="002127FC">
      <w:pPr>
        <w:pStyle w:val="a3"/>
        <w:numPr>
          <w:ilvl w:val="0"/>
          <w:numId w:val="13"/>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об использовании земельных участков и объектов капитального строительства, изменении видов их разрешенного использования, осуществлении строительства, реконструкции объектов капитального строительства правообладателями в границах принадлежащих им участков в установленном законом порядке;</w:t>
      </w:r>
    </w:p>
    <w:p w14:paraId="305CEA59" w14:textId="77777777" w:rsidR="00BF74CD" w:rsidRPr="00717BAC" w:rsidRDefault="00BF74CD" w:rsidP="002127FC">
      <w:pPr>
        <w:pStyle w:val="a3"/>
        <w:numPr>
          <w:ilvl w:val="0"/>
          <w:numId w:val="13"/>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о регулировании иных вопросов землепользования и застройки.</w:t>
      </w:r>
    </w:p>
    <w:p w14:paraId="7797371D" w14:textId="77777777" w:rsidR="007A6533" w:rsidRPr="00717BAC" w:rsidRDefault="00BF74CD" w:rsidP="00BF74CD">
      <w:pPr>
        <w:autoSpaceDE w:val="0"/>
        <w:autoSpaceDN w:val="0"/>
        <w:adjustRightInd w:val="0"/>
        <w:spacing w:after="0" w:line="240" w:lineRule="auto"/>
        <w:ind w:left="709" w:hanging="709"/>
        <w:rPr>
          <w:rFonts w:ascii="TimesNewRomanPSMT" w:hAnsi="TimesNewRomanPSMT" w:cs="TimesNewRomanPSMT"/>
          <w:sz w:val="24"/>
          <w:szCs w:val="24"/>
        </w:rPr>
      </w:pPr>
      <w:r w:rsidRPr="00717BAC">
        <w:rPr>
          <w:rFonts w:ascii="TimesNewRomanPSMT" w:hAnsi="TimesNewRomanPSMT" w:cs="TimesNewRomanPSMT"/>
          <w:sz w:val="24"/>
          <w:szCs w:val="24"/>
        </w:rPr>
        <w:t xml:space="preserve">Деление территории сельского поселения д. </w:t>
      </w:r>
      <w:proofErr w:type="spellStart"/>
      <w:r w:rsidR="006D2C15" w:rsidRPr="00717BAC">
        <w:rPr>
          <w:rFonts w:ascii="TimesNewRomanPSMT" w:hAnsi="TimesNewRomanPSMT" w:cs="TimesNewRomanPSMT"/>
          <w:sz w:val="24"/>
          <w:szCs w:val="24"/>
        </w:rPr>
        <w:t>Асеньевское</w:t>
      </w:r>
      <w:proofErr w:type="spellEnd"/>
      <w:r w:rsidR="007A6533" w:rsidRPr="00717BAC">
        <w:rPr>
          <w:rFonts w:ascii="TimesNewRomanPSMT" w:hAnsi="TimesNewRomanPSMT" w:cs="TimesNewRomanPSMT"/>
          <w:sz w:val="24"/>
          <w:szCs w:val="24"/>
        </w:rPr>
        <w:t xml:space="preserve"> на территориальные зоны и содержание</w:t>
      </w:r>
      <w:r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градостроительных регламентов представлено в Частях II и III Правил.</w:t>
      </w:r>
    </w:p>
    <w:p w14:paraId="7F2A4B1E" w14:textId="77777777" w:rsidR="002944D1" w:rsidRPr="002944D1" w:rsidRDefault="002944D1" w:rsidP="002944D1">
      <w:pPr>
        <w:pStyle w:val="2"/>
      </w:pPr>
      <w:bookmarkStart w:id="8" w:name="_Toc466564590"/>
      <w:bookmarkStart w:id="9" w:name="_Toc100216938"/>
      <w:r w:rsidRPr="002944D1">
        <w:lastRenderedPageBreak/>
        <w:t xml:space="preserve">Статья </w:t>
      </w:r>
      <w:r w:rsidR="00BC45E4">
        <w:t>4</w:t>
      </w:r>
      <w:r w:rsidRPr="002944D1">
        <w:t>. Полномочия органов местного самоуправления в области регулирования отношений по вопросам землепользования и застройки</w:t>
      </w:r>
      <w:bookmarkEnd w:id="8"/>
      <w:bookmarkEnd w:id="9"/>
    </w:p>
    <w:p w14:paraId="1490BA35" w14:textId="77777777" w:rsidR="002944D1" w:rsidRPr="007532F6" w:rsidRDefault="002944D1" w:rsidP="002944D1">
      <w:pPr>
        <w:autoSpaceDE w:val="0"/>
        <w:autoSpaceDN w:val="0"/>
        <w:adjustRightInd w:val="0"/>
        <w:spacing w:after="0" w:line="240" w:lineRule="auto"/>
        <w:jc w:val="both"/>
        <w:rPr>
          <w:rFonts w:ascii="Times New Roman" w:hAnsi="Times New Roman"/>
          <w:sz w:val="24"/>
          <w:szCs w:val="24"/>
        </w:rPr>
      </w:pPr>
      <w:r w:rsidRPr="007532F6">
        <w:rPr>
          <w:rFonts w:ascii="Times New Roman" w:hAnsi="Times New Roman"/>
          <w:sz w:val="24"/>
          <w:szCs w:val="24"/>
        </w:rPr>
        <w:t xml:space="preserve">1. К полномочиям </w:t>
      </w:r>
      <w:r w:rsidR="00B4459C" w:rsidRPr="007532F6">
        <w:rPr>
          <w:rFonts w:ascii="Times New Roman" w:hAnsi="Times New Roman"/>
          <w:sz w:val="24"/>
          <w:szCs w:val="24"/>
        </w:rPr>
        <w:t xml:space="preserve">Сельской </w:t>
      </w:r>
      <w:r w:rsidRPr="007532F6">
        <w:rPr>
          <w:rFonts w:ascii="Times New Roman" w:hAnsi="Times New Roman"/>
          <w:sz w:val="24"/>
          <w:szCs w:val="24"/>
        </w:rPr>
        <w:t xml:space="preserve">Думы муниципального образования </w:t>
      </w:r>
      <w:r w:rsidR="00B4459C" w:rsidRPr="007532F6">
        <w:rPr>
          <w:rFonts w:ascii="Times New Roman" w:hAnsi="Times New Roman"/>
          <w:sz w:val="24"/>
          <w:szCs w:val="24"/>
        </w:rPr>
        <w:t xml:space="preserve">сельское поселение деревня </w:t>
      </w:r>
      <w:proofErr w:type="spellStart"/>
      <w:r w:rsidR="00B4459C" w:rsidRPr="007532F6">
        <w:rPr>
          <w:rFonts w:ascii="Times New Roman" w:hAnsi="Times New Roman"/>
          <w:sz w:val="24"/>
          <w:szCs w:val="24"/>
        </w:rPr>
        <w:t>Асеньевское</w:t>
      </w:r>
      <w:proofErr w:type="spellEnd"/>
      <w:r w:rsidRPr="007532F6">
        <w:rPr>
          <w:rFonts w:ascii="Times New Roman" w:hAnsi="Times New Roman"/>
          <w:sz w:val="24"/>
          <w:szCs w:val="24"/>
        </w:rPr>
        <w:t xml:space="preserve"> в области регулирования отношений по вопросам землепользования и застройки относятся:</w:t>
      </w:r>
    </w:p>
    <w:p w14:paraId="0F4443EC" w14:textId="77777777" w:rsidR="002944D1" w:rsidRPr="007532F6" w:rsidRDefault="002944D1" w:rsidP="002127FC">
      <w:pPr>
        <w:pStyle w:val="a3"/>
        <w:numPr>
          <w:ilvl w:val="0"/>
          <w:numId w:val="12"/>
        </w:numPr>
        <w:autoSpaceDE w:val="0"/>
        <w:autoSpaceDN w:val="0"/>
        <w:adjustRightInd w:val="0"/>
        <w:spacing w:after="0" w:line="240" w:lineRule="auto"/>
        <w:rPr>
          <w:rFonts w:ascii="Times New Roman" w:hAnsi="Times New Roman"/>
          <w:sz w:val="24"/>
          <w:szCs w:val="24"/>
        </w:rPr>
      </w:pPr>
      <w:r w:rsidRPr="007532F6">
        <w:rPr>
          <w:rFonts w:ascii="Times New Roman" w:hAnsi="Times New Roman"/>
          <w:sz w:val="24"/>
          <w:szCs w:val="24"/>
        </w:rPr>
        <w:t>утверждение правил землепользования и застройки, утверждение внесения изменений в правила землепользования и застройки;</w:t>
      </w:r>
    </w:p>
    <w:p w14:paraId="48EE5ED8" w14:textId="77777777" w:rsidR="002944D1" w:rsidRPr="007532F6" w:rsidRDefault="002944D1" w:rsidP="002127FC">
      <w:pPr>
        <w:pStyle w:val="a3"/>
        <w:numPr>
          <w:ilvl w:val="0"/>
          <w:numId w:val="12"/>
        </w:numPr>
        <w:autoSpaceDE w:val="0"/>
        <w:autoSpaceDN w:val="0"/>
        <w:adjustRightInd w:val="0"/>
        <w:spacing w:after="0" w:line="240" w:lineRule="auto"/>
        <w:rPr>
          <w:rFonts w:ascii="Times New Roman" w:hAnsi="Times New Roman"/>
          <w:sz w:val="24"/>
          <w:szCs w:val="24"/>
        </w:rPr>
      </w:pPr>
      <w:r w:rsidRPr="007532F6">
        <w:rPr>
          <w:rFonts w:ascii="Times New Roman" w:hAnsi="Times New Roman"/>
          <w:sz w:val="24"/>
          <w:szCs w:val="24"/>
        </w:rPr>
        <w:t>утверждение местных нормативов градостроительного проектирования;</w:t>
      </w:r>
    </w:p>
    <w:p w14:paraId="7BB96174" w14:textId="77777777" w:rsidR="002944D1" w:rsidRPr="007532F6" w:rsidRDefault="002944D1" w:rsidP="002127FC">
      <w:pPr>
        <w:pStyle w:val="a3"/>
        <w:numPr>
          <w:ilvl w:val="0"/>
          <w:numId w:val="12"/>
        </w:numPr>
        <w:autoSpaceDE w:val="0"/>
        <w:autoSpaceDN w:val="0"/>
        <w:adjustRightInd w:val="0"/>
        <w:spacing w:after="0" w:line="240" w:lineRule="auto"/>
        <w:rPr>
          <w:rFonts w:ascii="Times New Roman" w:hAnsi="Times New Roman"/>
          <w:sz w:val="24"/>
          <w:szCs w:val="24"/>
        </w:rPr>
      </w:pPr>
      <w:r w:rsidRPr="007532F6">
        <w:rPr>
          <w:rFonts w:ascii="Times New Roman" w:hAnsi="Times New Roman"/>
          <w:sz w:val="24"/>
          <w:szCs w:val="24"/>
        </w:rPr>
        <w:t>иные полномочия в соответствии с действующим законодательством.</w:t>
      </w:r>
    </w:p>
    <w:p w14:paraId="11DC88F1" w14:textId="77777777" w:rsidR="002944D1" w:rsidRPr="007532F6" w:rsidRDefault="002944D1" w:rsidP="002944D1">
      <w:pPr>
        <w:autoSpaceDE w:val="0"/>
        <w:autoSpaceDN w:val="0"/>
        <w:adjustRightInd w:val="0"/>
        <w:spacing w:after="0" w:line="240" w:lineRule="auto"/>
        <w:jc w:val="both"/>
        <w:rPr>
          <w:rFonts w:ascii="Times New Roman" w:hAnsi="Times New Roman"/>
          <w:sz w:val="24"/>
          <w:szCs w:val="24"/>
        </w:rPr>
      </w:pPr>
      <w:r w:rsidRPr="007532F6">
        <w:rPr>
          <w:rFonts w:ascii="Times New Roman" w:hAnsi="Times New Roman"/>
          <w:sz w:val="24"/>
          <w:szCs w:val="24"/>
        </w:rPr>
        <w:t xml:space="preserve">2. К полномочиям Администрации муниципального образования </w:t>
      </w:r>
      <w:r w:rsidR="00B4459C" w:rsidRPr="007532F6">
        <w:rPr>
          <w:rFonts w:ascii="Times New Roman" w:hAnsi="Times New Roman"/>
          <w:sz w:val="24"/>
          <w:szCs w:val="24"/>
        </w:rPr>
        <w:t>сельского поселения</w:t>
      </w:r>
      <w:r w:rsidRPr="007532F6">
        <w:rPr>
          <w:rFonts w:ascii="Times New Roman" w:hAnsi="Times New Roman"/>
          <w:sz w:val="24"/>
          <w:szCs w:val="24"/>
        </w:rPr>
        <w:t xml:space="preserve"> (далее - Администрация) в области регулирования отношений по вопросам землепользования и застройки относятся:</w:t>
      </w:r>
    </w:p>
    <w:p w14:paraId="547E4B4F" w14:textId="77777777" w:rsidR="002944D1" w:rsidRPr="007532F6" w:rsidRDefault="002944D1" w:rsidP="002127FC">
      <w:pPr>
        <w:pStyle w:val="a3"/>
        <w:numPr>
          <w:ilvl w:val="0"/>
          <w:numId w:val="12"/>
        </w:numPr>
        <w:autoSpaceDE w:val="0"/>
        <w:autoSpaceDN w:val="0"/>
        <w:adjustRightInd w:val="0"/>
        <w:spacing w:after="0" w:line="240" w:lineRule="auto"/>
        <w:rPr>
          <w:rFonts w:ascii="Times New Roman" w:hAnsi="Times New Roman"/>
          <w:sz w:val="24"/>
          <w:szCs w:val="24"/>
        </w:rPr>
      </w:pPr>
      <w:r w:rsidRPr="007532F6">
        <w:rPr>
          <w:rFonts w:ascii="Times New Roman" w:hAnsi="Times New Roman"/>
          <w:sz w:val="24"/>
          <w:szCs w:val="24"/>
        </w:rPr>
        <w:t>принятие решения о подготовке проекта правил землепользования и застройки и внесения в них изменений;</w:t>
      </w:r>
    </w:p>
    <w:p w14:paraId="0C1BF3AA" w14:textId="77777777" w:rsidR="002944D1" w:rsidRPr="007532F6" w:rsidRDefault="002944D1" w:rsidP="002127FC">
      <w:pPr>
        <w:pStyle w:val="a3"/>
        <w:numPr>
          <w:ilvl w:val="0"/>
          <w:numId w:val="12"/>
        </w:numPr>
        <w:autoSpaceDE w:val="0"/>
        <w:autoSpaceDN w:val="0"/>
        <w:adjustRightInd w:val="0"/>
        <w:spacing w:after="0" w:line="240" w:lineRule="auto"/>
        <w:rPr>
          <w:rFonts w:ascii="Times New Roman" w:hAnsi="Times New Roman"/>
          <w:sz w:val="24"/>
          <w:szCs w:val="24"/>
        </w:rPr>
      </w:pPr>
      <w:r w:rsidRPr="007532F6">
        <w:rPr>
          <w:rFonts w:ascii="Times New Roman" w:hAnsi="Times New Roman"/>
          <w:sz w:val="24"/>
          <w:szCs w:val="24"/>
        </w:rPr>
        <w:t>принятие решений о подготовке документации по планировке территорий;</w:t>
      </w:r>
    </w:p>
    <w:p w14:paraId="275F6BB2" w14:textId="77777777" w:rsidR="002944D1" w:rsidRPr="007532F6" w:rsidRDefault="002944D1" w:rsidP="002127FC">
      <w:pPr>
        <w:pStyle w:val="a3"/>
        <w:numPr>
          <w:ilvl w:val="0"/>
          <w:numId w:val="12"/>
        </w:numPr>
        <w:autoSpaceDE w:val="0"/>
        <w:autoSpaceDN w:val="0"/>
        <w:adjustRightInd w:val="0"/>
        <w:spacing w:after="0" w:line="240" w:lineRule="auto"/>
        <w:rPr>
          <w:rFonts w:ascii="Times New Roman" w:hAnsi="Times New Roman"/>
          <w:sz w:val="24"/>
          <w:szCs w:val="24"/>
        </w:rPr>
      </w:pPr>
      <w:r w:rsidRPr="007532F6">
        <w:rPr>
          <w:rFonts w:ascii="Times New Roman" w:hAnsi="Times New Roman"/>
          <w:sz w:val="24"/>
          <w:szCs w:val="24"/>
        </w:rPr>
        <w:t>утверждение документации по планировке территорий, в том числе утверждение градостроительных планов земельных участков;</w:t>
      </w:r>
    </w:p>
    <w:p w14:paraId="12B34237" w14:textId="77777777" w:rsidR="002944D1" w:rsidRPr="007532F6" w:rsidRDefault="002944D1" w:rsidP="002127FC">
      <w:pPr>
        <w:pStyle w:val="a3"/>
        <w:numPr>
          <w:ilvl w:val="0"/>
          <w:numId w:val="12"/>
        </w:numPr>
        <w:autoSpaceDE w:val="0"/>
        <w:autoSpaceDN w:val="0"/>
        <w:adjustRightInd w:val="0"/>
        <w:spacing w:after="0" w:line="240" w:lineRule="auto"/>
        <w:rPr>
          <w:rFonts w:ascii="Times New Roman" w:hAnsi="Times New Roman"/>
          <w:sz w:val="24"/>
          <w:szCs w:val="24"/>
        </w:rPr>
      </w:pPr>
      <w:r w:rsidRPr="007532F6">
        <w:rPr>
          <w:rFonts w:ascii="Times New Roman" w:hAnsi="Times New Roman"/>
          <w:sz w:val="24"/>
          <w:szCs w:val="24"/>
        </w:rPr>
        <w:t>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14:paraId="01FFF474" w14:textId="77777777" w:rsidR="002944D1" w:rsidRPr="007532F6" w:rsidRDefault="002944D1" w:rsidP="002127FC">
      <w:pPr>
        <w:pStyle w:val="a3"/>
        <w:numPr>
          <w:ilvl w:val="0"/>
          <w:numId w:val="12"/>
        </w:numPr>
        <w:autoSpaceDE w:val="0"/>
        <w:autoSpaceDN w:val="0"/>
        <w:adjustRightInd w:val="0"/>
        <w:spacing w:after="0" w:line="240" w:lineRule="auto"/>
        <w:rPr>
          <w:rFonts w:ascii="Times New Roman" w:hAnsi="Times New Roman"/>
          <w:sz w:val="24"/>
          <w:szCs w:val="24"/>
        </w:rPr>
      </w:pPr>
      <w:r w:rsidRPr="007532F6">
        <w:rPr>
          <w:rFonts w:ascii="Times New Roman" w:hAnsi="Times New Roman"/>
          <w:sz w:val="24"/>
          <w:szCs w:val="24"/>
        </w:rPr>
        <w:t>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5351A9A8" w14:textId="77777777" w:rsidR="002944D1" w:rsidRPr="007532F6" w:rsidRDefault="002944D1" w:rsidP="002127FC">
      <w:pPr>
        <w:pStyle w:val="a3"/>
        <w:numPr>
          <w:ilvl w:val="0"/>
          <w:numId w:val="12"/>
        </w:numPr>
        <w:autoSpaceDE w:val="0"/>
        <w:autoSpaceDN w:val="0"/>
        <w:adjustRightInd w:val="0"/>
        <w:spacing w:after="0" w:line="240" w:lineRule="auto"/>
        <w:rPr>
          <w:rFonts w:ascii="Times New Roman" w:hAnsi="Times New Roman"/>
          <w:sz w:val="24"/>
          <w:szCs w:val="24"/>
        </w:rPr>
      </w:pPr>
      <w:r w:rsidRPr="007532F6">
        <w:rPr>
          <w:rFonts w:ascii="Times New Roman" w:hAnsi="Times New Roman"/>
          <w:sz w:val="24"/>
          <w:szCs w:val="24"/>
        </w:rPr>
        <w:t>принятие решений о развитии застроенных территорий;</w:t>
      </w:r>
    </w:p>
    <w:p w14:paraId="7EE66F9E" w14:textId="77777777" w:rsidR="002944D1" w:rsidRPr="007532F6" w:rsidRDefault="002944D1" w:rsidP="002127FC">
      <w:pPr>
        <w:pStyle w:val="a3"/>
        <w:numPr>
          <w:ilvl w:val="0"/>
          <w:numId w:val="12"/>
        </w:numPr>
        <w:autoSpaceDE w:val="0"/>
        <w:autoSpaceDN w:val="0"/>
        <w:adjustRightInd w:val="0"/>
        <w:spacing w:after="0" w:line="240" w:lineRule="auto"/>
        <w:rPr>
          <w:rFonts w:ascii="Times New Roman" w:hAnsi="Times New Roman"/>
          <w:sz w:val="24"/>
          <w:szCs w:val="24"/>
        </w:rPr>
      </w:pPr>
      <w:r w:rsidRPr="007532F6">
        <w:rPr>
          <w:rFonts w:ascii="Times New Roman" w:hAnsi="Times New Roman"/>
          <w:sz w:val="24"/>
          <w:szCs w:val="24"/>
        </w:rPr>
        <w:t>принятие решений о резервировании земельных участков для муниципальных нужд в порядке, установленном законодательством;</w:t>
      </w:r>
    </w:p>
    <w:p w14:paraId="6954EC38" w14:textId="77777777" w:rsidR="002944D1" w:rsidRPr="007532F6" w:rsidRDefault="002944D1" w:rsidP="002127FC">
      <w:pPr>
        <w:pStyle w:val="a3"/>
        <w:numPr>
          <w:ilvl w:val="0"/>
          <w:numId w:val="12"/>
        </w:numPr>
        <w:autoSpaceDE w:val="0"/>
        <w:autoSpaceDN w:val="0"/>
        <w:adjustRightInd w:val="0"/>
        <w:spacing w:after="0" w:line="240" w:lineRule="auto"/>
        <w:rPr>
          <w:rFonts w:ascii="Times New Roman" w:hAnsi="Times New Roman"/>
          <w:sz w:val="24"/>
          <w:szCs w:val="24"/>
        </w:rPr>
      </w:pPr>
      <w:r w:rsidRPr="007532F6">
        <w:rPr>
          <w:rFonts w:ascii="Times New Roman" w:hAnsi="Times New Roman"/>
          <w:sz w:val="24"/>
          <w:szCs w:val="24"/>
        </w:rPr>
        <w:t xml:space="preserve">выдача разрешений на строительство, реконструкцию объектов капитального строительства, выдача разрешений на ввод объектов капитального строительства в эксплуатацию; </w:t>
      </w:r>
    </w:p>
    <w:p w14:paraId="79F708DE" w14:textId="77777777" w:rsidR="002944D1" w:rsidRPr="007532F6" w:rsidRDefault="002944D1" w:rsidP="002127FC">
      <w:pPr>
        <w:pStyle w:val="a3"/>
        <w:numPr>
          <w:ilvl w:val="0"/>
          <w:numId w:val="12"/>
        </w:numPr>
        <w:autoSpaceDE w:val="0"/>
        <w:autoSpaceDN w:val="0"/>
        <w:adjustRightInd w:val="0"/>
        <w:spacing w:after="0" w:line="240" w:lineRule="auto"/>
        <w:rPr>
          <w:rFonts w:ascii="Times New Roman" w:hAnsi="Times New Roman"/>
          <w:sz w:val="24"/>
          <w:szCs w:val="24"/>
        </w:rPr>
      </w:pPr>
      <w:r w:rsidRPr="007532F6">
        <w:rPr>
          <w:rFonts w:ascii="Times New Roman" w:hAnsi="Times New Roman"/>
          <w:sz w:val="24"/>
          <w:szCs w:val="24"/>
        </w:rPr>
        <w:t>иные вопросы землепользования и застройки, относящиеся к ведению исполнительных органов</w:t>
      </w:r>
      <w:r w:rsidR="00B4459C" w:rsidRPr="007532F6">
        <w:rPr>
          <w:rFonts w:ascii="Times New Roman" w:hAnsi="Times New Roman"/>
          <w:sz w:val="24"/>
          <w:szCs w:val="24"/>
        </w:rPr>
        <w:t xml:space="preserve"> местного самоуправления.</w:t>
      </w:r>
    </w:p>
    <w:p w14:paraId="151C1567" w14:textId="77777777" w:rsidR="00BB1528" w:rsidRPr="007532F6" w:rsidRDefault="00BB1528" w:rsidP="00BB1528">
      <w:pPr>
        <w:pStyle w:val="a3"/>
        <w:autoSpaceDE w:val="0"/>
        <w:autoSpaceDN w:val="0"/>
        <w:adjustRightInd w:val="0"/>
        <w:spacing w:after="0" w:line="240" w:lineRule="auto"/>
        <w:ind w:left="0"/>
        <w:rPr>
          <w:rFonts w:ascii="Times New Roman" w:hAnsi="Times New Roman"/>
          <w:sz w:val="24"/>
          <w:szCs w:val="24"/>
        </w:rPr>
      </w:pPr>
      <w:r w:rsidRPr="007532F6">
        <w:rPr>
          <w:rFonts w:ascii="Times New Roman" w:hAnsi="Times New Roman"/>
          <w:sz w:val="24"/>
          <w:szCs w:val="24"/>
        </w:rPr>
        <w:t xml:space="preserve">3.Данные полномочия осуществляются органами местного самоуправления сельского поселения в рамках заключенного с органами местного самоуправления муниципального района </w:t>
      </w:r>
      <w:r w:rsidR="00317D4E">
        <w:rPr>
          <w:rFonts w:ascii="Times New Roman" w:hAnsi="Times New Roman"/>
          <w:sz w:val="24"/>
          <w:szCs w:val="24"/>
        </w:rPr>
        <w:t xml:space="preserve">соглашения </w:t>
      </w:r>
      <w:r w:rsidRPr="007532F6">
        <w:rPr>
          <w:rFonts w:ascii="Times New Roman" w:hAnsi="Times New Roman"/>
          <w:sz w:val="24"/>
          <w:szCs w:val="24"/>
        </w:rPr>
        <w:t>о передачи им осуществления части своих полномочий по решению вопросов местного значения.</w:t>
      </w:r>
    </w:p>
    <w:p w14:paraId="716DC17E" w14:textId="77777777" w:rsidR="007A6533" w:rsidRPr="00717BAC" w:rsidRDefault="00B82C92" w:rsidP="00847CBE">
      <w:pPr>
        <w:pStyle w:val="2"/>
      </w:pPr>
      <w:bookmarkStart w:id="10" w:name="_Toc100216939"/>
      <w:r w:rsidRPr="00717BAC">
        <w:t xml:space="preserve">Статья </w:t>
      </w:r>
      <w:r w:rsidR="002944D1">
        <w:t>5</w:t>
      </w:r>
      <w:r w:rsidR="007A6533" w:rsidRPr="00717BAC">
        <w:t>. Порядок использования и застройки террит</w:t>
      </w:r>
      <w:r w:rsidR="00BF74CD" w:rsidRPr="00717BAC">
        <w:t xml:space="preserve">ории сельского поселения деревня </w:t>
      </w:r>
      <w:proofErr w:type="spellStart"/>
      <w:r w:rsidR="006D2C15" w:rsidRPr="00717BAC">
        <w:t>Асеньевское</w:t>
      </w:r>
      <w:proofErr w:type="spellEnd"/>
      <w:r w:rsidR="007A6533" w:rsidRPr="00717BAC">
        <w:t>.</w:t>
      </w:r>
      <w:bookmarkEnd w:id="10"/>
    </w:p>
    <w:p w14:paraId="1AA4FE01" w14:textId="77777777" w:rsidR="007A6533" w:rsidRPr="00717BAC" w:rsidRDefault="007A6533" w:rsidP="007A6533">
      <w:pPr>
        <w:autoSpaceDE w:val="0"/>
        <w:autoSpaceDN w:val="0"/>
        <w:adjustRightInd w:val="0"/>
        <w:spacing w:after="0" w:line="240" w:lineRule="auto"/>
        <w:rPr>
          <w:rFonts w:ascii="TimesNewRomanPSMT" w:hAnsi="TimesNewRomanPSMT" w:cs="TimesNewRomanPSMT"/>
          <w:sz w:val="24"/>
          <w:szCs w:val="24"/>
        </w:rPr>
      </w:pPr>
      <w:r w:rsidRPr="00717BAC">
        <w:rPr>
          <w:rFonts w:ascii="TimesNewRomanPSMT" w:hAnsi="TimesNewRomanPSMT" w:cs="TimesNewRomanPSMT"/>
          <w:sz w:val="24"/>
          <w:szCs w:val="24"/>
        </w:rPr>
        <w:t>Территориальные зоны</w:t>
      </w:r>
    </w:p>
    <w:p w14:paraId="46B13053" w14:textId="77777777" w:rsidR="007A6533" w:rsidRPr="00717BAC" w:rsidRDefault="007A6533" w:rsidP="00BF74C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1. Установленный Правилами порядок использования и застройки территории </w:t>
      </w:r>
      <w:r w:rsidR="00BF74CD" w:rsidRPr="00717BAC">
        <w:rPr>
          <w:rFonts w:ascii="TimesNewRomanPSMT" w:hAnsi="TimesNewRomanPSMT" w:cs="TimesNewRomanPSMT"/>
          <w:sz w:val="24"/>
          <w:szCs w:val="24"/>
        </w:rPr>
        <w:t xml:space="preserve">сельского поселения д. </w:t>
      </w:r>
      <w:proofErr w:type="spellStart"/>
      <w:r w:rsidR="006D2C15"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регламентирует деятельность по использованию земельных участков и объектов</w:t>
      </w:r>
      <w:r w:rsidR="009D00B6"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капитального строительства в пределах территориальных</w:t>
      </w:r>
      <w:r w:rsidR="009D00B6" w:rsidRPr="00717BAC">
        <w:rPr>
          <w:rFonts w:ascii="TimesNewRomanPSMT" w:hAnsi="TimesNewRomanPSMT" w:cs="TimesNewRomanPSMT"/>
          <w:sz w:val="24"/>
          <w:szCs w:val="24"/>
        </w:rPr>
        <w:t xml:space="preserve"> и охранных</w:t>
      </w:r>
      <w:r w:rsidRPr="00717BAC">
        <w:rPr>
          <w:rFonts w:ascii="TimesNewRomanPSMT" w:hAnsi="TimesNewRomanPSMT" w:cs="TimesNewRomanPSMT"/>
          <w:sz w:val="24"/>
          <w:szCs w:val="24"/>
        </w:rPr>
        <w:t xml:space="preserve"> зон, отображаемых на Карте градострои</w:t>
      </w:r>
      <w:r w:rsidR="009D00B6" w:rsidRPr="00717BAC">
        <w:rPr>
          <w:rFonts w:ascii="TimesNewRomanPSMT" w:hAnsi="TimesNewRomanPSMT" w:cs="TimesNewRomanPSMT"/>
          <w:sz w:val="24"/>
          <w:szCs w:val="24"/>
        </w:rPr>
        <w:t>тельного зонирования</w:t>
      </w:r>
      <w:r w:rsidR="00BF74CD" w:rsidRPr="00717BAC">
        <w:rPr>
          <w:rFonts w:ascii="TimesNewRomanPSMT" w:hAnsi="TimesNewRomanPSMT" w:cs="TimesNewRomanPSMT"/>
          <w:sz w:val="24"/>
          <w:szCs w:val="24"/>
        </w:rPr>
        <w:t xml:space="preserve"> сельского поселения д. </w:t>
      </w:r>
      <w:proofErr w:type="spellStart"/>
      <w:r w:rsidR="006D2C15" w:rsidRPr="00717BAC">
        <w:rPr>
          <w:rFonts w:ascii="TimesNewRomanPSMT" w:hAnsi="TimesNewRomanPSMT" w:cs="TimesNewRomanPSMT"/>
          <w:sz w:val="24"/>
          <w:szCs w:val="24"/>
        </w:rPr>
        <w:t>Асеньевское</w:t>
      </w:r>
      <w:proofErr w:type="spellEnd"/>
      <w:r w:rsidR="00180154">
        <w:rPr>
          <w:rFonts w:ascii="TimesNewRomanPSMT" w:hAnsi="TimesNewRomanPSMT" w:cs="TimesNewRomanPSMT"/>
          <w:sz w:val="24"/>
          <w:szCs w:val="24"/>
        </w:rPr>
        <w:t xml:space="preserve"> </w:t>
      </w:r>
      <w:r w:rsidR="00F5388D" w:rsidRPr="00717BAC">
        <w:rPr>
          <w:rFonts w:ascii="TimesNewRomanPSMT" w:hAnsi="TimesNewRomanPSMT" w:cs="TimesNewRomanPSMT"/>
          <w:sz w:val="24"/>
          <w:szCs w:val="24"/>
        </w:rPr>
        <w:t>(далее - карта), входящая</w:t>
      </w:r>
      <w:r w:rsidRPr="00717BAC">
        <w:rPr>
          <w:rFonts w:ascii="TimesNewRomanPSMT" w:hAnsi="TimesNewRomanPSMT" w:cs="TimesNewRomanPSMT"/>
          <w:sz w:val="24"/>
          <w:szCs w:val="24"/>
        </w:rPr>
        <w:t xml:space="preserve"> в состав</w:t>
      </w:r>
      <w:r w:rsidR="009D00B6"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настоящих Правил. В соответст</w:t>
      </w:r>
      <w:r w:rsidR="00EE3F74" w:rsidRPr="00717BAC">
        <w:rPr>
          <w:rFonts w:ascii="TimesNewRomanPSMT" w:hAnsi="TimesNewRomanPSMT" w:cs="TimesNewRomanPSMT"/>
          <w:sz w:val="24"/>
          <w:szCs w:val="24"/>
        </w:rPr>
        <w:t>вии с ним территория</w:t>
      </w:r>
      <w:r w:rsidR="00BF74CD" w:rsidRPr="00717BAC">
        <w:rPr>
          <w:rFonts w:ascii="TimesNewRomanPSMT" w:hAnsi="TimesNewRomanPSMT" w:cs="TimesNewRomanPSMT"/>
          <w:sz w:val="24"/>
          <w:szCs w:val="24"/>
        </w:rPr>
        <w:t xml:space="preserve"> сельского поселения д. </w:t>
      </w:r>
      <w:proofErr w:type="spellStart"/>
      <w:r w:rsidR="006D2C15" w:rsidRPr="00717BAC">
        <w:rPr>
          <w:rFonts w:ascii="TimesNewRomanPSMT" w:hAnsi="TimesNewRomanPSMT" w:cs="TimesNewRomanPSMT"/>
          <w:sz w:val="24"/>
          <w:szCs w:val="24"/>
        </w:rPr>
        <w:t>Асеньевское</w:t>
      </w:r>
      <w:proofErr w:type="spellEnd"/>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разделена на</w:t>
      </w:r>
      <w:r w:rsidR="00F5388D"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территориальные зоны, для каждой из которых настоящими Правилами установлен</w:t>
      </w:r>
      <w:r w:rsidR="00F5388D"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градостроительный регламент.</w:t>
      </w:r>
    </w:p>
    <w:p w14:paraId="1697B054" w14:textId="77777777" w:rsidR="007A6533" w:rsidRPr="00717BAC" w:rsidRDefault="007A6533" w:rsidP="00730CF2">
      <w:pPr>
        <w:autoSpaceDE w:val="0"/>
        <w:autoSpaceDN w:val="0"/>
        <w:adjustRightInd w:val="0"/>
        <w:spacing w:after="0" w:line="240" w:lineRule="auto"/>
        <w:ind w:left="709" w:hanging="709"/>
        <w:rPr>
          <w:rFonts w:ascii="TimesNewRomanPSMT" w:hAnsi="TimesNewRomanPSMT" w:cs="TimesNewRomanPSMT"/>
          <w:sz w:val="24"/>
          <w:szCs w:val="24"/>
        </w:rPr>
      </w:pPr>
      <w:r w:rsidRPr="00717BAC">
        <w:rPr>
          <w:rFonts w:ascii="TimesNewRomanPSMT" w:hAnsi="TimesNewRomanPSMT" w:cs="TimesNewRomanPSMT"/>
          <w:sz w:val="24"/>
          <w:szCs w:val="24"/>
        </w:rPr>
        <w:t xml:space="preserve">2. Порядок использования и </w:t>
      </w:r>
      <w:r w:rsidR="00F5388D" w:rsidRPr="00717BAC">
        <w:rPr>
          <w:rFonts w:ascii="TimesNewRomanPSMT" w:hAnsi="TimesNewRomanPSMT" w:cs="TimesNewRomanPSMT"/>
          <w:sz w:val="24"/>
          <w:szCs w:val="24"/>
        </w:rPr>
        <w:t xml:space="preserve">застройки территории </w:t>
      </w:r>
      <w:r w:rsidR="00BF74CD" w:rsidRPr="00717BAC">
        <w:rPr>
          <w:rFonts w:ascii="TimesNewRomanPSMT" w:hAnsi="TimesNewRomanPSMT" w:cs="TimesNewRomanPSMT"/>
          <w:sz w:val="24"/>
          <w:szCs w:val="24"/>
        </w:rPr>
        <w:t xml:space="preserve">сельского поселения </w:t>
      </w:r>
      <w:proofErr w:type="spellStart"/>
      <w:r w:rsidR="00BF74CD" w:rsidRPr="00717BAC">
        <w:rPr>
          <w:rFonts w:ascii="TimesNewRomanPSMT" w:hAnsi="TimesNewRomanPSMT" w:cs="TimesNewRomanPSMT"/>
          <w:sz w:val="24"/>
          <w:szCs w:val="24"/>
        </w:rPr>
        <w:t>д.</w:t>
      </w:r>
      <w:r w:rsidR="006D2C15" w:rsidRPr="00717BAC">
        <w:rPr>
          <w:rFonts w:ascii="TimesNewRomanPSMT" w:hAnsi="TimesNewRomanPSMT" w:cs="TimesNewRomanPSMT"/>
          <w:sz w:val="24"/>
          <w:szCs w:val="24"/>
        </w:rPr>
        <w:t>Асеньевское</w:t>
      </w:r>
      <w:proofErr w:type="spellEnd"/>
      <w:r w:rsidR="006D2C1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включает:</w:t>
      </w:r>
    </w:p>
    <w:p w14:paraId="545447A1" w14:textId="77777777" w:rsidR="007A6533" w:rsidRPr="00717BAC" w:rsidRDefault="007A6533" w:rsidP="002127FC">
      <w:pPr>
        <w:pStyle w:val="a3"/>
        <w:numPr>
          <w:ilvl w:val="0"/>
          <w:numId w:val="14"/>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общие положения о порядке разработки документации по планировке территории;</w:t>
      </w:r>
    </w:p>
    <w:p w14:paraId="404CBF69" w14:textId="77777777" w:rsidR="007A6533" w:rsidRPr="00717BAC" w:rsidRDefault="007A6533" w:rsidP="002127FC">
      <w:pPr>
        <w:pStyle w:val="a3"/>
        <w:numPr>
          <w:ilvl w:val="0"/>
          <w:numId w:val="14"/>
        </w:numPr>
        <w:autoSpaceDE w:val="0"/>
        <w:autoSpaceDN w:val="0"/>
        <w:adjustRightInd w:val="0"/>
        <w:spacing w:after="0" w:line="240" w:lineRule="auto"/>
        <w:ind w:left="709" w:firstLine="425"/>
        <w:jc w:val="both"/>
        <w:rPr>
          <w:rFonts w:ascii="TimesNewRomanPSMT" w:hAnsi="TimesNewRomanPSMT" w:cs="TimesNewRomanPSMT"/>
          <w:sz w:val="24"/>
          <w:szCs w:val="24"/>
        </w:rPr>
      </w:pPr>
      <w:r w:rsidRPr="00717BAC">
        <w:rPr>
          <w:rFonts w:ascii="TimesNewRomanPSMT" w:hAnsi="TimesNewRomanPSMT" w:cs="TimesNewRomanPSMT"/>
          <w:sz w:val="24"/>
          <w:szCs w:val="24"/>
        </w:rPr>
        <w:t>порядок изменения видов разрешенного использования земельных участков и</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объектов капитального строительства на основе градостроительных регламентов;</w:t>
      </w:r>
    </w:p>
    <w:p w14:paraId="5B57E367" w14:textId="77777777" w:rsidR="007A6533" w:rsidRPr="008560AA" w:rsidRDefault="007A6533" w:rsidP="002127FC">
      <w:pPr>
        <w:pStyle w:val="a3"/>
        <w:numPr>
          <w:ilvl w:val="0"/>
          <w:numId w:val="14"/>
        </w:numPr>
        <w:autoSpaceDE w:val="0"/>
        <w:autoSpaceDN w:val="0"/>
        <w:adjustRightInd w:val="0"/>
        <w:spacing w:after="0" w:line="240" w:lineRule="auto"/>
        <w:ind w:left="709" w:firstLine="425"/>
        <w:jc w:val="both"/>
        <w:rPr>
          <w:rFonts w:ascii="TimesNewRomanPSMT" w:hAnsi="TimesNewRomanPSMT" w:cs="TimesNewRomanPSMT"/>
          <w:sz w:val="24"/>
          <w:szCs w:val="24"/>
        </w:rPr>
      </w:pPr>
      <w:r w:rsidRPr="008560AA">
        <w:rPr>
          <w:rFonts w:ascii="TimesNewRomanPSMT" w:hAnsi="TimesNewRomanPSMT" w:cs="TimesNewRomanPSMT"/>
          <w:sz w:val="24"/>
          <w:szCs w:val="24"/>
        </w:rPr>
        <w:lastRenderedPageBreak/>
        <w:t>порядок строительства капитальных зданий и сооружений, а также их</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капитального ремонта, реконструкции (если она затрагивает конструктивные и другие</w:t>
      </w:r>
      <w:r w:rsidR="00EE3F74"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характеристики надежности и безопасности объектов) на основе градостроительных</w:t>
      </w:r>
      <w:r w:rsidR="00F5388D"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регламентов.</w:t>
      </w:r>
    </w:p>
    <w:p w14:paraId="55BBD277" w14:textId="77777777" w:rsidR="007A6533" w:rsidRPr="00717BAC" w:rsidRDefault="007A6533" w:rsidP="00730CF2">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3. Действие порядка использования и застройки территории, установленного</w:t>
      </w:r>
      <w:r w:rsidR="00F5388D"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настоящими Правилами, не распространяется на следующие изменения объектов</w:t>
      </w:r>
      <w:r w:rsidR="00730CF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градостроительной деятельности:</w:t>
      </w:r>
    </w:p>
    <w:p w14:paraId="2185F639" w14:textId="77777777" w:rsidR="007A6533" w:rsidRPr="00717BAC" w:rsidRDefault="007A6533" w:rsidP="002127FC">
      <w:pPr>
        <w:pStyle w:val="a3"/>
        <w:numPr>
          <w:ilvl w:val="0"/>
          <w:numId w:val="16"/>
        </w:numPr>
        <w:autoSpaceDE w:val="0"/>
        <w:autoSpaceDN w:val="0"/>
        <w:adjustRightInd w:val="0"/>
        <w:spacing w:after="0" w:line="240" w:lineRule="auto"/>
        <w:ind w:left="709" w:firstLine="425"/>
        <w:jc w:val="both"/>
        <w:rPr>
          <w:rFonts w:ascii="TimesNewRomanPSMT" w:hAnsi="TimesNewRomanPSMT" w:cs="TimesNewRomanPSMT"/>
          <w:sz w:val="24"/>
          <w:szCs w:val="24"/>
        </w:rPr>
      </w:pPr>
      <w:r w:rsidRPr="00717BAC">
        <w:rPr>
          <w:rFonts w:ascii="TimesNewRomanPSMT" w:hAnsi="TimesNewRomanPSMT" w:cs="TimesNewRomanPSMT"/>
          <w:sz w:val="24"/>
          <w:szCs w:val="24"/>
        </w:rPr>
        <w:t>ремонт существующих объектов капитального строительства, при проведении</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которого не затрагиваются конструктивные и другие характеристики надежности и</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безопасности таких объектов;</w:t>
      </w:r>
    </w:p>
    <w:p w14:paraId="2B43BE20" w14:textId="77777777" w:rsidR="007A6533" w:rsidRPr="008560AA" w:rsidRDefault="007A6533" w:rsidP="002127FC">
      <w:pPr>
        <w:pStyle w:val="a3"/>
        <w:numPr>
          <w:ilvl w:val="0"/>
          <w:numId w:val="14"/>
        </w:numPr>
        <w:autoSpaceDE w:val="0"/>
        <w:autoSpaceDN w:val="0"/>
        <w:adjustRightInd w:val="0"/>
        <w:spacing w:after="0" w:line="240" w:lineRule="auto"/>
        <w:ind w:left="709" w:firstLine="425"/>
        <w:jc w:val="both"/>
        <w:rPr>
          <w:rFonts w:ascii="TimesNewRomanPSMT" w:hAnsi="TimesNewRomanPSMT" w:cs="TimesNewRomanPSMT"/>
          <w:sz w:val="24"/>
          <w:szCs w:val="24"/>
        </w:rPr>
      </w:pPr>
      <w:r w:rsidRPr="008560AA">
        <w:rPr>
          <w:rFonts w:ascii="TimesNewRomanPSMT" w:hAnsi="TimesNewRomanPSMT" w:cs="TimesNewRomanPSMT"/>
          <w:sz w:val="24"/>
          <w:szCs w:val="24"/>
        </w:rPr>
        <w:t>реконструкцию объектов капитального строительства, не затрагивающую</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конструктивные и другие характеристики их надежности и безопасности и не связанную с</w:t>
      </w:r>
      <w:r w:rsidR="00F5388D"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изменением величин</w:t>
      </w:r>
      <w:r w:rsidR="00847CBE" w:rsidRPr="008560AA">
        <w:rPr>
          <w:rFonts w:ascii="TimesNewRomanPSMT" w:hAnsi="TimesNewRomanPSMT" w:cs="TimesNewRomanPSMT"/>
          <w:sz w:val="24"/>
          <w:szCs w:val="24"/>
        </w:rPr>
        <w:t>,</w:t>
      </w:r>
      <w:r w:rsidRPr="008560AA">
        <w:rPr>
          <w:rFonts w:ascii="TimesNewRomanPSMT" w:hAnsi="TimesNewRomanPSMT" w:cs="TimesNewRomanPSMT"/>
          <w:sz w:val="24"/>
          <w:szCs w:val="24"/>
        </w:rPr>
        <w:t xml:space="preserve"> установленных градостроительным регламентом параметров;</w:t>
      </w:r>
    </w:p>
    <w:p w14:paraId="60E1AE29" w14:textId="77777777" w:rsidR="007A6533" w:rsidRPr="00717BAC" w:rsidRDefault="007A6533" w:rsidP="002127FC">
      <w:pPr>
        <w:pStyle w:val="a3"/>
        <w:numPr>
          <w:ilvl w:val="0"/>
          <w:numId w:val="15"/>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реставрацию зданий и сооружений;</w:t>
      </w:r>
    </w:p>
    <w:p w14:paraId="4CE3413F" w14:textId="77777777" w:rsidR="007A6533" w:rsidRPr="00717BAC" w:rsidRDefault="007A6533" w:rsidP="002127FC">
      <w:pPr>
        <w:pStyle w:val="a3"/>
        <w:numPr>
          <w:ilvl w:val="0"/>
          <w:numId w:val="15"/>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текущий ремонт зданий и сооружений;</w:t>
      </w:r>
    </w:p>
    <w:p w14:paraId="454AEC5F" w14:textId="77777777" w:rsidR="007A6533" w:rsidRPr="00717BAC" w:rsidRDefault="007A6533" w:rsidP="002127FC">
      <w:pPr>
        <w:pStyle w:val="a3"/>
        <w:numPr>
          <w:ilvl w:val="0"/>
          <w:numId w:val="15"/>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внутренние перепланировки;</w:t>
      </w:r>
    </w:p>
    <w:p w14:paraId="665AD439" w14:textId="77777777" w:rsidR="007A6533" w:rsidRPr="00717BAC" w:rsidRDefault="007A6533" w:rsidP="002127FC">
      <w:pPr>
        <w:pStyle w:val="a3"/>
        <w:numPr>
          <w:ilvl w:val="0"/>
          <w:numId w:val="15"/>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замену инженерного и технологического оборудования;</w:t>
      </w:r>
    </w:p>
    <w:p w14:paraId="458C7522" w14:textId="77777777" w:rsidR="007A6533" w:rsidRPr="00717BAC" w:rsidRDefault="007A6533" w:rsidP="002127FC">
      <w:pPr>
        <w:pStyle w:val="a3"/>
        <w:numPr>
          <w:ilvl w:val="0"/>
          <w:numId w:val="15"/>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строительство временных строений и сооружений, в том числе предназначенных</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для нужд строительного процесса;</w:t>
      </w:r>
    </w:p>
    <w:p w14:paraId="38767ECE" w14:textId="77777777" w:rsidR="007A6533" w:rsidRPr="00717BAC" w:rsidRDefault="007A6533" w:rsidP="002127FC">
      <w:pPr>
        <w:pStyle w:val="a3"/>
        <w:numPr>
          <w:ilvl w:val="0"/>
          <w:numId w:val="15"/>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внутренние отделочные работы и другие подобные изменения.</w:t>
      </w:r>
    </w:p>
    <w:p w14:paraId="34EB7C6E" w14:textId="77777777" w:rsidR="007A6533" w:rsidRPr="00717BAC" w:rsidRDefault="007A6533" w:rsidP="008560AA">
      <w:pPr>
        <w:autoSpaceDE w:val="0"/>
        <w:autoSpaceDN w:val="0"/>
        <w:adjustRightInd w:val="0"/>
        <w:spacing w:after="0" w:line="240" w:lineRule="auto"/>
        <w:ind w:left="709" w:hanging="709"/>
        <w:rPr>
          <w:rFonts w:ascii="TimesNewRomanPSMT" w:hAnsi="TimesNewRomanPSMT" w:cs="TimesNewRomanPSMT"/>
          <w:sz w:val="24"/>
          <w:szCs w:val="24"/>
        </w:rPr>
      </w:pPr>
      <w:r w:rsidRPr="00717BAC">
        <w:rPr>
          <w:rFonts w:ascii="TimesNewRomanPSMT" w:hAnsi="TimesNewRomanPSMT" w:cs="TimesNewRomanPSMT"/>
          <w:sz w:val="24"/>
          <w:szCs w:val="24"/>
        </w:rPr>
        <w:t>Указанные изменения объектов градостроительной деятельности осуществляются с</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соблюдением технических регламентов, иных нормативных требований в соответствии с</w:t>
      </w:r>
      <w:r w:rsidR="00F5388D"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действующим законодательством.</w:t>
      </w:r>
    </w:p>
    <w:p w14:paraId="49114866" w14:textId="77777777" w:rsidR="007A6533" w:rsidRPr="00717BAC" w:rsidRDefault="007A6533"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4. Использование земельных участков и объектов капитального строительства,</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изменение видов их разрешенного использования, осуществление строительства,</w:t>
      </w:r>
      <w:r w:rsidR="00C558E8"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реконструкции объектов капитального строительства могут осуществляться</w:t>
      </w:r>
      <w:r w:rsidR="00C558E8"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правообладателями земельных участков, объектов капитального строительства в границах</w:t>
      </w:r>
      <w:r w:rsidR="00F5388D"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объектов их прав в соответствии с действующим законодательством.</w:t>
      </w:r>
    </w:p>
    <w:p w14:paraId="371352FD" w14:textId="77777777" w:rsidR="007A6533" w:rsidRPr="00717BAC" w:rsidRDefault="007A6533"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5. Соблюдение установленного настоящими Правилами порядка использования и</w:t>
      </w:r>
      <w:r w:rsidR="008560AA">
        <w:rPr>
          <w:rFonts w:ascii="TimesNewRomanPSMT" w:hAnsi="TimesNewRomanPSMT" w:cs="TimesNewRomanPSMT"/>
          <w:sz w:val="24"/>
          <w:szCs w:val="24"/>
        </w:rPr>
        <w:t xml:space="preserve"> </w:t>
      </w:r>
      <w:r w:rsidR="00072077" w:rsidRPr="00717BAC">
        <w:rPr>
          <w:rFonts w:ascii="TimesNewRomanPSMT" w:hAnsi="TimesNewRomanPSMT" w:cs="TimesNewRomanPSMT"/>
          <w:sz w:val="24"/>
          <w:szCs w:val="24"/>
        </w:rPr>
        <w:t xml:space="preserve">застройки территории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обеспечивается орг</w:t>
      </w:r>
      <w:r w:rsidR="00072077" w:rsidRPr="00717BAC">
        <w:rPr>
          <w:rFonts w:ascii="TimesNewRomanPSMT" w:hAnsi="TimesNewRomanPSMT" w:cs="TimesNewRomanPSMT"/>
          <w:sz w:val="24"/>
          <w:szCs w:val="24"/>
        </w:rPr>
        <w:t xml:space="preserve">анами местного самоуправления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w:t>
      </w:r>
    </w:p>
    <w:p w14:paraId="7B6376E5" w14:textId="77777777" w:rsidR="007A6533" w:rsidRPr="00717BAC" w:rsidRDefault="007A6533" w:rsidP="002127FC">
      <w:pPr>
        <w:pStyle w:val="a3"/>
        <w:numPr>
          <w:ilvl w:val="0"/>
          <w:numId w:val="17"/>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при подготовке и принятии решений о разработке документации по планировке</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территори</w:t>
      </w:r>
      <w:r w:rsidR="00072077" w:rsidRPr="00717BAC">
        <w:rPr>
          <w:rFonts w:ascii="TimesNewRomanPSMT" w:hAnsi="TimesNewRomanPSMT" w:cs="TimesNewRomanPSMT"/>
          <w:sz w:val="24"/>
          <w:szCs w:val="24"/>
        </w:rPr>
        <w:t xml:space="preserve">и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w:t>
      </w:r>
    </w:p>
    <w:p w14:paraId="31D517DE" w14:textId="77777777" w:rsidR="007A6533" w:rsidRPr="00717BAC" w:rsidRDefault="007A6533" w:rsidP="002127FC">
      <w:pPr>
        <w:pStyle w:val="a3"/>
        <w:numPr>
          <w:ilvl w:val="0"/>
          <w:numId w:val="17"/>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при согласовании технических заданий на разработку проектов планировки и</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проектов межевания территорий;</w:t>
      </w:r>
    </w:p>
    <w:p w14:paraId="5701700C" w14:textId="77777777" w:rsidR="007A6533" w:rsidRPr="008560AA" w:rsidRDefault="007A6533" w:rsidP="002127FC">
      <w:pPr>
        <w:pStyle w:val="a3"/>
        <w:numPr>
          <w:ilvl w:val="0"/>
          <w:numId w:val="17"/>
        </w:numPr>
        <w:autoSpaceDE w:val="0"/>
        <w:autoSpaceDN w:val="0"/>
        <w:adjustRightInd w:val="0"/>
        <w:spacing w:after="0" w:line="240" w:lineRule="auto"/>
        <w:ind w:left="709" w:firstLine="360"/>
        <w:jc w:val="both"/>
        <w:rPr>
          <w:rFonts w:ascii="TimesNewRomanPSMT" w:hAnsi="TimesNewRomanPSMT" w:cs="TimesNewRomanPSMT"/>
          <w:sz w:val="24"/>
          <w:szCs w:val="24"/>
        </w:rPr>
      </w:pPr>
      <w:r w:rsidRPr="008560AA">
        <w:rPr>
          <w:rFonts w:ascii="TimesNewRomanPSMT" w:hAnsi="TimesNewRomanPSMT" w:cs="TimesNewRomanPSMT"/>
          <w:sz w:val="24"/>
          <w:szCs w:val="24"/>
        </w:rPr>
        <w:t>при проверке подготовленной на основании решения указанных органов</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документации по планировке территории на соответствие установленным</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законодательством требованиям;</w:t>
      </w:r>
    </w:p>
    <w:p w14:paraId="6D345260" w14:textId="77777777" w:rsidR="007A6533" w:rsidRPr="00717BAC" w:rsidRDefault="007A6533" w:rsidP="002127FC">
      <w:pPr>
        <w:pStyle w:val="a3"/>
        <w:numPr>
          <w:ilvl w:val="0"/>
          <w:numId w:val="18"/>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при утверждении документации по планировке территории, разработанной по</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решению указанных органов;</w:t>
      </w:r>
    </w:p>
    <w:p w14:paraId="0B491ACC" w14:textId="77777777" w:rsidR="007A6533" w:rsidRPr="00717BAC" w:rsidRDefault="007A6533" w:rsidP="002127FC">
      <w:pPr>
        <w:pStyle w:val="a3"/>
        <w:numPr>
          <w:ilvl w:val="0"/>
          <w:numId w:val="18"/>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при выдаче разрешений на условно разрешенный вид использования земельного</w:t>
      </w:r>
      <w:r w:rsidR="00246F0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участка, объекта капитального строительства и на вид использования земельного участка</w:t>
      </w:r>
      <w:r w:rsidR="00246F0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или объекта капитального строительства;</w:t>
      </w:r>
    </w:p>
    <w:p w14:paraId="0E95C992" w14:textId="77777777" w:rsidR="007A6533" w:rsidRPr="00717BAC" w:rsidRDefault="007A6533" w:rsidP="002127FC">
      <w:pPr>
        <w:pStyle w:val="a3"/>
        <w:numPr>
          <w:ilvl w:val="0"/>
          <w:numId w:val="18"/>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при выдаче разрешений на отклонение от предельных параметров разрешенного</w:t>
      </w:r>
      <w:r w:rsidR="00246F0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реконструкции объектов капитального строительства;</w:t>
      </w:r>
    </w:p>
    <w:p w14:paraId="2362A821" w14:textId="77777777" w:rsidR="007A6533" w:rsidRPr="00717BAC" w:rsidRDefault="007A6533" w:rsidP="002127FC">
      <w:pPr>
        <w:pStyle w:val="a3"/>
        <w:numPr>
          <w:ilvl w:val="0"/>
          <w:numId w:val="18"/>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при проведении государственной эк</w:t>
      </w:r>
      <w:r w:rsidR="004839AE" w:rsidRPr="00717BAC">
        <w:rPr>
          <w:rFonts w:ascii="TimesNewRomanPSMT" w:hAnsi="TimesNewRomanPSMT" w:cs="TimesNewRomanPSMT"/>
          <w:sz w:val="24"/>
          <w:szCs w:val="24"/>
        </w:rPr>
        <w:t xml:space="preserve">спертизы проектной документации </w:t>
      </w:r>
      <w:r w:rsidRPr="00717BAC">
        <w:rPr>
          <w:rFonts w:ascii="TimesNewRomanPSMT" w:hAnsi="TimesNewRomanPSMT" w:cs="TimesNewRomanPSMT"/>
          <w:sz w:val="24"/>
          <w:szCs w:val="24"/>
        </w:rPr>
        <w:t>объектов</w:t>
      </w:r>
      <w:r w:rsidR="00246F0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капитального строительства;</w:t>
      </w:r>
    </w:p>
    <w:p w14:paraId="1AD8B569" w14:textId="77777777" w:rsidR="007A6533" w:rsidRPr="00717BAC" w:rsidRDefault="007A6533" w:rsidP="002127FC">
      <w:pPr>
        <w:pStyle w:val="a3"/>
        <w:numPr>
          <w:ilvl w:val="0"/>
          <w:numId w:val="18"/>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при выдаче разрешений на строительство;</w:t>
      </w:r>
    </w:p>
    <w:p w14:paraId="06B43233" w14:textId="77777777" w:rsidR="007A6533" w:rsidRPr="00717BAC" w:rsidRDefault="007A6533" w:rsidP="002127FC">
      <w:pPr>
        <w:pStyle w:val="a3"/>
        <w:numPr>
          <w:ilvl w:val="0"/>
          <w:numId w:val="18"/>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при выдаче разрешений на ввод объектов в эксплуатацию.</w:t>
      </w:r>
    </w:p>
    <w:p w14:paraId="49F672B8" w14:textId="77777777" w:rsidR="007A6533" w:rsidRPr="00717BAC" w:rsidRDefault="007A6533"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6. Отношения по вопросам самовольного занятия земельных участков, самовольного</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использования самовольно занятых земельных участков и самовольных</w:t>
      </w:r>
      <w:r w:rsidR="00246F0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построек регулируются гражданским и земельным законодательством.</w:t>
      </w:r>
    </w:p>
    <w:p w14:paraId="0E9BCC6C" w14:textId="77777777" w:rsidR="007A6533" w:rsidRPr="00717BAC" w:rsidRDefault="00B82C92" w:rsidP="00847CBE">
      <w:pPr>
        <w:pStyle w:val="2"/>
      </w:pPr>
      <w:bookmarkStart w:id="11" w:name="_Toc100216940"/>
      <w:r w:rsidRPr="00717BAC">
        <w:lastRenderedPageBreak/>
        <w:t xml:space="preserve">Статья </w:t>
      </w:r>
      <w:r w:rsidR="00BC45E4">
        <w:t>6</w:t>
      </w:r>
      <w:r w:rsidR="007A6533" w:rsidRPr="00717BAC">
        <w:t>. Градостроительные регламенты и их состав</w:t>
      </w:r>
      <w:bookmarkEnd w:id="11"/>
    </w:p>
    <w:p w14:paraId="09FDFAF8" w14:textId="77777777" w:rsidR="007A6533" w:rsidRPr="00717BAC" w:rsidRDefault="007A6533"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 Градостроительным регламентом определяется правовой режим земельных</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участков, равно как всего, что находится над и под поверхностью земельных участков и</w:t>
      </w:r>
      <w:r w:rsidR="00246F0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используется в процессе их застройки и последующей эксплуатации объектов</w:t>
      </w:r>
      <w:r w:rsidR="00E62D8C"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капитального строительства.</w:t>
      </w:r>
    </w:p>
    <w:p w14:paraId="6F91A441" w14:textId="77777777" w:rsidR="007A6533" w:rsidRPr="00717BAC" w:rsidRDefault="007A6533"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Градостроительные регламенты приведены в Части III Правил.</w:t>
      </w:r>
    </w:p>
    <w:p w14:paraId="4157393D" w14:textId="77777777" w:rsidR="007A6533" w:rsidRDefault="007A6533"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Для каждого земельного участка, иного объекта недвижимости разрешенным</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считается такое использование, которое соответствует градостроительным регламентам.</w:t>
      </w:r>
    </w:p>
    <w:p w14:paraId="4A3BBB17" w14:textId="77777777" w:rsidR="004A0362" w:rsidRPr="004B2888" w:rsidRDefault="004A0362" w:rsidP="004A0362">
      <w:pPr>
        <w:autoSpaceDE w:val="0"/>
        <w:autoSpaceDN w:val="0"/>
        <w:adjustRightInd w:val="0"/>
        <w:spacing w:after="0" w:line="240" w:lineRule="auto"/>
        <w:ind w:left="709" w:hanging="709"/>
        <w:jc w:val="both"/>
        <w:rPr>
          <w:rFonts w:ascii="Times New Roman" w:hAnsi="Times New Roman"/>
          <w:sz w:val="24"/>
          <w:szCs w:val="24"/>
        </w:rPr>
      </w:pPr>
      <w:r w:rsidRPr="004B2888">
        <w:rPr>
          <w:rFonts w:ascii="Times New Roman" w:hAnsi="Times New Roman"/>
          <w:sz w:val="24"/>
          <w:szCs w:val="24"/>
        </w:rPr>
        <w:t>2. 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w:t>
      </w:r>
      <w:r>
        <w:rPr>
          <w:rFonts w:ascii="Times New Roman" w:hAnsi="Times New Roman"/>
          <w:sz w:val="24"/>
          <w:szCs w:val="24"/>
        </w:rPr>
        <w:t xml:space="preserve">, </w:t>
      </w:r>
      <w:r w:rsidRPr="007532F6">
        <w:rPr>
          <w:rFonts w:ascii="Times New Roman" w:hAnsi="Times New Roman"/>
          <w:sz w:val="24"/>
          <w:szCs w:val="24"/>
        </w:rPr>
        <w:t>обозначенные на карте градостроительного зонирования</w:t>
      </w:r>
      <w:r>
        <w:rPr>
          <w:rFonts w:ascii="Times New Roman" w:hAnsi="Times New Roman"/>
          <w:sz w:val="24"/>
          <w:szCs w:val="24"/>
        </w:rPr>
        <w:t>.</w:t>
      </w:r>
    </w:p>
    <w:p w14:paraId="70854AB4" w14:textId="77777777" w:rsidR="00A23AD1" w:rsidRPr="00717BAC" w:rsidRDefault="004A0362" w:rsidP="00A23AD1">
      <w:pPr>
        <w:pStyle w:val="u"/>
        <w:spacing w:before="0" w:beforeAutospacing="0" w:after="0" w:afterAutospacing="0"/>
      </w:pPr>
      <w:r>
        <w:rPr>
          <w:rFonts w:ascii="TimesNewRomanPSMT" w:hAnsi="TimesNewRomanPSMT" w:cs="TimesNewRomanPSMT"/>
        </w:rPr>
        <w:t>3</w:t>
      </w:r>
      <w:r w:rsidR="007A6533" w:rsidRPr="00717BAC">
        <w:rPr>
          <w:rFonts w:ascii="TimesNewRomanPSMT" w:hAnsi="TimesNewRomanPSMT" w:cs="TimesNewRomanPSMT"/>
        </w:rPr>
        <w:t xml:space="preserve">. </w:t>
      </w:r>
      <w:r w:rsidR="00A23AD1" w:rsidRPr="00717BAC">
        <w:t>Действие градостроительного регламента не распространяется на земельные участки:</w:t>
      </w:r>
    </w:p>
    <w:p w14:paraId="448FC411" w14:textId="77777777" w:rsidR="00A23AD1" w:rsidRPr="00717BAC" w:rsidRDefault="00A23AD1" w:rsidP="002127FC">
      <w:pPr>
        <w:pStyle w:val="u"/>
        <w:numPr>
          <w:ilvl w:val="0"/>
          <w:numId w:val="35"/>
        </w:numPr>
        <w:spacing w:before="0" w:beforeAutospacing="0" w:after="0" w:afterAutospacing="0"/>
        <w:jc w:val="both"/>
      </w:pPr>
      <w:r w:rsidRPr="00717BAC">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5A619093" w14:textId="77777777" w:rsidR="00A23AD1" w:rsidRPr="00717BAC" w:rsidRDefault="00A23AD1" w:rsidP="002127FC">
      <w:pPr>
        <w:pStyle w:val="u"/>
        <w:numPr>
          <w:ilvl w:val="0"/>
          <w:numId w:val="35"/>
        </w:numPr>
        <w:jc w:val="both"/>
      </w:pPr>
      <w:r w:rsidRPr="00717BAC">
        <w:t>в границах территорий общего пользования;</w:t>
      </w:r>
    </w:p>
    <w:p w14:paraId="6BF42D6B" w14:textId="77777777" w:rsidR="00A23AD1" w:rsidRPr="00717BAC" w:rsidRDefault="00A23AD1" w:rsidP="002127FC">
      <w:pPr>
        <w:pStyle w:val="u"/>
        <w:numPr>
          <w:ilvl w:val="0"/>
          <w:numId w:val="35"/>
        </w:numPr>
      </w:pPr>
      <w:r w:rsidRPr="00717BAC">
        <w:t>занятые линейными объектами;</w:t>
      </w:r>
    </w:p>
    <w:p w14:paraId="117F4FCB" w14:textId="77777777" w:rsidR="00072077" w:rsidRDefault="00A23AD1" w:rsidP="002127FC">
      <w:pPr>
        <w:pStyle w:val="u"/>
        <w:numPr>
          <w:ilvl w:val="0"/>
          <w:numId w:val="35"/>
        </w:numPr>
        <w:spacing w:before="0" w:beforeAutospacing="0" w:after="0" w:afterAutospacing="0"/>
      </w:pPr>
      <w:r w:rsidRPr="00717BAC">
        <w:t>предоставленные для добычи полезных ископаемых.</w:t>
      </w:r>
    </w:p>
    <w:p w14:paraId="5C24E434" w14:textId="77777777" w:rsidR="002944D1" w:rsidRPr="0030702A" w:rsidRDefault="002944D1" w:rsidP="002944D1">
      <w:pPr>
        <w:pStyle w:val="u"/>
        <w:spacing w:before="0" w:beforeAutospacing="0" w:after="0" w:afterAutospacing="0"/>
        <w:ind w:left="709"/>
        <w:jc w:val="both"/>
      </w:pPr>
      <w:r w:rsidRPr="0030702A">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области.</w:t>
      </w:r>
    </w:p>
    <w:p w14:paraId="0E538758" w14:textId="77777777" w:rsidR="00072077" w:rsidRDefault="004A0362" w:rsidP="00A23AD1">
      <w:pPr>
        <w:autoSpaceDE w:val="0"/>
        <w:autoSpaceDN w:val="0"/>
        <w:adjustRightInd w:val="0"/>
        <w:spacing w:after="0" w:line="240" w:lineRule="auto"/>
        <w:ind w:left="709" w:hanging="709"/>
        <w:jc w:val="both"/>
        <w:rPr>
          <w:rFonts w:ascii="Times New Roman" w:hAnsi="Times New Roman" w:cs="Times New Roman"/>
          <w:sz w:val="24"/>
          <w:szCs w:val="24"/>
        </w:rPr>
      </w:pPr>
      <w:r>
        <w:rPr>
          <w:rFonts w:ascii="TimesNewRomanPSMT" w:hAnsi="TimesNewRomanPSMT" w:cs="TimesNewRomanPSMT"/>
          <w:sz w:val="24"/>
          <w:szCs w:val="24"/>
        </w:rPr>
        <w:t>4</w:t>
      </w:r>
      <w:r w:rsidR="00072077" w:rsidRPr="00717BAC">
        <w:rPr>
          <w:rFonts w:ascii="TimesNewRomanPSMT" w:hAnsi="TimesNewRomanPSMT" w:cs="TimesNewRomanPSMT"/>
          <w:sz w:val="24"/>
          <w:szCs w:val="24"/>
        </w:rPr>
        <w:t xml:space="preserve">. </w:t>
      </w:r>
      <w:r w:rsidR="00A23AD1" w:rsidRPr="00717BAC">
        <w:rPr>
          <w:rFonts w:ascii="Times New Roman" w:hAnsi="Times New Roman" w:cs="Times New Roman"/>
          <w:sz w:val="24"/>
          <w:szCs w:val="24"/>
        </w:rPr>
        <w:t>Градостроительные регламенты не устанавливаются на земли лесного фонда, земли</w:t>
      </w:r>
      <w:r w:rsidR="00180154">
        <w:rPr>
          <w:rFonts w:ascii="Times New Roman" w:hAnsi="Times New Roman" w:cs="Times New Roman"/>
          <w:sz w:val="24"/>
          <w:szCs w:val="24"/>
        </w:rPr>
        <w:t xml:space="preserve"> </w:t>
      </w:r>
      <w:r w:rsidR="00A23AD1" w:rsidRPr="00717BAC">
        <w:rPr>
          <w:rFonts w:ascii="Times New Roman" w:hAnsi="Times New Roman" w:cs="Times New Roman"/>
          <w:sz w:val="24"/>
          <w:szCs w:val="24"/>
        </w:rPr>
        <w:t>водного фонда, занятые водными объектами, земли запаса, земли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w:t>
      </w:r>
    </w:p>
    <w:p w14:paraId="357BF663" w14:textId="77777777" w:rsidR="002944D1" w:rsidRPr="0030702A" w:rsidRDefault="004A0362" w:rsidP="002944D1">
      <w:pPr>
        <w:spacing w:after="0" w:line="240" w:lineRule="auto"/>
        <w:ind w:left="709" w:hanging="709"/>
        <w:jc w:val="both"/>
        <w:rPr>
          <w:rFonts w:ascii="Times New Roman" w:hAnsi="Times New Roman"/>
          <w:sz w:val="24"/>
          <w:szCs w:val="24"/>
        </w:rPr>
      </w:pPr>
      <w:r>
        <w:rPr>
          <w:rFonts w:ascii="TimesNewRomanPSMT" w:hAnsi="TimesNewRomanPSMT" w:cs="TimesNewRomanPSMT"/>
          <w:sz w:val="24"/>
          <w:szCs w:val="24"/>
        </w:rPr>
        <w:t>5</w:t>
      </w:r>
      <w:r w:rsidR="002944D1">
        <w:rPr>
          <w:rFonts w:ascii="TimesNewRomanPSMT" w:hAnsi="TimesNewRomanPSMT" w:cs="TimesNewRomanPSMT"/>
          <w:sz w:val="24"/>
          <w:szCs w:val="24"/>
        </w:rPr>
        <w:t xml:space="preserve">. </w:t>
      </w:r>
      <w:r w:rsidR="002944D1" w:rsidRPr="0030702A">
        <w:rPr>
          <w:rFonts w:ascii="Times New Roman" w:hAnsi="Times New Roman"/>
          <w:sz w:val="24"/>
          <w:szCs w:val="24"/>
        </w:rPr>
        <w:t>Градостроительный регламент сельскохозяйственной зоны Сх1 не установлен для расположенных в данной зоне сельскохозяйственных угодий в составе земель категории сельскохозяйственного назначения.</w:t>
      </w:r>
    </w:p>
    <w:p w14:paraId="6FA80F60" w14:textId="77777777" w:rsidR="007A6533" w:rsidRPr="00717BAC" w:rsidRDefault="004A0362" w:rsidP="00072077">
      <w:pPr>
        <w:autoSpaceDE w:val="0"/>
        <w:autoSpaceDN w:val="0"/>
        <w:adjustRightInd w:val="0"/>
        <w:spacing w:after="0" w:line="240" w:lineRule="auto"/>
        <w:ind w:left="709" w:hanging="709"/>
        <w:jc w:val="both"/>
        <w:rPr>
          <w:rFonts w:ascii="TimesNewRomanPSMT" w:hAnsi="TimesNewRomanPSMT" w:cs="TimesNewRomanPSMT"/>
          <w:sz w:val="24"/>
          <w:szCs w:val="24"/>
        </w:rPr>
      </w:pPr>
      <w:r>
        <w:rPr>
          <w:rFonts w:ascii="TimesNewRomanPSMT" w:hAnsi="TimesNewRomanPSMT" w:cs="TimesNewRomanPSMT"/>
          <w:sz w:val="24"/>
          <w:szCs w:val="24"/>
        </w:rPr>
        <w:t>6</w:t>
      </w:r>
      <w:r w:rsidR="007A6533" w:rsidRPr="00717BAC">
        <w:rPr>
          <w:rFonts w:ascii="TimesNewRomanPSMT" w:hAnsi="TimesNewRomanPSMT" w:cs="TimesNewRomanPSMT"/>
          <w:sz w:val="24"/>
          <w:szCs w:val="24"/>
        </w:rPr>
        <w:t xml:space="preserve">. Режим использования и </w:t>
      </w:r>
      <w:r w:rsidR="00072077" w:rsidRPr="00717BAC">
        <w:rPr>
          <w:rFonts w:ascii="TimesNewRomanPSMT" w:hAnsi="TimesNewRomanPSMT" w:cs="TimesNewRomanPSMT"/>
          <w:sz w:val="24"/>
          <w:szCs w:val="24"/>
        </w:rPr>
        <w:t xml:space="preserve">застройки территорий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007A6533" w:rsidRPr="00717BAC">
        <w:rPr>
          <w:rFonts w:ascii="TimesNewRomanPSMT" w:hAnsi="TimesNewRomanPSMT" w:cs="TimesNewRomanPSMT"/>
          <w:sz w:val="24"/>
          <w:szCs w:val="24"/>
        </w:rPr>
        <w:t>, на которые действие</w:t>
      </w:r>
      <w:r w:rsidR="00072077"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градостроительных регламентов не распространяе</w:t>
      </w:r>
      <w:r w:rsidR="00A71AB5" w:rsidRPr="00717BAC">
        <w:rPr>
          <w:rFonts w:ascii="TimesNewRomanPSMT" w:hAnsi="TimesNewRomanPSMT" w:cs="TimesNewRomanPSMT"/>
          <w:sz w:val="24"/>
          <w:szCs w:val="24"/>
        </w:rPr>
        <w:t xml:space="preserve">тся или для которых </w:t>
      </w:r>
      <w:r w:rsidR="007A6533" w:rsidRPr="00717BAC">
        <w:rPr>
          <w:rFonts w:ascii="TimesNewRomanPSMT" w:hAnsi="TimesNewRomanPSMT" w:cs="TimesNewRomanPSMT"/>
          <w:sz w:val="24"/>
          <w:szCs w:val="24"/>
        </w:rPr>
        <w:t>градостроительные</w:t>
      </w:r>
      <w:r w:rsidR="00A71AB5"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регламенты не устанав</w:t>
      </w:r>
      <w:r w:rsidR="00A71AB5" w:rsidRPr="00717BAC">
        <w:rPr>
          <w:rFonts w:ascii="TimesNewRomanPSMT" w:hAnsi="TimesNewRomanPSMT" w:cs="TimesNewRomanPSMT"/>
          <w:sz w:val="24"/>
          <w:szCs w:val="24"/>
        </w:rPr>
        <w:t>ливаются, определяет</w:t>
      </w:r>
      <w:r w:rsidR="00072077" w:rsidRPr="00717BAC">
        <w:rPr>
          <w:rFonts w:ascii="TimesNewRomanPSMT" w:hAnsi="TimesNewRomanPSMT" w:cs="TimesNewRomanPSMT"/>
          <w:sz w:val="24"/>
          <w:szCs w:val="24"/>
        </w:rPr>
        <w:t>ся Сельской</w:t>
      </w:r>
      <w:r w:rsidR="004839AE" w:rsidRPr="00717BAC">
        <w:rPr>
          <w:rFonts w:ascii="TimesNewRomanPSMT" w:hAnsi="TimesNewRomanPSMT" w:cs="TimesNewRomanPSMT"/>
          <w:sz w:val="24"/>
          <w:szCs w:val="24"/>
        </w:rPr>
        <w:t xml:space="preserve"> Думой</w:t>
      </w:r>
      <w:r w:rsidR="007A6533" w:rsidRPr="00717BAC">
        <w:rPr>
          <w:rFonts w:ascii="TimesNewRomanPSMT" w:hAnsi="TimesNewRomanPSMT" w:cs="TimesNewRomanPSMT"/>
          <w:sz w:val="24"/>
          <w:szCs w:val="24"/>
        </w:rPr>
        <w:t xml:space="preserve"> в</w:t>
      </w:r>
      <w:r w:rsidR="00A71AB5"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соответствии с федеральными законами.</w:t>
      </w:r>
    </w:p>
    <w:p w14:paraId="1D62C6CB" w14:textId="77777777" w:rsidR="007A6533" w:rsidRPr="00717BAC" w:rsidRDefault="007A6533"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Предложения по составу и режиму использования территорий общего пользования до</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их утверждения нормативны</w:t>
      </w:r>
      <w:r w:rsidR="004839AE" w:rsidRPr="00717BAC">
        <w:rPr>
          <w:rFonts w:ascii="TimesNewRomanPSMT" w:hAnsi="TimesNewRomanPSMT" w:cs="TimesNewRomanPSMT"/>
          <w:sz w:val="24"/>
          <w:szCs w:val="24"/>
        </w:rPr>
        <w:t>ми прав</w:t>
      </w:r>
      <w:r w:rsidR="00072077" w:rsidRPr="00717BAC">
        <w:rPr>
          <w:rFonts w:ascii="TimesNewRomanPSMT" w:hAnsi="TimesNewRomanPSMT" w:cs="TimesNewRomanPSMT"/>
          <w:sz w:val="24"/>
          <w:szCs w:val="24"/>
        </w:rPr>
        <w:t>овыми актами Сельской</w:t>
      </w:r>
      <w:r w:rsidR="004839AE" w:rsidRPr="00717BAC">
        <w:rPr>
          <w:rFonts w:ascii="TimesNewRomanPSMT" w:hAnsi="TimesNewRomanPSMT" w:cs="TimesNewRomanPSMT"/>
          <w:sz w:val="24"/>
          <w:szCs w:val="24"/>
        </w:rPr>
        <w:t xml:space="preserve"> Думой</w:t>
      </w:r>
      <w:r w:rsidRPr="00717BAC">
        <w:rPr>
          <w:rFonts w:ascii="TimesNewRomanPSMT" w:hAnsi="TimesNewRomanPSMT" w:cs="TimesNewRomanPSMT"/>
          <w:sz w:val="24"/>
          <w:szCs w:val="24"/>
        </w:rPr>
        <w:t>,</w:t>
      </w:r>
      <w:r w:rsidR="00A71AB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подлежат обсуждениям на публичных слушаниях в соответствии с порядком проведения</w:t>
      </w:r>
      <w:r w:rsidR="00A71AB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публичных слушаний по вопросам землепользования и застро</w:t>
      </w:r>
      <w:r w:rsidR="00681969" w:rsidRPr="00717BAC">
        <w:rPr>
          <w:rFonts w:ascii="TimesNewRomanPSMT" w:hAnsi="TimesNewRomanPSMT" w:cs="TimesNewRomanPSMT"/>
          <w:sz w:val="24"/>
          <w:szCs w:val="24"/>
        </w:rPr>
        <w:t>йки (</w:t>
      </w:r>
      <w:hyperlink w:anchor="_Статья_14._Публичные" w:history="1">
        <w:r w:rsidR="00BE6EE3">
          <w:rPr>
            <w:rStyle w:val="af1"/>
            <w:rFonts w:ascii="TimesNewRomanPSMT" w:hAnsi="TimesNewRomanPSMT" w:cs="TimesNewRomanPSMT"/>
            <w:color w:val="0070C0"/>
            <w:sz w:val="24"/>
            <w:szCs w:val="24"/>
            <w:u w:val="single"/>
          </w:rPr>
          <w:t>Раздел</w:t>
        </w:r>
      </w:hyperlink>
      <w:r w:rsidR="00BE6EE3">
        <w:t xml:space="preserve"> </w:t>
      </w:r>
      <w:r w:rsidR="00BE6EE3" w:rsidRPr="00BE6EE3">
        <w:rPr>
          <w:rStyle w:val="af1"/>
          <w:rFonts w:ascii="TimesNewRomanPSMT" w:hAnsi="TimesNewRomanPSMT" w:cs="TimesNewRomanPSMT"/>
          <w:color w:val="0070C0"/>
          <w:sz w:val="24"/>
          <w:szCs w:val="24"/>
          <w:u w:val="single"/>
        </w:rPr>
        <w:t>4</w:t>
      </w:r>
      <w:r w:rsidR="002407F2">
        <w:rPr>
          <w:rFonts w:ascii="TimesNewRomanPSMT" w:hAnsi="TimesNewRomanPSMT" w:cs="TimesNewRomanPSMT"/>
          <w:sz w:val="24"/>
          <w:szCs w:val="24"/>
        </w:rPr>
        <w:t xml:space="preserve"> </w:t>
      </w:r>
      <w:r w:rsidRPr="00717BAC">
        <w:rPr>
          <w:rFonts w:ascii="TimesNewRomanPSMT" w:hAnsi="TimesNewRomanPSMT" w:cs="TimesNewRomanPSMT"/>
          <w:sz w:val="24"/>
          <w:szCs w:val="24"/>
        </w:rPr>
        <w:t>настоящих</w:t>
      </w:r>
      <w:r w:rsidR="00A71AB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Правил).</w:t>
      </w:r>
    </w:p>
    <w:p w14:paraId="71712964" w14:textId="77777777" w:rsidR="007A6533" w:rsidRDefault="004A0362"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Pr>
          <w:rFonts w:ascii="TimesNewRomanPSMT" w:hAnsi="TimesNewRomanPSMT" w:cs="TimesNewRomanPSMT"/>
          <w:sz w:val="24"/>
          <w:szCs w:val="24"/>
        </w:rPr>
        <w:t>7</w:t>
      </w:r>
      <w:r w:rsidR="007A6533" w:rsidRPr="00717BAC">
        <w:rPr>
          <w:rFonts w:ascii="TimesNewRomanPSMT" w:hAnsi="TimesNewRomanPSMT" w:cs="TimesNewRomanPSMT"/>
          <w:sz w:val="24"/>
          <w:szCs w:val="24"/>
        </w:rPr>
        <w:t>. Положения и требования градостроительных регламентов, содержащиеся в</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настоящих Правилах, обязательны для соблюдения наряду с техническими регламентами,</w:t>
      </w:r>
      <w:r w:rsidR="00A71AB5"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нормативами градостроительного проектирования и иными обязательными требованиями,</w:t>
      </w:r>
      <w:r w:rsidR="00A71AB5"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установленными в соответствии с законодательством.</w:t>
      </w:r>
    </w:p>
    <w:p w14:paraId="1D4DE4C1" w14:textId="77777777" w:rsidR="00E543BF" w:rsidRPr="0030702A" w:rsidRDefault="004A0362" w:rsidP="00E543BF">
      <w:pPr>
        <w:spacing w:after="0" w:line="240" w:lineRule="auto"/>
        <w:ind w:left="709" w:hanging="709"/>
        <w:jc w:val="both"/>
        <w:rPr>
          <w:rFonts w:ascii="Times New Roman" w:hAnsi="Times New Roman"/>
          <w:sz w:val="24"/>
          <w:szCs w:val="24"/>
        </w:rPr>
      </w:pPr>
      <w:r>
        <w:rPr>
          <w:rFonts w:ascii="Times New Roman" w:hAnsi="Times New Roman"/>
          <w:sz w:val="24"/>
          <w:szCs w:val="24"/>
        </w:rPr>
        <w:t>8</w:t>
      </w:r>
      <w:r w:rsidR="00E543BF" w:rsidRPr="0030702A">
        <w:rPr>
          <w:rFonts w:ascii="Times New Roman" w:hAnsi="Times New Roman"/>
          <w:sz w:val="24"/>
          <w:szCs w:val="24"/>
        </w:rPr>
        <w:t>. 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по следующим факторам:</w:t>
      </w:r>
    </w:p>
    <w:p w14:paraId="504D8AAB" w14:textId="77777777" w:rsidR="00E543BF" w:rsidRPr="0030702A" w:rsidRDefault="00E543BF" w:rsidP="00E543BF">
      <w:pPr>
        <w:pStyle w:val="u"/>
        <w:spacing w:before="0" w:beforeAutospacing="0" w:after="0" w:afterAutospacing="0"/>
        <w:ind w:left="426" w:firstLine="426"/>
      </w:pPr>
      <w:r w:rsidRPr="0030702A">
        <w:t>1) природно-экологические факторы:</w:t>
      </w:r>
    </w:p>
    <w:p w14:paraId="49CD91B2" w14:textId="77777777" w:rsidR="00E543BF" w:rsidRPr="0030702A" w:rsidRDefault="00E543BF" w:rsidP="00E543BF">
      <w:pPr>
        <w:spacing w:after="0" w:line="240" w:lineRule="auto"/>
        <w:ind w:left="1418" w:hanging="284"/>
        <w:jc w:val="both"/>
        <w:rPr>
          <w:rFonts w:ascii="Times New Roman" w:hAnsi="Times New Roman"/>
          <w:sz w:val="24"/>
          <w:szCs w:val="24"/>
        </w:rPr>
      </w:pPr>
      <w:r w:rsidRPr="0030702A">
        <w:rPr>
          <w:rFonts w:ascii="Times New Roman" w:hAnsi="Times New Roman"/>
          <w:sz w:val="24"/>
          <w:szCs w:val="24"/>
        </w:rPr>
        <w:lastRenderedPageBreak/>
        <w:t xml:space="preserve">- водные объекты и их </w:t>
      </w:r>
      <w:proofErr w:type="spellStart"/>
      <w:r w:rsidRPr="0030702A">
        <w:rPr>
          <w:rFonts w:ascii="Times New Roman" w:hAnsi="Times New Roman"/>
          <w:sz w:val="24"/>
          <w:szCs w:val="24"/>
        </w:rPr>
        <w:t>водоохранные</w:t>
      </w:r>
      <w:proofErr w:type="spellEnd"/>
      <w:r w:rsidRPr="0030702A">
        <w:rPr>
          <w:rFonts w:ascii="Times New Roman" w:hAnsi="Times New Roman"/>
          <w:sz w:val="24"/>
          <w:szCs w:val="24"/>
        </w:rPr>
        <w:t xml:space="preserve"> зоны и прибрежные защитные полосы;</w:t>
      </w:r>
    </w:p>
    <w:p w14:paraId="6E5B2FC1" w14:textId="77777777" w:rsidR="00E543BF" w:rsidRPr="0030702A" w:rsidRDefault="00E543BF" w:rsidP="00E543BF">
      <w:pPr>
        <w:spacing w:after="0" w:line="240" w:lineRule="auto"/>
        <w:ind w:left="1418" w:hanging="284"/>
        <w:jc w:val="both"/>
        <w:rPr>
          <w:rFonts w:ascii="Times New Roman" w:hAnsi="Times New Roman"/>
          <w:sz w:val="24"/>
          <w:szCs w:val="24"/>
        </w:rPr>
      </w:pPr>
      <w:r w:rsidRPr="0030702A">
        <w:rPr>
          <w:rFonts w:ascii="Times New Roman" w:hAnsi="Times New Roman"/>
          <w:sz w:val="24"/>
          <w:szCs w:val="24"/>
        </w:rPr>
        <w:t>- территории, подверженные опасным геологическим процессам (оползни, обвалы, карсты, подтопления и затопления и другие);</w:t>
      </w:r>
    </w:p>
    <w:p w14:paraId="3B43F401" w14:textId="77777777" w:rsidR="00E543BF" w:rsidRPr="0030702A" w:rsidRDefault="00E543BF" w:rsidP="00E543BF">
      <w:pPr>
        <w:spacing w:after="0" w:line="240" w:lineRule="auto"/>
        <w:ind w:left="1418" w:hanging="284"/>
        <w:jc w:val="both"/>
        <w:rPr>
          <w:rFonts w:ascii="Times New Roman" w:hAnsi="Times New Roman"/>
          <w:sz w:val="24"/>
          <w:szCs w:val="24"/>
        </w:rPr>
      </w:pPr>
      <w:r w:rsidRPr="0030702A">
        <w:rPr>
          <w:rFonts w:ascii="Times New Roman" w:hAnsi="Times New Roman"/>
          <w:sz w:val="24"/>
          <w:szCs w:val="24"/>
        </w:rPr>
        <w:t>- источники водоснабжения и зоны санитарной охраны;</w:t>
      </w:r>
    </w:p>
    <w:p w14:paraId="38F48BA0" w14:textId="77777777" w:rsidR="00E543BF" w:rsidRPr="0030702A" w:rsidRDefault="00E543BF" w:rsidP="00E543BF">
      <w:pPr>
        <w:spacing w:after="0" w:line="240" w:lineRule="auto"/>
        <w:ind w:left="1418" w:hanging="284"/>
        <w:jc w:val="both"/>
        <w:rPr>
          <w:rFonts w:ascii="Times New Roman" w:hAnsi="Times New Roman"/>
          <w:sz w:val="24"/>
          <w:szCs w:val="24"/>
        </w:rPr>
      </w:pPr>
      <w:r w:rsidRPr="0030702A">
        <w:rPr>
          <w:rFonts w:ascii="Times New Roman" w:hAnsi="Times New Roman"/>
          <w:sz w:val="24"/>
          <w:szCs w:val="24"/>
        </w:rPr>
        <w:t>- объекты специального назначения (кладбища, скотомогильники, полигоны твердых бытовых отходов) и их санитарно-защитные зоны и зоны охраны;</w:t>
      </w:r>
    </w:p>
    <w:p w14:paraId="189D5AFC" w14:textId="77777777" w:rsidR="00E543BF" w:rsidRPr="0030702A" w:rsidRDefault="00E543BF" w:rsidP="00E543BF">
      <w:pPr>
        <w:pStyle w:val="u"/>
        <w:spacing w:before="0" w:beforeAutospacing="0" w:after="0" w:afterAutospacing="0"/>
        <w:ind w:left="426" w:firstLine="426"/>
      </w:pPr>
      <w:r w:rsidRPr="0030702A">
        <w:t>2) техногенные факторы:</w:t>
      </w:r>
    </w:p>
    <w:p w14:paraId="67B83190" w14:textId="77777777" w:rsidR="00E543BF" w:rsidRPr="0030702A" w:rsidRDefault="00E543BF" w:rsidP="00E543BF">
      <w:pPr>
        <w:spacing w:after="0" w:line="240" w:lineRule="auto"/>
        <w:ind w:left="1418" w:hanging="284"/>
        <w:jc w:val="both"/>
        <w:rPr>
          <w:rFonts w:ascii="Times New Roman" w:hAnsi="Times New Roman"/>
          <w:sz w:val="24"/>
          <w:szCs w:val="24"/>
        </w:rPr>
      </w:pPr>
      <w:r w:rsidRPr="0030702A">
        <w:rPr>
          <w:rFonts w:ascii="Times New Roman" w:hAnsi="Times New Roman"/>
          <w:sz w:val="24"/>
          <w:szCs w:val="24"/>
        </w:rPr>
        <w:t xml:space="preserve">- промышленные, коммунальные и сельскохозяйственные предприятия и их санитарно-защитные зоны; </w:t>
      </w:r>
    </w:p>
    <w:p w14:paraId="20524E1C" w14:textId="77777777" w:rsidR="00E543BF" w:rsidRPr="0030702A" w:rsidRDefault="00E543BF" w:rsidP="00E543BF">
      <w:pPr>
        <w:spacing w:after="0" w:line="240" w:lineRule="auto"/>
        <w:ind w:left="1418" w:hanging="284"/>
        <w:jc w:val="both"/>
        <w:rPr>
          <w:rFonts w:ascii="Times New Roman" w:hAnsi="Times New Roman"/>
          <w:sz w:val="24"/>
          <w:szCs w:val="24"/>
        </w:rPr>
      </w:pPr>
      <w:r w:rsidRPr="0030702A">
        <w:rPr>
          <w:rFonts w:ascii="Times New Roman" w:hAnsi="Times New Roman"/>
          <w:sz w:val="24"/>
          <w:szCs w:val="24"/>
        </w:rPr>
        <w:t xml:space="preserve">- объектов электроэнергетики и их санитарно-защитные и охранные зоны, </w:t>
      </w:r>
    </w:p>
    <w:p w14:paraId="108B5820" w14:textId="77777777" w:rsidR="00E543BF" w:rsidRPr="0030702A" w:rsidRDefault="00E543BF" w:rsidP="00E543BF">
      <w:pPr>
        <w:spacing w:after="0" w:line="240" w:lineRule="auto"/>
        <w:ind w:left="1418" w:hanging="284"/>
        <w:jc w:val="both"/>
        <w:rPr>
          <w:rFonts w:ascii="Times New Roman" w:hAnsi="Times New Roman"/>
          <w:sz w:val="24"/>
          <w:szCs w:val="24"/>
        </w:rPr>
      </w:pPr>
      <w:r w:rsidRPr="0030702A">
        <w:rPr>
          <w:rFonts w:ascii="Times New Roman" w:hAnsi="Times New Roman"/>
          <w:sz w:val="24"/>
          <w:szCs w:val="24"/>
        </w:rPr>
        <w:t>- объекты связи и иные объекты, создающие электромагнитные поля и их санитарно-защитные зоны и зоны ограничений;</w:t>
      </w:r>
    </w:p>
    <w:p w14:paraId="4CC06FD5" w14:textId="77777777" w:rsidR="00E543BF" w:rsidRPr="0030702A" w:rsidRDefault="00E543BF" w:rsidP="00E543BF">
      <w:pPr>
        <w:spacing w:after="0" w:line="240" w:lineRule="auto"/>
        <w:ind w:left="1418" w:hanging="284"/>
        <w:jc w:val="both"/>
        <w:rPr>
          <w:rFonts w:ascii="Times New Roman" w:hAnsi="Times New Roman"/>
          <w:sz w:val="24"/>
          <w:szCs w:val="24"/>
        </w:rPr>
      </w:pPr>
      <w:r w:rsidRPr="0030702A">
        <w:rPr>
          <w:rFonts w:ascii="Times New Roman" w:hAnsi="Times New Roman"/>
          <w:sz w:val="24"/>
          <w:szCs w:val="24"/>
        </w:rPr>
        <w:t>- газораспределительных сети и их охранные зоны.</w:t>
      </w:r>
    </w:p>
    <w:p w14:paraId="0D8F1EAA" w14:textId="77777777" w:rsidR="007A6533" w:rsidRPr="00717BAC" w:rsidRDefault="004A0362"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Pr>
          <w:rFonts w:ascii="TimesNewRomanPSMT" w:hAnsi="TimesNewRomanPSMT" w:cs="TimesNewRomanPSMT"/>
          <w:sz w:val="24"/>
          <w:szCs w:val="24"/>
        </w:rPr>
        <w:t>9</w:t>
      </w:r>
      <w:r w:rsidR="007A6533" w:rsidRPr="00717BAC">
        <w:rPr>
          <w:rFonts w:ascii="TimesNewRomanPSMT" w:hAnsi="TimesNewRomanPSMT" w:cs="TimesNewRomanPSMT"/>
          <w:sz w:val="24"/>
          <w:szCs w:val="24"/>
        </w:rPr>
        <w:t>. В градостроительных регламентах в отношении земельных участков и объектов</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капитального строительства указаны:</w:t>
      </w:r>
    </w:p>
    <w:p w14:paraId="469822E5" w14:textId="77777777" w:rsidR="007A6533" w:rsidRPr="00717BAC" w:rsidRDefault="007A6533" w:rsidP="002127FC">
      <w:pPr>
        <w:pStyle w:val="a3"/>
        <w:numPr>
          <w:ilvl w:val="0"/>
          <w:numId w:val="19"/>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виды разрешенного использования земельных участков и объектов капитального</w:t>
      </w:r>
      <w:r w:rsidR="004839AE" w:rsidRPr="00717BAC">
        <w:rPr>
          <w:rFonts w:ascii="TimesNewRomanPSMT" w:hAnsi="TimesNewRomanPSMT" w:cs="TimesNewRomanPSMT"/>
          <w:sz w:val="24"/>
          <w:szCs w:val="24"/>
        </w:rPr>
        <w:t xml:space="preserve"> </w:t>
      </w:r>
      <w:r w:rsidR="00A71AB5" w:rsidRPr="00717BAC">
        <w:rPr>
          <w:rFonts w:ascii="TimesNewRomanPSMT" w:hAnsi="TimesNewRomanPSMT" w:cs="TimesNewRomanPSMT"/>
          <w:sz w:val="24"/>
          <w:szCs w:val="24"/>
        </w:rPr>
        <w:t>строительства</w:t>
      </w:r>
      <w:r w:rsidRPr="00717BAC">
        <w:rPr>
          <w:rFonts w:ascii="TimesNewRomanPSMT" w:hAnsi="TimesNewRomanPSMT" w:cs="TimesNewRomanPSMT"/>
          <w:sz w:val="24"/>
          <w:szCs w:val="24"/>
        </w:rPr>
        <w:t xml:space="preserve"> </w:t>
      </w:r>
      <w:r w:rsidR="00A71AB5" w:rsidRPr="00717BAC">
        <w:rPr>
          <w:rFonts w:ascii="TimesNewRomanPSMT" w:hAnsi="TimesNewRomanPSMT" w:cs="TimesNewRomanPSMT"/>
          <w:sz w:val="24"/>
          <w:szCs w:val="24"/>
        </w:rPr>
        <w:t>(</w:t>
      </w:r>
      <w:r w:rsidRPr="00717BAC">
        <w:rPr>
          <w:rFonts w:ascii="TimesNewRomanPSMT" w:hAnsi="TimesNewRomanPSMT" w:cs="TimesNewRomanPSMT"/>
          <w:sz w:val="24"/>
          <w:szCs w:val="24"/>
        </w:rPr>
        <w:t xml:space="preserve">основные </w:t>
      </w:r>
      <w:r w:rsidR="00A71AB5" w:rsidRPr="00717BAC">
        <w:rPr>
          <w:rFonts w:ascii="TimesNewRomanPSMT" w:hAnsi="TimesNewRomanPSMT" w:cs="TimesNewRomanPSMT"/>
          <w:sz w:val="24"/>
          <w:szCs w:val="24"/>
        </w:rPr>
        <w:t>виды разрешенного использования,</w:t>
      </w:r>
      <w:r w:rsidRPr="00717BAC">
        <w:rPr>
          <w:rFonts w:ascii="TimesNewRomanPSMT" w:hAnsi="TimesNewRomanPSMT" w:cs="TimesNewRomanPSMT"/>
          <w:sz w:val="24"/>
          <w:szCs w:val="24"/>
        </w:rPr>
        <w:t xml:space="preserve"> условно разрешенные виды</w:t>
      </w:r>
      <w:r w:rsidR="00A71AB5" w:rsidRPr="00717BAC">
        <w:rPr>
          <w:rFonts w:ascii="TimesNewRomanPSMT" w:hAnsi="TimesNewRomanPSMT" w:cs="TimesNewRomanPSMT"/>
          <w:sz w:val="24"/>
          <w:szCs w:val="24"/>
        </w:rPr>
        <w:t xml:space="preserve"> использования,</w:t>
      </w:r>
      <w:r w:rsidRPr="00717BAC">
        <w:rPr>
          <w:rFonts w:ascii="TimesNewRomanPSMT" w:hAnsi="TimesNewRomanPSMT" w:cs="TimesNewRomanPSMT"/>
          <w:sz w:val="24"/>
          <w:szCs w:val="24"/>
        </w:rPr>
        <w:t xml:space="preserve"> вспомогательные виды разрешенного использования</w:t>
      </w:r>
      <w:r w:rsidR="00A71AB5" w:rsidRPr="00717BAC">
        <w:rPr>
          <w:rFonts w:ascii="TimesNewRomanPSMT" w:hAnsi="TimesNewRomanPSMT" w:cs="TimesNewRomanPSMT"/>
          <w:sz w:val="24"/>
          <w:szCs w:val="24"/>
        </w:rPr>
        <w:t>)</w:t>
      </w:r>
      <w:r w:rsidRPr="00717BAC">
        <w:rPr>
          <w:rFonts w:ascii="TimesNewRomanPSMT" w:hAnsi="TimesNewRomanPSMT" w:cs="TimesNewRomanPSMT"/>
          <w:sz w:val="24"/>
          <w:szCs w:val="24"/>
        </w:rPr>
        <w:t>;</w:t>
      </w:r>
    </w:p>
    <w:p w14:paraId="557F7B70" w14:textId="77777777" w:rsidR="007A6533" w:rsidRPr="00717BAC" w:rsidRDefault="007A6533" w:rsidP="002127FC">
      <w:pPr>
        <w:pStyle w:val="a3"/>
        <w:numPr>
          <w:ilvl w:val="0"/>
          <w:numId w:val="19"/>
        </w:numPr>
        <w:autoSpaceDE w:val="0"/>
        <w:autoSpaceDN w:val="0"/>
        <w:adjustRightInd w:val="0"/>
        <w:spacing w:after="0" w:line="240" w:lineRule="auto"/>
        <w:ind w:left="709" w:firstLine="425"/>
        <w:jc w:val="both"/>
        <w:rPr>
          <w:rFonts w:ascii="TimesNewRomanPSMT" w:hAnsi="TimesNewRomanPSMT" w:cs="TimesNewRomanPSMT"/>
          <w:sz w:val="24"/>
          <w:szCs w:val="24"/>
        </w:rPr>
      </w:pPr>
      <w:r w:rsidRPr="00717BAC">
        <w:rPr>
          <w:rFonts w:ascii="TimesNewRomanPSMT" w:hAnsi="TimesNewRomanPSMT" w:cs="TimesNewRomanPSMT"/>
          <w:sz w:val="24"/>
          <w:szCs w:val="24"/>
        </w:rPr>
        <w:t>предельные (минимальные и (или) максимальные) размеры земельных участков и</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предельные параметры разрешенного строительства, реконструкции объектов</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капитального строительства;</w:t>
      </w:r>
    </w:p>
    <w:p w14:paraId="16AF6622" w14:textId="77777777" w:rsidR="007A6533" w:rsidRPr="00717BAC" w:rsidRDefault="007A6533" w:rsidP="002127FC">
      <w:pPr>
        <w:pStyle w:val="a3"/>
        <w:numPr>
          <w:ilvl w:val="0"/>
          <w:numId w:val="19"/>
        </w:numPr>
        <w:autoSpaceDE w:val="0"/>
        <w:autoSpaceDN w:val="0"/>
        <w:adjustRightInd w:val="0"/>
        <w:spacing w:after="0" w:line="240" w:lineRule="auto"/>
        <w:ind w:left="709" w:firstLine="425"/>
        <w:jc w:val="both"/>
        <w:rPr>
          <w:rFonts w:ascii="TimesNewRomanPSMT" w:hAnsi="TimesNewRomanPSMT" w:cs="TimesNewRomanPSMT"/>
          <w:sz w:val="24"/>
          <w:szCs w:val="24"/>
        </w:rPr>
      </w:pPr>
      <w:r w:rsidRPr="00717BAC">
        <w:rPr>
          <w:rFonts w:ascii="TimesNewRomanPSMT" w:hAnsi="TimesNewRomanPSMT" w:cs="TimesNewRomanPSMT"/>
          <w:sz w:val="24"/>
          <w:szCs w:val="24"/>
        </w:rPr>
        <w:t>ограничения использования земельных участков и объектов капитального</w:t>
      </w:r>
      <w:r w:rsidR="004839A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установленные в соответствии с законодательством Российской</w:t>
      </w:r>
      <w:r w:rsidR="004839A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Федерации.</w:t>
      </w:r>
    </w:p>
    <w:p w14:paraId="61EDF626" w14:textId="77777777" w:rsidR="007A6533" w:rsidRPr="00717BAC" w:rsidRDefault="004A0362"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Pr>
          <w:rFonts w:ascii="TimesNewRomanPSMT" w:hAnsi="TimesNewRomanPSMT" w:cs="TimesNewRomanPSMT"/>
          <w:sz w:val="24"/>
          <w:szCs w:val="24"/>
        </w:rPr>
        <w:t>10</w:t>
      </w:r>
      <w:r w:rsidR="007A6533" w:rsidRPr="00717BAC">
        <w:rPr>
          <w:rFonts w:ascii="TimesNewRomanPSMT" w:hAnsi="TimesNewRomanPSMT" w:cs="TimesNewRomanPSMT"/>
          <w:sz w:val="24"/>
          <w:szCs w:val="24"/>
        </w:rPr>
        <w:t>. Любые допускаемые в пределах одной территориальной зоны основные виды</w:t>
      </w:r>
    </w:p>
    <w:p w14:paraId="0108FACE" w14:textId="77777777" w:rsidR="007A6533" w:rsidRPr="00717BAC" w:rsidRDefault="007A6533"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использования, а также условно разрешенные виды использования при их согласовании,</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при условии соблюдения градостроительных регламентов и действующих нормативов,</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могут применяться на одном земельном участке одновременно.</w:t>
      </w:r>
    </w:p>
    <w:p w14:paraId="508A72FF" w14:textId="77777777" w:rsidR="007A6533" w:rsidRPr="00717BAC" w:rsidRDefault="004A0362"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Pr>
          <w:rFonts w:ascii="TimesNewRomanPSMT" w:hAnsi="TimesNewRomanPSMT" w:cs="TimesNewRomanPSMT"/>
          <w:sz w:val="24"/>
          <w:szCs w:val="24"/>
        </w:rPr>
        <w:t>11</w:t>
      </w:r>
      <w:r w:rsidR="007A6533" w:rsidRPr="00717BAC">
        <w:rPr>
          <w:rFonts w:ascii="TimesNewRomanPSMT" w:hAnsi="TimesNewRomanPSMT" w:cs="TimesNewRomanPSMT"/>
          <w:sz w:val="24"/>
          <w:szCs w:val="24"/>
        </w:rPr>
        <w:t>. Наличие вида разрешенного использования земельных участков и объектов</w:t>
      </w:r>
    </w:p>
    <w:p w14:paraId="6A6A8963" w14:textId="77777777" w:rsidR="007A6533" w:rsidRPr="00717BAC" w:rsidRDefault="007A6533"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капитального строительства в числе указанных в градостроительном регламенте в составе</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основных и вспомогательных видов разрешенного использования означает, что его</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применение не требует п</w:t>
      </w:r>
      <w:r w:rsidR="00A23AD1" w:rsidRPr="00717BAC">
        <w:rPr>
          <w:rFonts w:ascii="TimesNewRomanPSMT" w:hAnsi="TimesNewRomanPSMT" w:cs="TimesNewRomanPSMT"/>
          <w:sz w:val="24"/>
          <w:szCs w:val="24"/>
        </w:rPr>
        <w:t>олучения от Администрации поселения</w:t>
      </w:r>
      <w:r w:rsidRPr="00717BAC">
        <w:rPr>
          <w:rFonts w:ascii="TimesNewRomanPSMT" w:hAnsi="TimesNewRomanPSMT" w:cs="TimesNewRomanPSMT"/>
          <w:sz w:val="24"/>
          <w:szCs w:val="24"/>
        </w:rPr>
        <w:t xml:space="preserve"> разрешений и согласований.</w:t>
      </w:r>
    </w:p>
    <w:p w14:paraId="14257DB9" w14:textId="77777777" w:rsidR="007A6533" w:rsidRPr="00717BAC" w:rsidRDefault="002944D1"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Pr>
          <w:rFonts w:ascii="TimesNewRomanPSMT" w:hAnsi="TimesNewRomanPSMT" w:cs="TimesNewRomanPSMT"/>
          <w:sz w:val="24"/>
          <w:szCs w:val="24"/>
        </w:rPr>
        <w:t>1</w:t>
      </w:r>
      <w:r w:rsidR="004A0362">
        <w:rPr>
          <w:rFonts w:ascii="TimesNewRomanPSMT" w:hAnsi="TimesNewRomanPSMT" w:cs="TimesNewRomanPSMT"/>
          <w:sz w:val="24"/>
          <w:szCs w:val="24"/>
        </w:rPr>
        <w:t>2</w:t>
      </w:r>
      <w:r w:rsidR="007A6533" w:rsidRPr="00717BAC">
        <w:rPr>
          <w:rFonts w:ascii="TimesNewRomanPSMT" w:hAnsi="TimesNewRomanPSMT" w:cs="TimesNewRomanPSMT"/>
          <w:sz w:val="24"/>
          <w:szCs w:val="24"/>
        </w:rPr>
        <w:t>. Наличие вида разрешенного использования земельных участков и объектов</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капитального строительства в числе указанных в градостроительном регламенте в составе</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условно разрешенных означает, что для его применения необходимо получение</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разрешения на условно разрешенный вид использования земельного участка, выдача</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которого осуществляется в</w:t>
      </w:r>
      <w:r w:rsidR="00681969" w:rsidRPr="00717BAC">
        <w:rPr>
          <w:rFonts w:ascii="TimesNewRomanPSMT" w:hAnsi="TimesNewRomanPSMT" w:cs="TimesNewRomanPSMT"/>
          <w:sz w:val="24"/>
          <w:szCs w:val="24"/>
        </w:rPr>
        <w:t xml:space="preserve"> порядке,</w:t>
      </w:r>
      <w:r w:rsidR="00E543BF" w:rsidRPr="00E543BF">
        <w:rPr>
          <w:rFonts w:ascii="Times New Roman" w:hAnsi="Times New Roman"/>
          <w:color w:val="FF0000"/>
          <w:sz w:val="24"/>
          <w:szCs w:val="24"/>
        </w:rPr>
        <w:t xml:space="preserve"> </w:t>
      </w:r>
      <w:r w:rsidR="00E543BF" w:rsidRPr="0030702A">
        <w:rPr>
          <w:rFonts w:ascii="Times New Roman" w:hAnsi="Times New Roman"/>
          <w:sz w:val="24"/>
          <w:szCs w:val="24"/>
        </w:rPr>
        <w:t>определенном статьей 39 Градостроительного кодекса Российской Федерации и</w:t>
      </w:r>
      <w:r w:rsidR="00681969" w:rsidRPr="00717BAC">
        <w:rPr>
          <w:rFonts w:ascii="TimesNewRomanPSMT" w:hAnsi="TimesNewRomanPSMT" w:cs="TimesNewRomanPSMT"/>
          <w:sz w:val="24"/>
          <w:szCs w:val="24"/>
        </w:rPr>
        <w:t xml:space="preserve"> предусмотренном </w:t>
      </w:r>
      <w:hyperlink w:anchor="_Статья_17._Порядок" w:history="1">
        <w:r w:rsidR="004E6A3F" w:rsidRPr="00BE6EE3">
          <w:rPr>
            <w:rStyle w:val="af1"/>
            <w:rFonts w:ascii="TimesNewRomanPSMT" w:hAnsi="TimesNewRomanPSMT" w:cs="TimesNewRomanPSMT"/>
            <w:color w:val="0070C0"/>
            <w:sz w:val="24"/>
            <w:szCs w:val="24"/>
            <w:u w:val="single"/>
          </w:rPr>
          <w:t>ст</w:t>
        </w:r>
        <w:r w:rsidR="00BE6EE3" w:rsidRPr="00BE6EE3">
          <w:rPr>
            <w:rStyle w:val="af1"/>
            <w:rFonts w:ascii="TimesNewRomanPSMT" w:hAnsi="TimesNewRomanPSMT" w:cs="TimesNewRomanPSMT"/>
            <w:color w:val="0070C0"/>
            <w:sz w:val="24"/>
            <w:szCs w:val="24"/>
            <w:u w:val="single"/>
          </w:rPr>
          <w:t>атья</w:t>
        </w:r>
        <w:r w:rsidR="004E6A3F" w:rsidRPr="00BE6EE3">
          <w:rPr>
            <w:rStyle w:val="af1"/>
            <w:rFonts w:ascii="TimesNewRomanPSMT" w:hAnsi="TimesNewRomanPSMT" w:cs="TimesNewRomanPSMT"/>
            <w:color w:val="0070C0"/>
            <w:sz w:val="24"/>
            <w:szCs w:val="24"/>
            <w:u w:val="single"/>
          </w:rPr>
          <w:t xml:space="preserve"> </w:t>
        </w:r>
        <w:r w:rsidR="00BE6EE3" w:rsidRPr="00BE6EE3">
          <w:rPr>
            <w:rStyle w:val="af1"/>
            <w:rFonts w:ascii="TimesNewRomanPSMT" w:hAnsi="TimesNewRomanPSMT" w:cs="TimesNewRomanPSMT"/>
            <w:color w:val="0070C0"/>
            <w:sz w:val="24"/>
            <w:szCs w:val="24"/>
            <w:u w:val="single"/>
          </w:rPr>
          <w:t>17</w:t>
        </w:r>
      </w:hyperlink>
      <w:r w:rsidR="004E6A3F">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настоящих Правил.</w:t>
      </w:r>
    </w:p>
    <w:p w14:paraId="7D54E51D" w14:textId="77777777" w:rsidR="007A6533" w:rsidRPr="00717BAC" w:rsidRDefault="007A6533"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Указанное разрешение может сопровождаться установлением условий, выполнение</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которых направлено на предотвращение ущерба соседним землепользователям и</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недопущение существенного снижения стоимости соседних объектов недвижимости.</w:t>
      </w:r>
    </w:p>
    <w:p w14:paraId="3CE6919B" w14:textId="77777777" w:rsidR="007A6533" w:rsidRPr="00717BAC" w:rsidRDefault="000D78BD"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w:t>
      </w:r>
      <w:r w:rsidR="004A0362">
        <w:rPr>
          <w:rFonts w:ascii="TimesNewRomanPSMT" w:hAnsi="TimesNewRomanPSMT" w:cs="TimesNewRomanPSMT"/>
          <w:sz w:val="24"/>
          <w:szCs w:val="24"/>
        </w:rPr>
        <w:t>3</w:t>
      </w:r>
      <w:r w:rsidR="007A6533" w:rsidRPr="00717BAC">
        <w:rPr>
          <w:rFonts w:ascii="TimesNewRomanPSMT" w:hAnsi="TimesNewRomanPSMT" w:cs="TimesNewRomanPSMT"/>
          <w:sz w:val="24"/>
          <w:szCs w:val="24"/>
        </w:rPr>
        <w:t>. Наличие вида разрешенного использования земельных участков и объектов</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капитального строительства в числе указанных в градостроительном регламенте в составе</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вспомогательных видов разрешенного использования, означает, что его применение</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возможно только в качестве дополнительного по отношению к основному или условно</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разрешенному виду использования и осуществляться совместно с ним на территории</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одного земельного участка.</w:t>
      </w:r>
    </w:p>
    <w:p w14:paraId="746CBBC0" w14:textId="77777777" w:rsidR="00E543BF" w:rsidRDefault="000D78BD"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w:t>
      </w:r>
      <w:r w:rsidR="004A0362">
        <w:rPr>
          <w:rFonts w:ascii="TimesNewRomanPSMT" w:hAnsi="TimesNewRomanPSMT" w:cs="TimesNewRomanPSMT"/>
          <w:sz w:val="24"/>
          <w:szCs w:val="24"/>
        </w:rPr>
        <w:t>4</w:t>
      </w:r>
      <w:r w:rsidR="007A6533" w:rsidRPr="00717BAC">
        <w:rPr>
          <w:rFonts w:ascii="TimesNewRomanPSMT" w:hAnsi="TimesNewRomanPSMT" w:cs="TimesNewRomanPSMT"/>
          <w:sz w:val="24"/>
          <w:szCs w:val="24"/>
        </w:rPr>
        <w:t>. Допускается размещение вспомогательных видов использования на</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самостоятельных земельных участках, обслуживающих два и более земельных</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участка, отведенных под основные виды использования.</w:t>
      </w:r>
    </w:p>
    <w:p w14:paraId="0A6BA9CB" w14:textId="77777777" w:rsidR="00E543BF" w:rsidRPr="0030702A" w:rsidRDefault="00E543BF" w:rsidP="00E543BF">
      <w:pPr>
        <w:spacing w:after="0" w:line="240" w:lineRule="auto"/>
        <w:ind w:left="709" w:hanging="709"/>
        <w:jc w:val="both"/>
        <w:rPr>
          <w:rFonts w:ascii="Times New Roman" w:hAnsi="Times New Roman"/>
          <w:sz w:val="24"/>
          <w:szCs w:val="24"/>
        </w:rPr>
      </w:pPr>
      <w:r w:rsidRPr="0030702A">
        <w:rPr>
          <w:rFonts w:ascii="Times New Roman" w:hAnsi="Times New Roman"/>
          <w:sz w:val="24"/>
          <w:szCs w:val="24"/>
        </w:rPr>
        <w:t>1</w:t>
      </w:r>
      <w:r w:rsidR="004A0362">
        <w:rPr>
          <w:rFonts w:ascii="Times New Roman" w:hAnsi="Times New Roman"/>
          <w:sz w:val="24"/>
          <w:szCs w:val="24"/>
        </w:rPr>
        <w:t>5</w:t>
      </w:r>
      <w:r w:rsidRPr="0030702A">
        <w:rPr>
          <w:rFonts w:ascii="Times New Roman" w:hAnsi="Times New Roman"/>
          <w:sz w:val="24"/>
          <w:szCs w:val="24"/>
        </w:rPr>
        <w:t xml:space="preserve">. В пределах земельного участка могут сочетаться несколько видов разрешенного использования. При этом вид разрешенного использования, указанный как основной, </w:t>
      </w:r>
      <w:r w:rsidRPr="0030702A">
        <w:rPr>
          <w:rFonts w:ascii="Times New Roman" w:hAnsi="Times New Roman"/>
          <w:sz w:val="24"/>
          <w:szCs w:val="24"/>
        </w:rPr>
        <w:lastRenderedPageBreak/>
        <w:t>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проектирования.</w:t>
      </w:r>
    </w:p>
    <w:p w14:paraId="5F5D79BB" w14:textId="77777777" w:rsidR="00A41E74" w:rsidRPr="00717BAC" w:rsidRDefault="000D78BD"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w:t>
      </w:r>
      <w:r w:rsidR="004A0362">
        <w:rPr>
          <w:rFonts w:ascii="TimesNewRomanPSMT" w:hAnsi="TimesNewRomanPSMT" w:cs="TimesNewRomanPSMT"/>
          <w:sz w:val="24"/>
          <w:szCs w:val="24"/>
        </w:rPr>
        <w:t>6</w:t>
      </w:r>
      <w:r w:rsidR="007A6533" w:rsidRPr="00717BAC">
        <w:rPr>
          <w:rFonts w:ascii="TimesNewRomanPSMT" w:hAnsi="TimesNewRomanPSMT" w:cs="TimesNewRomanPSMT"/>
          <w:sz w:val="24"/>
          <w:szCs w:val="24"/>
        </w:rPr>
        <w:t>. Применение видов использования земельных участков, не указанных в</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градостроительном регламенте в качестве разрешенных, не допускается, за исключением</w:t>
      </w:r>
      <w:r w:rsidR="00A41E74"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случая, когда такие виды использования признаются аналогичными видам разрешенного</w:t>
      </w:r>
      <w:r w:rsidR="00A41E74"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использования, указанным в составе градостроительного регламента, по последствиям их</w:t>
      </w:r>
      <w:r w:rsidR="00A41E74"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применения для</w:t>
      </w:r>
      <w:r w:rsidR="008560AA">
        <w:rPr>
          <w:rFonts w:ascii="TimesNewRomanPSMT" w:hAnsi="TimesNewRomanPSMT" w:cs="TimesNewRomanPSMT"/>
          <w:sz w:val="24"/>
          <w:szCs w:val="24"/>
        </w:rPr>
        <w:t xml:space="preserve"> характеристик городской среды.</w:t>
      </w:r>
    </w:p>
    <w:p w14:paraId="2013E27D" w14:textId="77777777" w:rsidR="007A6533" w:rsidRPr="00717BAC" w:rsidRDefault="007A6533"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Заключение об указанной аналогии</w:t>
      </w:r>
      <w:r w:rsidR="00A41E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представляет А</w:t>
      </w:r>
      <w:r w:rsidR="000D78BD" w:rsidRPr="00717BAC">
        <w:rPr>
          <w:rFonts w:ascii="TimesNewRomanPSMT" w:hAnsi="TimesNewRomanPSMT" w:cs="TimesNewRomanPSMT"/>
          <w:sz w:val="24"/>
          <w:szCs w:val="24"/>
        </w:rPr>
        <w:t>дминистрация поселения (с</w:t>
      </w:r>
      <w:r w:rsidR="00A41E74" w:rsidRPr="00717BAC">
        <w:rPr>
          <w:rFonts w:ascii="TimesNewRomanPSMT" w:hAnsi="TimesNewRomanPSMT" w:cs="TimesNewRomanPSMT"/>
          <w:sz w:val="24"/>
          <w:szCs w:val="24"/>
        </w:rPr>
        <w:t>лужба, осуществляющая градостроительную деятельность на территории поселения</w:t>
      </w:r>
      <w:r w:rsidRPr="00717BAC">
        <w:rPr>
          <w:rFonts w:ascii="TimesNewRomanPSMT" w:hAnsi="TimesNewRomanPSMT" w:cs="TimesNewRomanPSMT"/>
          <w:sz w:val="24"/>
          <w:szCs w:val="24"/>
        </w:rPr>
        <w:t>).</w:t>
      </w:r>
    </w:p>
    <w:p w14:paraId="35E489F0" w14:textId="77777777" w:rsidR="00E543BF" w:rsidRDefault="007A6533" w:rsidP="00E543BF">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Выдача разрешения на применение соответствующего вида использования</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осуществляется в</w:t>
      </w:r>
      <w:r w:rsidR="00681969" w:rsidRPr="00717BAC">
        <w:rPr>
          <w:rFonts w:ascii="TimesNewRomanPSMT" w:hAnsi="TimesNewRomanPSMT" w:cs="TimesNewRomanPSMT"/>
          <w:sz w:val="24"/>
          <w:szCs w:val="24"/>
        </w:rPr>
        <w:t xml:space="preserve"> порядке, предусмотренном </w:t>
      </w:r>
      <w:hyperlink w:anchor="_Статья_17._Порядок" w:history="1">
        <w:r w:rsidR="00681969" w:rsidRPr="00BE6EE3">
          <w:rPr>
            <w:rStyle w:val="af1"/>
            <w:rFonts w:ascii="TimesNewRomanPSMT" w:hAnsi="TimesNewRomanPSMT" w:cs="TimesNewRomanPSMT"/>
            <w:color w:val="0070C0"/>
            <w:sz w:val="24"/>
            <w:szCs w:val="24"/>
            <w:u w:val="single"/>
          </w:rPr>
          <w:t>ст</w:t>
        </w:r>
        <w:r w:rsidR="00BE6EE3" w:rsidRPr="00BE6EE3">
          <w:rPr>
            <w:rStyle w:val="af1"/>
            <w:rFonts w:ascii="TimesNewRomanPSMT" w:hAnsi="TimesNewRomanPSMT" w:cs="TimesNewRomanPSMT"/>
            <w:color w:val="0070C0"/>
            <w:sz w:val="24"/>
            <w:szCs w:val="24"/>
            <w:u w:val="single"/>
          </w:rPr>
          <w:t>атья</w:t>
        </w:r>
        <w:r w:rsidR="00681969" w:rsidRPr="00BE6EE3">
          <w:rPr>
            <w:rStyle w:val="af1"/>
            <w:rFonts w:ascii="TimesNewRomanPSMT" w:hAnsi="TimesNewRomanPSMT" w:cs="TimesNewRomanPSMT"/>
            <w:color w:val="0070C0"/>
            <w:sz w:val="24"/>
            <w:szCs w:val="24"/>
            <w:u w:val="single"/>
          </w:rPr>
          <w:t xml:space="preserve"> 1</w:t>
        </w:r>
        <w:r w:rsidR="00BE6EE3" w:rsidRPr="00BE6EE3">
          <w:rPr>
            <w:rStyle w:val="af1"/>
            <w:rFonts w:ascii="TimesNewRomanPSMT" w:hAnsi="TimesNewRomanPSMT" w:cs="TimesNewRomanPSMT"/>
            <w:color w:val="0070C0"/>
            <w:sz w:val="24"/>
            <w:szCs w:val="24"/>
            <w:u w:val="single"/>
          </w:rPr>
          <w:t>7</w:t>
        </w:r>
      </w:hyperlink>
      <w:r w:rsidRPr="00717BAC">
        <w:rPr>
          <w:rFonts w:ascii="TimesNewRomanPSMT" w:hAnsi="TimesNewRomanPSMT" w:cs="TimesNewRomanPSMT"/>
          <w:sz w:val="24"/>
          <w:szCs w:val="24"/>
        </w:rPr>
        <w:t xml:space="preserve"> настоящих Правил, для</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предоставления разрешения на условно разрешенный вид использования земельных</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участков.</w:t>
      </w:r>
    </w:p>
    <w:p w14:paraId="1B8C7C54" w14:textId="77777777" w:rsidR="00E543BF" w:rsidRPr="0030702A" w:rsidRDefault="00E543BF" w:rsidP="00E543BF">
      <w:pPr>
        <w:spacing w:after="0" w:line="240" w:lineRule="auto"/>
        <w:ind w:left="709" w:hanging="709"/>
        <w:jc w:val="both"/>
        <w:rPr>
          <w:rFonts w:ascii="Times New Roman" w:hAnsi="Times New Roman"/>
          <w:sz w:val="24"/>
          <w:szCs w:val="24"/>
        </w:rPr>
      </w:pPr>
      <w:r w:rsidRPr="0030702A">
        <w:rPr>
          <w:rFonts w:ascii="Times New Roman" w:hAnsi="Times New Roman"/>
          <w:sz w:val="24"/>
          <w:szCs w:val="24"/>
        </w:rPr>
        <w:t>1</w:t>
      </w:r>
      <w:r w:rsidR="004A0362">
        <w:rPr>
          <w:rFonts w:ascii="Times New Roman" w:hAnsi="Times New Roman"/>
          <w:sz w:val="24"/>
          <w:szCs w:val="24"/>
        </w:rPr>
        <w:t>7</w:t>
      </w:r>
      <w:r w:rsidRPr="0030702A">
        <w:rPr>
          <w:rFonts w:ascii="Times New Roman" w:hAnsi="Times New Roman"/>
          <w:sz w:val="24"/>
          <w:szCs w:val="24"/>
        </w:rPr>
        <w:t xml:space="preserve">. Применительно к каждой территориальной зоне основными видами разрешенного использования, даже если они прямо не указаны в градостроительных регламентах, являются следующие: </w:t>
      </w:r>
    </w:p>
    <w:p w14:paraId="778A6892" w14:textId="77777777" w:rsidR="00E543BF" w:rsidRPr="0030702A" w:rsidRDefault="00E543BF" w:rsidP="00E543BF">
      <w:pPr>
        <w:spacing w:after="0" w:line="240" w:lineRule="auto"/>
        <w:ind w:left="709" w:hanging="709"/>
        <w:jc w:val="both"/>
        <w:rPr>
          <w:rFonts w:ascii="Times New Roman" w:hAnsi="Times New Roman"/>
          <w:sz w:val="24"/>
          <w:szCs w:val="24"/>
        </w:rPr>
      </w:pPr>
      <w:r w:rsidRPr="0030702A">
        <w:rPr>
          <w:rFonts w:ascii="Times New Roman" w:hAnsi="Times New Roman"/>
          <w:sz w:val="24"/>
          <w:szCs w:val="24"/>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14:paraId="13DAA2E0" w14:textId="77777777" w:rsidR="00E543BF" w:rsidRPr="0030702A" w:rsidRDefault="00E543BF" w:rsidP="00E543BF">
      <w:pPr>
        <w:spacing w:after="0" w:line="240" w:lineRule="auto"/>
        <w:ind w:left="709" w:hanging="709"/>
        <w:jc w:val="both"/>
        <w:rPr>
          <w:rFonts w:ascii="Times New Roman" w:hAnsi="Times New Roman"/>
          <w:sz w:val="24"/>
          <w:szCs w:val="24"/>
        </w:rPr>
      </w:pPr>
      <w:r w:rsidRPr="0030702A">
        <w:rPr>
          <w:rFonts w:ascii="Times New Roman" w:hAnsi="Times New Roman"/>
          <w:sz w:val="24"/>
          <w:szCs w:val="24"/>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 при условии соответствия техническим регламентам;</w:t>
      </w:r>
    </w:p>
    <w:p w14:paraId="45A72C56" w14:textId="77777777" w:rsidR="00E543BF" w:rsidRPr="0030702A" w:rsidRDefault="00E543BF" w:rsidP="00E543BF">
      <w:pPr>
        <w:spacing w:after="0" w:line="240" w:lineRule="auto"/>
        <w:ind w:left="709" w:hanging="709"/>
        <w:jc w:val="both"/>
        <w:rPr>
          <w:rFonts w:ascii="Times New Roman" w:hAnsi="Times New Roman"/>
          <w:sz w:val="24"/>
          <w:szCs w:val="24"/>
        </w:rPr>
      </w:pPr>
      <w:r w:rsidRPr="0030702A">
        <w:rPr>
          <w:rFonts w:ascii="Times New Roman" w:hAnsi="Times New Roman"/>
          <w:sz w:val="24"/>
          <w:szCs w:val="24"/>
        </w:rPr>
        <w:t>1</w:t>
      </w:r>
      <w:r w:rsidR="004A0362">
        <w:rPr>
          <w:rFonts w:ascii="Times New Roman" w:hAnsi="Times New Roman"/>
          <w:sz w:val="24"/>
          <w:szCs w:val="24"/>
        </w:rPr>
        <w:t>8</w:t>
      </w:r>
      <w:r w:rsidRPr="0030702A">
        <w:rPr>
          <w:rFonts w:ascii="Times New Roman" w:hAnsi="Times New Roman"/>
          <w:sz w:val="24"/>
          <w:szCs w:val="24"/>
        </w:rPr>
        <w:t xml:space="preserve">.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14:paraId="395CCB97" w14:textId="77777777" w:rsidR="00E543BF" w:rsidRPr="0030702A" w:rsidRDefault="00E543BF" w:rsidP="00E543BF">
      <w:pPr>
        <w:spacing w:after="0" w:line="240" w:lineRule="auto"/>
        <w:ind w:left="709" w:hanging="709"/>
        <w:jc w:val="both"/>
        <w:rPr>
          <w:rFonts w:ascii="Times New Roman" w:hAnsi="Times New Roman"/>
          <w:sz w:val="24"/>
          <w:szCs w:val="24"/>
        </w:rPr>
      </w:pPr>
      <w:r w:rsidRPr="0030702A">
        <w:rPr>
          <w:rFonts w:ascii="Times New Roman" w:hAnsi="Times New Roman"/>
          <w:sz w:val="24"/>
          <w:szCs w:val="24"/>
        </w:rPr>
        <w:t>1</w:t>
      </w:r>
      <w:r w:rsidR="004A0362">
        <w:rPr>
          <w:rFonts w:ascii="Times New Roman" w:hAnsi="Times New Roman"/>
          <w:sz w:val="24"/>
          <w:szCs w:val="24"/>
        </w:rPr>
        <w:t>9</w:t>
      </w:r>
      <w:r w:rsidRPr="0030702A">
        <w:rPr>
          <w:rFonts w:ascii="Times New Roman" w:hAnsi="Times New Roman"/>
          <w:sz w:val="24"/>
          <w:szCs w:val="24"/>
        </w:rPr>
        <w:t>.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допускается при условии соблюдения ограничения использования земельных участков и объектов капитального строительства.</w:t>
      </w:r>
    </w:p>
    <w:p w14:paraId="37FB2C5C" w14:textId="77777777" w:rsidR="007A6533" w:rsidRPr="0030702A" w:rsidRDefault="004A0362" w:rsidP="00E543BF">
      <w:pPr>
        <w:autoSpaceDE w:val="0"/>
        <w:autoSpaceDN w:val="0"/>
        <w:adjustRightInd w:val="0"/>
        <w:spacing w:after="0" w:line="240" w:lineRule="auto"/>
        <w:ind w:left="709" w:hanging="709"/>
        <w:jc w:val="both"/>
        <w:rPr>
          <w:rFonts w:ascii="TimesNewRomanPSMT" w:hAnsi="TimesNewRomanPSMT" w:cs="TimesNewRomanPSMT"/>
          <w:sz w:val="24"/>
          <w:szCs w:val="24"/>
        </w:rPr>
      </w:pPr>
      <w:r>
        <w:rPr>
          <w:rFonts w:ascii="TimesNewRomanPSMT" w:hAnsi="TimesNewRomanPSMT" w:cs="TimesNewRomanPSMT"/>
          <w:sz w:val="24"/>
          <w:szCs w:val="24"/>
        </w:rPr>
        <w:t>20</w:t>
      </w:r>
      <w:r w:rsidR="007A6533" w:rsidRPr="0030702A">
        <w:rPr>
          <w:rFonts w:ascii="TimesNewRomanPSMT" w:hAnsi="TimesNewRomanPSMT" w:cs="TimesNewRomanPSMT"/>
          <w:sz w:val="24"/>
          <w:szCs w:val="24"/>
        </w:rPr>
        <w:t>. На территориях общего пользования допускаются:</w:t>
      </w:r>
    </w:p>
    <w:p w14:paraId="39E18A5B" w14:textId="77777777" w:rsidR="007A6533" w:rsidRPr="00717BAC" w:rsidRDefault="007A6533" w:rsidP="002127FC">
      <w:pPr>
        <w:pStyle w:val="a3"/>
        <w:numPr>
          <w:ilvl w:val="0"/>
          <w:numId w:val="20"/>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внутриквартальные проезды, подъезды, разворотные площадки, автостоянки;</w:t>
      </w:r>
    </w:p>
    <w:p w14:paraId="1C85A319" w14:textId="77777777" w:rsidR="007A6533" w:rsidRPr="00717BAC" w:rsidRDefault="007A6533" w:rsidP="002127FC">
      <w:pPr>
        <w:pStyle w:val="a3"/>
        <w:numPr>
          <w:ilvl w:val="0"/>
          <w:numId w:val="20"/>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газоны, иные озелененные территории;</w:t>
      </w:r>
    </w:p>
    <w:p w14:paraId="4DCEA7FC" w14:textId="77777777" w:rsidR="007A6533" w:rsidRPr="00717BAC" w:rsidRDefault="007A6533" w:rsidP="002127FC">
      <w:pPr>
        <w:pStyle w:val="a3"/>
        <w:numPr>
          <w:ilvl w:val="0"/>
          <w:numId w:val="20"/>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инженерные коммуникации;</w:t>
      </w:r>
    </w:p>
    <w:p w14:paraId="0C0F4757" w14:textId="77777777" w:rsidR="007A6533" w:rsidRPr="00717BAC" w:rsidRDefault="007A6533" w:rsidP="002127FC">
      <w:pPr>
        <w:pStyle w:val="a3"/>
        <w:numPr>
          <w:ilvl w:val="0"/>
          <w:numId w:val="20"/>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спортивные площадки;</w:t>
      </w:r>
    </w:p>
    <w:p w14:paraId="41309173" w14:textId="77777777" w:rsidR="007A6533" w:rsidRPr="00717BAC" w:rsidRDefault="007A6533" w:rsidP="002127FC">
      <w:pPr>
        <w:pStyle w:val="a3"/>
        <w:numPr>
          <w:ilvl w:val="0"/>
          <w:numId w:val="20"/>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общественные туалеты;</w:t>
      </w:r>
    </w:p>
    <w:p w14:paraId="7F48AF22" w14:textId="77777777" w:rsidR="007A6533" w:rsidRPr="00717BAC" w:rsidRDefault="007A6533" w:rsidP="002127FC">
      <w:pPr>
        <w:pStyle w:val="a3"/>
        <w:numPr>
          <w:ilvl w:val="0"/>
          <w:numId w:val="20"/>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площадки для мусоросборников;</w:t>
      </w:r>
    </w:p>
    <w:p w14:paraId="22739AB2" w14:textId="77777777" w:rsidR="007A6533" w:rsidRPr="00717BAC" w:rsidRDefault="007A6533" w:rsidP="002127FC">
      <w:pPr>
        <w:pStyle w:val="a3"/>
        <w:numPr>
          <w:ilvl w:val="0"/>
          <w:numId w:val="20"/>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санитарно-защитные полосы.</w:t>
      </w:r>
    </w:p>
    <w:p w14:paraId="48027581" w14:textId="77777777" w:rsidR="007A6533" w:rsidRPr="00717BAC" w:rsidRDefault="007A6533" w:rsidP="007A6533">
      <w:pPr>
        <w:autoSpaceDE w:val="0"/>
        <w:autoSpaceDN w:val="0"/>
        <w:adjustRightInd w:val="0"/>
        <w:spacing w:after="0" w:line="240" w:lineRule="auto"/>
        <w:rPr>
          <w:rFonts w:ascii="TimesNewRomanPSMT" w:hAnsi="TimesNewRomanPSMT" w:cs="TimesNewRomanPSMT"/>
          <w:sz w:val="24"/>
          <w:szCs w:val="24"/>
        </w:rPr>
      </w:pPr>
      <w:r w:rsidRPr="00717BAC">
        <w:rPr>
          <w:rFonts w:ascii="TimesNewRomanPSMT" w:hAnsi="TimesNewRomanPSMT" w:cs="TimesNewRomanPSMT"/>
          <w:sz w:val="24"/>
          <w:szCs w:val="24"/>
        </w:rPr>
        <w:t>На территориях общего пользования в жилых зонах, кроме того, допускаются:</w:t>
      </w:r>
    </w:p>
    <w:p w14:paraId="2162C3B6" w14:textId="77777777" w:rsidR="007A6533" w:rsidRPr="00717BAC" w:rsidRDefault="007A6533" w:rsidP="002127FC">
      <w:pPr>
        <w:pStyle w:val="a3"/>
        <w:numPr>
          <w:ilvl w:val="0"/>
          <w:numId w:val="21"/>
        </w:numPr>
        <w:autoSpaceDE w:val="0"/>
        <w:autoSpaceDN w:val="0"/>
        <w:adjustRightInd w:val="0"/>
        <w:spacing w:after="0" w:line="240" w:lineRule="auto"/>
        <w:rPr>
          <w:rFonts w:ascii="TimesNewRomanPSMT" w:hAnsi="TimesNewRomanPSMT" w:cs="TimesNewRomanPSMT"/>
          <w:sz w:val="24"/>
          <w:szCs w:val="24"/>
        </w:rPr>
      </w:pPr>
      <w:r w:rsidRPr="00717BAC">
        <w:rPr>
          <w:rFonts w:ascii="TimesNewRomanPSMT" w:hAnsi="TimesNewRomanPSMT" w:cs="TimesNewRomanPSMT"/>
          <w:sz w:val="24"/>
          <w:szCs w:val="24"/>
        </w:rPr>
        <w:t>детские площадки;</w:t>
      </w:r>
    </w:p>
    <w:p w14:paraId="64FADB88" w14:textId="77777777" w:rsidR="007A6533" w:rsidRPr="00717BAC" w:rsidRDefault="007A6533" w:rsidP="002127FC">
      <w:pPr>
        <w:pStyle w:val="a3"/>
        <w:numPr>
          <w:ilvl w:val="0"/>
          <w:numId w:val="21"/>
        </w:numPr>
        <w:autoSpaceDE w:val="0"/>
        <w:autoSpaceDN w:val="0"/>
        <w:adjustRightInd w:val="0"/>
        <w:spacing w:after="0" w:line="240" w:lineRule="auto"/>
        <w:rPr>
          <w:rFonts w:ascii="TimesNewRomanPSMT" w:hAnsi="TimesNewRomanPSMT" w:cs="TimesNewRomanPSMT"/>
          <w:sz w:val="24"/>
          <w:szCs w:val="24"/>
        </w:rPr>
      </w:pPr>
      <w:r w:rsidRPr="00717BAC">
        <w:rPr>
          <w:rFonts w:ascii="TimesNewRomanPSMT" w:hAnsi="TimesNewRomanPSMT" w:cs="TimesNewRomanPSMT"/>
          <w:sz w:val="24"/>
          <w:szCs w:val="24"/>
        </w:rPr>
        <w:t>площадки для выгула собак.</w:t>
      </w:r>
    </w:p>
    <w:p w14:paraId="06C4D603" w14:textId="77777777" w:rsidR="007A6533" w:rsidRPr="00717BAC" w:rsidRDefault="004A0362"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Pr>
          <w:rFonts w:ascii="TimesNewRomanPSMT" w:hAnsi="TimesNewRomanPSMT" w:cs="TimesNewRomanPSMT"/>
          <w:sz w:val="24"/>
          <w:szCs w:val="24"/>
        </w:rPr>
        <w:t>21</w:t>
      </w:r>
      <w:r w:rsidR="007A6533" w:rsidRPr="00717BAC">
        <w:rPr>
          <w:rFonts w:ascii="TimesNewRomanPSMT" w:hAnsi="TimesNewRomanPSMT" w:cs="TimesNewRomanPSMT"/>
          <w:sz w:val="24"/>
          <w:szCs w:val="24"/>
        </w:rPr>
        <w:t>. В составе градостроительных регламентов территориальных зон указаны (в</w:t>
      </w:r>
      <w:r w:rsidR="008E151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зависимости от вида зоны) в числе предельных размеров земельных участков и</w:t>
      </w:r>
      <w:r w:rsidR="008E151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предельных параметров разрешенного строительства, реконструкции объектов</w:t>
      </w:r>
      <w:r w:rsidR="008E151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капитального строительства:</w:t>
      </w:r>
    </w:p>
    <w:p w14:paraId="4852F041" w14:textId="77777777" w:rsidR="007A6533" w:rsidRPr="00717BAC" w:rsidRDefault="007A6533" w:rsidP="002127FC">
      <w:pPr>
        <w:pStyle w:val="a3"/>
        <w:numPr>
          <w:ilvl w:val="0"/>
          <w:numId w:val="22"/>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размеры (в том числе площадь) земельных участков;</w:t>
      </w:r>
    </w:p>
    <w:p w14:paraId="30D7CC2D" w14:textId="77777777" w:rsidR="007A6533" w:rsidRPr="00717BAC" w:rsidRDefault="007A6533" w:rsidP="002127FC">
      <w:pPr>
        <w:pStyle w:val="a3"/>
        <w:numPr>
          <w:ilvl w:val="0"/>
          <w:numId w:val="22"/>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отступы зданий и сооружений от границ земельных участков;</w:t>
      </w:r>
    </w:p>
    <w:p w14:paraId="61C096AA" w14:textId="77777777" w:rsidR="007A6533" w:rsidRPr="00717BAC" w:rsidRDefault="007A6533" w:rsidP="002127FC">
      <w:pPr>
        <w:pStyle w:val="a3"/>
        <w:numPr>
          <w:ilvl w:val="0"/>
          <w:numId w:val="22"/>
        </w:numPr>
        <w:autoSpaceDE w:val="0"/>
        <w:autoSpaceDN w:val="0"/>
        <w:adjustRightInd w:val="0"/>
        <w:spacing w:after="0" w:line="240" w:lineRule="auto"/>
        <w:ind w:left="709" w:firstLine="425"/>
        <w:jc w:val="both"/>
        <w:rPr>
          <w:rFonts w:ascii="TimesNewRomanPSMT" w:hAnsi="TimesNewRomanPSMT" w:cs="TimesNewRomanPSMT"/>
          <w:sz w:val="24"/>
          <w:szCs w:val="24"/>
        </w:rPr>
      </w:pPr>
      <w:r w:rsidRPr="00717BAC">
        <w:rPr>
          <w:rFonts w:ascii="TimesNewRomanPSMT" w:hAnsi="TimesNewRomanPSMT" w:cs="TimesNewRomanPSMT"/>
          <w:sz w:val="24"/>
          <w:szCs w:val="24"/>
        </w:rPr>
        <w:t>численные характеристики использования поверхности земельного участка.</w:t>
      </w:r>
    </w:p>
    <w:p w14:paraId="3460DA11" w14:textId="77777777" w:rsidR="007A6533" w:rsidRPr="00717BAC" w:rsidRDefault="007A6533"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Совокупность предельных размеров земельных участков и предельных параметров</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разрешенного строительства, реконструкции объектов капитального строительства в</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составе градостроительного регламента является единой для всех объектов в пределах</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соответствующей территориальной зоны, если иное специально не оговорено в составе</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градостроительного регламента.</w:t>
      </w:r>
    </w:p>
    <w:p w14:paraId="029A7DA5" w14:textId="77777777" w:rsidR="000F1632" w:rsidRPr="00586CE8" w:rsidRDefault="000F1632" w:rsidP="000F1632">
      <w:pPr>
        <w:pStyle w:val="2"/>
      </w:pPr>
      <w:bookmarkStart w:id="12" w:name="_Toc268484949"/>
      <w:bookmarkStart w:id="13" w:name="_Toc268487889"/>
      <w:bookmarkStart w:id="14" w:name="_Toc301255851"/>
      <w:bookmarkStart w:id="15" w:name="_Toc452336969"/>
      <w:bookmarkStart w:id="16" w:name="_Toc466564593"/>
      <w:bookmarkStart w:id="17" w:name="_Toc100216941"/>
      <w:r w:rsidRPr="00586CE8">
        <w:t xml:space="preserve">Статья </w:t>
      </w:r>
      <w:r w:rsidR="00BC45E4">
        <w:t>7</w:t>
      </w:r>
      <w:r w:rsidRPr="00586CE8">
        <w:t>. Особенности использования и застройки земельных участков, расположенных на территориях, отнесенных Правилами к различным территориальным зонам</w:t>
      </w:r>
      <w:bookmarkEnd w:id="12"/>
      <w:bookmarkEnd w:id="13"/>
      <w:bookmarkEnd w:id="14"/>
      <w:bookmarkEnd w:id="15"/>
      <w:bookmarkEnd w:id="16"/>
      <w:bookmarkEnd w:id="17"/>
    </w:p>
    <w:p w14:paraId="7BD2D0A5" w14:textId="77777777" w:rsidR="000F1632" w:rsidRPr="0030702A" w:rsidRDefault="000F1632" w:rsidP="000F1632">
      <w:pPr>
        <w:spacing w:after="0" w:line="240" w:lineRule="auto"/>
        <w:ind w:left="709" w:hanging="709"/>
        <w:jc w:val="both"/>
        <w:rPr>
          <w:rFonts w:ascii="Times New Roman" w:hAnsi="Times New Roman"/>
          <w:sz w:val="24"/>
          <w:szCs w:val="24"/>
        </w:rPr>
      </w:pPr>
      <w:r w:rsidRPr="0030702A">
        <w:rPr>
          <w:rFonts w:ascii="Times New Roman" w:hAnsi="Times New Roman"/>
          <w:sz w:val="24"/>
          <w:szCs w:val="24"/>
        </w:rP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14:paraId="619B4280" w14:textId="77777777" w:rsidR="000F1632" w:rsidRPr="0030702A" w:rsidRDefault="000F1632" w:rsidP="000F1632">
      <w:pPr>
        <w:spacing w:after="0" w:line="240" w:lineRule="auto"/>
        <w:ind w:left="709" w:hanging="709"/>
        <w:jc w:val="both"/>
        <w:rPr>
          <w:rFonts w:ascii="Times New Roman" w:hAnsi="Times New Roman"/>
          <w:sz w:val="24"/>
          <w:szCs w:val="24"/>
        </w:rPr>
      </w:pPr>
      <w:r w:rsidRPr="0030702A">
        <w:rPr>
          <w:rFonts w:ascii="Times New Roman" w:hAnsi="Times New Roman"/>
          <w:sz w:val="24"/>
          <w:szCs w:val="24"/>
        </w:rPr>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14:paraId="1C53234F" w14:textId="77777777" w:rsidR="007A6533" w:rsidRPr="00717BAC" w:rsidRDefault="00B82C92" w:rsidP="00847CBE">
      <w:pPr>
        <w:pStyle w:val="2"/>
      </w:pPr>
      <w:bookmarkStart w:id="18" w:name="_Toc100216942"/>
      <w:r w:rsidRPr="00717BAC">
        <w:t xml:space="preserve">Статья </w:t>
      </w:r>
      <w:r w:rsidR="00BC45E4">
        <w:t>8</w:t>
      </w:r>
      <w:r w:rsidR="007A6533" w:rsidRPr="00717BAC">
        <w:t>. Открытость и доступность информации о Правилах</w:t>
      </w:r>
      <w:bookmarkEnd w:id="18"/>
    </w:p>
    <w:p w14:paraId="3C7E5C60" w14:textId="77777777" w:rsidR="007A6533" w:rsidRPr="00717BAC" w:rsidRDefault="007A6533"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Настоящие Правила, включая все входящие в их состав картографические и иные</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документы, являются открытыми для всех физических и юридических лиц.</w:t>
      </w:r>
    </w:p>
    <w:p w14:paraId="56AA9E13" w14:textId="77777777" w:rsidR="007A6533" w:rsidRPr="00717BAC" w:rsidRDefault="007A6533"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Администрация города обеспечивает возможность ознакомления с настоящими</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Правилами всем желающим путем:</w:t>
      </w:r>
    </w:p>
    <w:p w14:paraId="6A7F1884" w14:textId="77777777" w:rsidR="007A6533" w:rsidRPr="00717BAC" w:rsidRDefault="007A6533" w:rsidP="002127FC">
      <w:pPr>
        <w:pStyle w:val="a3"/>
        <w:numPr>
          <w:ilvl w:val="0"/>
          <w:numId w:val="23"/>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публикации Правил;</w:t>
      </w:r>
    </w:p>
    <w:p w14:paraId="28DC6316" w14:textId="77777777" w:rsidR="007A6533" w:rsidRPr="00717BAC" w:rsidRDefault="007A6533" w:rsidP="002127FC">
      <w:pPr>
        <w:pStyle w:val="a3"/>
        <w:numPr>
          <w:ilvl w:val="0"/>
          <w:numId w:val="23"/>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предоставления Правил в библиотеки города;</w:t>
      </w:r>
    </w:p>
    <w:p w14:paraId="29D20262" w14:textId="77777777" w:rsidR="007A6533" w:rsidRPr="00717BAC" w:rsidRDefault="007A6533" w:rsidP="002127FC">
      <w:pPr>
        <w:pStyle w:val="a3"/>
        <w:numPr>
          <w:ilvl w:val="0"/>
          <w:numId w:val="23"/>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размещения Правил в сети «Интернет»;</w:t>
      </w:r>
    </w:p>
    <w:p w14:paraId="78B236B3" w14:textId="77777777" w:rsidR="007A6533" w:rsidRPr="00717BAC" w:rsidRDefault="007A6533" w:rsidP="002127FC">
      <w:pPr>
        <w:pStyle w:val="a3"/>
        <w:numPr>
          <w:ilvl w:val="0"/>
          <w:numId w:val="23"/>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создания условий для ознакомления с Правилами в полном комплекте входящих</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в их состав картографических и иных д</w:t>
      </w:r>
      <w:r w:rsidR="000D78BD" w:rsidRPr="00717BAC">
        <w:rPr>
          <w:rFonts w:ascii="TimesNewRomanPSMT" w:hAnsi="TimesNewRomanPSMT" w:cs="TimesNewRomanPSMT"/>
          <w:sz w:val="24"/>
          <w:szCs w:val="24"/>
        </w:rPr>
        <w:t>окументов в Администрации поселения</w:t>
      </w:r>
      <w:r w:rsidRPr="00717BAC">
        <w:rPr>
          <w:rFonts w:ascii="TimesNewRomanPSMT" w:hAnsi="TimesNewRomanPSMT" w:cs="TimesNewRomanPSMT"/>
          <w:sz w:val="24"/>
          <w:szCs w:val="24"/>
        </w:rPr>
        <w:t xml:space="preserve"> в</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соответствии с порядком, утвержда</w:t>
      </w:r>
      <w:r w:rsidR="000D78BD" w:rsidRPr="00717BAC">
        <w:rPr>
          <w:rFonts w:ascii="TimesNewRomanPSMT" w:hAnsi="TimesNewRomanPSMT" w:cs="TimesNewRomanPSMT"/>
          <w:sz w:val="24"/>
          <w:szCs w:val="24"/>
        </w:rPr>
        <w:t>емым главой Администрации поселения</w:t>
      </w:r>
      <w:r w:rsidRPr="00717BAC">
        <w:rPr>
          <w:rFonts w:ascii="TimesNewRomanPSMT" w:hAnsi="TimesNewRomanPSMT" w:cs="TimesNewRomanPSMT"/>
          <w:sz w:val="24"/>
          <w:szCs w:val="24"/>
        </w:rPr>
        <w:t>;</w:t>
      </w:r>
    </w:p>
    <w:p w14:paraId="67E96DB5" w14:textId="77777777" w:rsidR="007A6533" w:rsidRPr="00717BAC" w:rsidRDefault="007A6533" w:rsidP="002127FC">
      <w:pPr>
        <w:pStyle w:val="a3"/>
        <w:numPr>
          <w:ilvl w:val="0"/>
          <w:numId w:val="23"/>
        </w:numPr>
        <w:autoSpaceDE w:val="0"/>
        <w:autoSpaceDN w:val="0"/>
        <w:adjustRightInd w:val="0"/>
        <w:spacing w:after="0" w:line="240" w:lineRule="auto"/>
        <w:ind w:left="709" w:firstLine="425"/>
        <w:jc w:val="both"/>
        <w:rPr>
          <w:rFonts w:ascii="TimesNewRomanPSMT" w:hAnsi="TimesNewRomanPSMT" w:cs="TimesNewRomanPSMT"/>
          <w:sz w:val="24"/>
          <w:szCs w:val="24"/>
        </w:rPr>
      </w:pPr>
      <w:r w:rsidRPr="00717BAC">
        <w:rPr>
          <w:rFonts w:ascii="TimesNewRomanPSMT" w:hAnsi="TimesNewRomanPSMT" w:cs="TimesNewRomanPSMT"/>
          <w:sz w:val="24"/>
          <w:szCs w:val="24"/>
        </w:rPr>
        <w:t>пред</w:t>
      </w:r>
      <w:r w:rsidR="000D78BD" w:rsidRPr="00717BAC">
        <w:rPr>
          <w:rFonts w:ascii="TimesNewRomanPSMT" w:hAnsi="TimesNewRomanPSMT" w:cs="TimesNewRomanPSMT"/>
          <w:sz w:val="24"/>
          <w:szCs w:val="24"/>
        </w:rPr>
        <w:t>оставления Администрацией поселения</w:t>
      </w:r>
      <w:r w:rsidRPr="00717BAC">
        <w:rPr>
          <w:rFonts w:ascii="TimesNewRomanPSMT" w:hAnsi="TimesNewRomanPSMT" w:cs="TimesNewRomanPSMT"/>
          <w:sz w:val="24"/>
          <w:szCs w:val="24"/>
        </w:rPr>
        <w:t xml:space="preserve"> физическим и юридическим лицам</w:t>
      </w:r>
      <w:r w:rsidR="00255B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выписок из картографических документов Правил и их фрагментов, характеризующих</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условия землепользования и застройки применительно к отдельным земельным участкам</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 их массивам (кварталам, микрорайонам) в порядке, утверждаемом главой</w:t>
      </w:r>
      <w:r w:rsidR="00FB7597" w:rsidRPr="00717BAC">
        <w:rPr>
          <w:rFonts w:ascii="TimesNewRomanPSMT" w:hAnsi="TimesNewRomanPSMT" w:cs="TimesNewRomanPSMT"/>
          <w:sz w:val="24"/>
          <w:szCs w:val="24"/>
        </w:rPr>
        <w:t xml:space="preserve"> </w:t>
      </w:r>
      <w:r w:rsidR="000D78BD" w:rsidRPr="00717BAC">
        <w:rPr>
          <w:rFonts w:ascii="TimesNewRomanPSMT" w:hAnsi="TimesNewRomanPSMT" w:cs="TimesNewRomanPSMT"/>
          <w:sz w:val="24"/>
          <w:szCs w:val="24"/>
        </w:rPr>
        <w:t>Администрации поселения</w:t>
      </w:r>
      <w:r w:rsidRPr="00717BAC">
        <w:rPr>
          <w:rFonts w:ascii="TimesNewRomanPSMT" w:hAnsi="TimesNewRomanPSMT" w:cs="TimesNewRomanPSMT"/>
          <w:sz w:val="24"/>
          <w:szCs w:val="24"/>
        </w:rPr>
        <w:t>, при этом стоимость указанных услуг не может превышать</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стоимость затрат на изготовление копий соответствующих документов.</w:t>
      </w:r>
    </w:p>
    <w:p w14:paraId="01229C30" w14:textId="77777777" w:rsidR="007A6533" w:rsidRPr="00717BAC" w:rsidRDefault="00B82C92" w:rsidP="00847CBE">
      <w:pPr>
        <w:pStyle w:val="2"/>
      </w:pPr>
      <w:bookmarkStart w:id="19" w:name="_Статья_9._Общие"/>
      <w:bookmarkStart w:id="20" w:name="_Toc100216943"/>
      <w:bookmarkEnd w:id="19"/>
      <w:r w:rsidRPr="00717BAC">
        <w:t xml:space="preserve">Статья </w:t>
      </w:r>
      <w:r w:rsidR="00BC45E4">
        <w:t>9</w:t>
      </w:r>
      <w:r w:rsidR="007A6533" w:rsidRPr="00717BAC">
        <w:t>. Общие положения, относящиеся к ранее возникшим правам</w:t>
      </w:r>
      <w:bookmarkEnd w:id="20"/>
    </w:p>
    <w:p w14:paraId="27CE9257" w14:textId="77777777" w:rsidR="007A6533" w:rsidRPr="00717BAC" w:rsidRDefault="007A6533"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 Принятые до введения в действие настоящих Правил, нормативные правовые</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акты муниципального образования </w:t>
      </w:r>
      <w:r w:rsidR="000D78BD" w:rsidRPr="00717BAC">
        <w:rPr>
          <w:rFonts w:ascii="TimesNewRomanPSMT" w:hAnsi="TimesNewRomanPSMT" w:cs="TimesNewRomanPSMT"/>
          <w:sz w:val="24"/>
          <w:szCs w:val="24"/>
        </w:rPr>
        <w:t>сельского</w:t>
      </w:r>
      <w:r w:rsidR="00255B4B" w:rsidRPr="00717BAC">
        <w:rPr>
          <w:rFonts w:ascii="TimesNewRomanPSMT" w:hAnsi="TimesNewRomanPSMT" w:cs="TimesNewRomanPSMT"/>
          <w:sz w:val="24"/>
          <w:szCs w:val="24"/>
        </w:rPr>
        <w:t xml:space="preserve"> поселения </w:t>
      </w:r>
      <w:r w:rsidR="000D78BD" w:rsidRPr="00717BAC">
        <w:rPr>
          <w:rFonts w:ascii="TimesNewRomanPSMT" w:hAnsi="TimesNewRomanPSMT" w:cs="TimesNewRomanPSMT"/>
          <w:sz w:val="24"/>
          <w:szCs w:val="24"/>
        </w:rPr>
        <w:t xml:space="preserve">деревня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по вопросам землепользования и</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застройки применяются в части, не противоречащей настоящим Правилам.</w:t>
      </w:r>
    </w:p>
    <w:p w14:paraId="3AD0D039" w14:textId="77777777" w:rsidR="007A6533" w:rsidRPr="00717BAC" w:rsidRDefault="007A6533"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2. Разрешения на строительство и реконструкцию остаются в силе при условии, что</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на день принятия настоящих Правил срок действия разрешения на строительство не</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истек.</w:t>
      </w:r>
    </w:p>
    <w:p w14:paraId="77D0FE05" w14:textId="77777777" w:rsidR="007A6533" w:rsidRPr="00717BAC" w:rsidRDefault="007A6533"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3. Земельные участки, объекты капитального строительства, существовавшие на</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законных основаниях до вступления в силу настоящих Правил, и расположенные на</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территориях, для которых установлены градостроительные регламенты и на которые</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действие этих градостроительных регламентов распространяется, являются</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несоответствующими градостроительным регламентам в случаях, когда:</w:t>
      </w:r>
    </w:p>
    <w:p w14:paraId="27AE1023" w14:textId="77777777" w:rsidR="007A6533" w:rsidRPr="00717BAC" w:rsidRDefault="007A6533"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существующие виды использования земельных участков, объектов капитального</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не соответствуют видам разрешенного использования, указанным как</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разрешенные для соответствующих территориальных зон (часть III настоящих Правил);</w:t>
      </w:r>
    </w:p>
    <w:p w14:paraId="5BADCE2E" w14:textId="77777777" w:rsidR="007A6533" w:rsidRPr="00717BAC" w:rsidRDefault="007A6533"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существующие размеры земельных участков и параметры объектов капитального</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не соответствуют предельным размерам земельных участков и предельным</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параметрам разрешенного строительства, реконструкции объектов капитального</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(часть III настоящих Правил).</w:t>
      </w:r>
    </w:p>
    <w:p w14:paraId="35CB8EC8" w14:textId="77777777" w:rsidR="007A6533" w:rsidRDefault="007A6533"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4. Вопросы самовольного занятия земельных участков, самовольного строительства,</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использования самовольно занятых земельных участков и самовольных построек</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регулируются гражданским и земельным законодательством.</w:t>
      </w:r>
    </w:p>
    <w:p w14:paraId="5D3160DA" w14:textId="77777777" w:rsidR="000F1632" w:rsidRPr="0030702A" w:rsidRDefault="000F1632" w:rsidP="000F1632">
      <w:pPr>
        <w:autoSpaceDE w:val="0"/>
        <w:autoSpaceDN w:val="0"/>
        <w:adjustRightInd w:val="0"/>
        <w:spacing w:after="0" w:line="240" w:lineRule="auto"/>
        <w:ind w:left="709" w:hanging="709"/>
        <w:jc w:val="both"/>
        <w:rPr>
          <w:rFonts w:ascii="Times New Roman" w:hAnsi="Times New Roman"/>
          <w:sz w:val="24"/>
          <w:szCs w:val="24"/>
        </w:rPr>
      </w:pPr>
      <w:r w:rsidRPr="0030702A">
        <w:rPr>
          <w:rFonts w:ascii="Times New Roman" w:hAnsi="Times New Roman"/>
          <w:sz w:val="24"/>
          <w:szCs w:val="24"/>
        </w:rPr>
        <w:t xml:space="preserve">5. Корректировку </w:t>
      </w:r>
      <w:hyperlink w:anchor="Par450" w:history="1">
        <w:r w:rsidRPr="0030702A">
          <w:rPr>
            <w:rFonts w:ascii="Times New Roman" w:hAnsi="Times New Roman"/>
            <w:sz w:val="24"/>
            <w:szCs w:val="24"/>
          </w:rPr>
          <w:t>части II</w:t>
        </w:r>
      </w:hyperlink>
      <w:r w:rsidRPr="0030702A">
        <w:rPr>
          <w:rFonts w:ascii="Times New Roman" w:hAnsi="Times New Roman"/>
          <w:sz w:val="24"/>
          <w:szCs w:val="24"/>
        </w:rPr>
        <w:t xml:space="preserve"> Правил землепользования и застройки, обусловленную осуществлением кадастрового учета земельных участков, предоставленных до принятия Правил землепользования и застройки, повлекшую техническую корректировку границ зон, рассматривать как техническую корректировку границ зон, не изменяющую иные характеристики.</w:t>
      </w:r>
    </w:p>
    <w:p w14:paraId="4A5D6F00" w14:textId="77777777" w:rsidR="007A6533" w:rsidRPr="00717BAC" w:rsidRDefault="00B82C92" w:rsidP="00847CBE">
      <w:pPr>
        <w:pStyle w:val="2"/>
      </w:pPr>
      <w:bookmarkStart w:id="21" w:name="_Toc100216944"/>
      <w:r w:rsidRPr="00717BAC">
        <w:t xml:space="preserve">Статья </w:t>
      </w:r>
      <w:r w:rsidR="00BC45E4">
        <w:t>10</w:t>
      </w:r>
      <w:r w:rsidR="007A6533" w:rsidRPr="00717BAC">
        <w:t>. Использование земельных участков и объектов капитального</w:t>
      </w:r>
      <w:r w:rsidR="00847CBE">
        <w:t xml:space="preserve"> </w:t>
      </w:r>
      <w:r w:rsidR="007A6533" w:rsidRPr="00717BAC">
        <w:t>строительства, не соответствующих настоящим Правилам</w:t>
      </w:r>
      <w:bookmarkEnd w:id="21"/>
    </w:p>
    <w:p w14:paraId="7D782ABD" w14:textId="77777777" w:rsidR="007A6533" w:rsidRPr="00717BAC" w:rsidRDefault="007A6533"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 Земельные участки, объекты капитального строительства, существовавшие до</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вступления в силу Правил и не соответствующие градостроительным регламентам, могут</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использоваться без установления срока приведения видов их в соответствие с</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градостроительным регламентом, за исключением случаев, когда использование этих</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объектов представляет опасность для жизни и здоровья людей, окружающей среды,</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объектов культурного наследия.</w:t>
      </w:r>
    </w:p>
    <w:p w14:paraId="060C8967" w14:textId="77777777" w:rsidR="007A6533" w:rsidRPr="00717BAC" w:rsidRDefault="007A6533"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В случае если ис</w:t>
      </w:r>
      <w:r w:rsidR="00625357" w:rsidRPr="00717BAC">
        <w:rPr>
          <w:rFonts w:ascii="TimesNewRomanPSMT" w:hAnsi="TimesNewRomanPSMT" w:cs="TimesNewRomanPSMT"/>
          <w:sz w:val="24"/>
          <w:szCs w:val="24"/>
        </w:rPr>
        <w:t xml:space="preserve">пользование указанных в </w:t>
      </w:r>
      <w:hyperlink w:anchor="_Статья_9._Общие" w:history="1">
        <w:r w:rsidR="008C0698">
          <w:rPr>
            <w:rStyle w:val="af1"/>
            <w:rFonts w:ascii="TimesNewRomanPSMT" w:hAnsi="TimesNewRomanPSMT" w:cs="TimesNewRomanPSMT"/>
            <w:color w:val="0070C0"/>
            <w:sz w:val="24"/>
            <w:szCs w:val="24"/>
            <w:u w:val="single"/>
          </w:rPr>
          <w:t>статье</w:t>
        </w:r>
      </w:hyperlink>
      <w:r w:rsidR="008C0698">
        <w:rPr>
          <w:rFonts w:ascii="TimesNewRomanPSMT" w:hAnsi="TimesNewRomanPSMT" w:cs="TimesNewRomanPSMT"/>
          <w:color w:val="0070C0"/>
          <w:sz w:val="24"/>
          <w:szCs w:val="24"/>
          <w:u w:val="single"/>
        </w:rPr>
        <w:t xml:space="preserve"> 9</w:t>
      </w:r>
      <w:r w:rsidRPr="00717BAC">
        <w:rPr>
          <w:rFonts w:ascii="TimesNewRomanPSMT" w:hAnsi="TimesNewRomanPSMT" w:cs="TimesNewRomanPSMT"/>
          <w:sz w:val="24"/>
          <w:szCs w:val="24"/>
        </w:rPr>
        <w:t xml:space="preserve"> настоящих Правил земельных</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участков и объектов капитального строительства продолжается и опасно для жизни или</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здоровья человека, для окружающей среды, объектов культурного наследия, в</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соответствии с федеральными законами может быть наложен запрет на использование</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таких земельных участков и объектов капитального строительства.</w:t>
      </w:r>
    </w:p>
    <w:p w14:paraId="29FFE7E5" w14:textId="77777777" w:rsidR="007A6533" w:rsidRPr="00717BAC" w:rsidRDefault="007A6533"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2. Реконструкция указанных в части 1 настоящей статьи объектов капитального</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может осуществляться только путем приведения таких объектов в</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соответствие с градостроительным регламентом или путем уменьшения их несоответствия</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предельным параметрам разрешенного строительства, реконструкции при условии</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получения соответствующего разрешения в </w:t>
      </w:r>
      <w:r w:rsidR="00625357" w:rsidRPr="00717BAC">
        <w:rPr>
          <w:rFonts w:ascii="TimesNewRomanPSMT" w:hAnsi="TimesNewRomanPSMT" w:cs="TimesNewRomanPSMT"/>
          <w:sz w:val="24"/>
          <w:szCs w:val="24"/>
        </w:rPr>
        <w:t xml:space="preserve">порядке, приведенном в </w:t>
      </w:r>
      <w:hyperlink w:anchor="_Статья_18._Выдача" w:history="1">
        <w:r w:rsidR="00BE6EE3" w:rsidRPr="00BE6EE3">
          <w:rPr>
            <w:rStyle w:val="af1"/>
            <w:rFonts w:ascii="TimesNewRomanPSMT" w:hAnsi="TimesNewRomanPSMT" w:cs="TimesNewRomanPSMT"/>
            <w:color w:val="0070C0"/>
            <w:sz w:val="24"/>
            <w:szCs w:val="24"/>
            <w:u w:val="single"/>
          </w:rPr>
          <w:t>статье 18</w:t>
        </w:r>
      </w:hyperlink>
      <w:r w:rsidRPr="00717BAC">
        <w:rPr>
          <w:rFonts w:ascii="TimesNewRomanPSMT" w:hAnsi="TimesNewRomanPSMT" w:cs="TimesNewRomanPSMT"/>
          <w:sz w:val="24"/>
          <w:szCs w:val="24"/>
        </w:rPr>
        <w:t xml:space="preserve"> настоящих</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Правил.</w:t>
      </w:r>
    </w:p>
    <w:p w14:paraId="59700DDD" w14:textId="77777777" w:rsidR="007A6533" w:rsidRPr="00717BAC" w:rsidRDefault="007A6533"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Изменение видов разрешенного использования указанных земельных участков и</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объектов капитального строительства может осуществляться путем приведения их в</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соответствие с видами разрешенного использования земельных участков и объектов</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капитального строительства, установленными градостроительным регламентом.</w:t>
      </w:r>
    </w:p>
    <w:p w14:paraId="3AD0B0AD" w14:textId="77777777" w:rsidR="000F1632" w:rsidRPr="00586CE8" w:rsidRDefault="000F1632" w:rsidP="000F1632">
      <w:pPr>
        <w:pStyle w:val="2"/>
      </w:pPr>
      <w:bookmarkStart w:id="22" w:name="_Toc268487891"/>
      <w:bookmarkStart w:id="23" w:name="_Toc301255853"/>
      <w:bookmarkStart w:id="24" w:name="_Toc452336971"/>
      <w:bookmarkStart w:id="25" w:name="_Toc466564597"/>
      <w:bookmarkStart w:id="26" w:name="_Toc100216945"/>
      <w:r w:rsidRPr="00586CE8">
        <w:t>Статья 1</w:t>
      </w:r>
      <w:r w:rsidR="00BC45E4">
        <w:t>1</w:t>
      </w:r>
      <w:r w:rsidRPr="00586CE8">
        <w:t>. Осуществление строительства, реконструкции объектов капитального строительства</w:t>
      </w:r>
      <w:bookmarkEnd w:id="22"/>
      <w:bookmarkEnd w:id="23"/>
      <w:bookmarkEnd w:id="24"/>
      <w:bookmarkEnd w:id="25"/>
      <w:bookmarkEnd w:id="26"/>
    </w:p>
    <w:p w14:paraId="7316AB12" w14:textId="77777777" w:rsidR="000F1632" w:rsidRPr="007532F6" w:rsidRDefault="000F1632" w:rsidP="000F1632">
      <w:pPr>
        <w:autoSpaceDE w:val="0"/>
        <w:autoSpaceDN w:val="0"/>
        <w:adjustRightInd w:val="0"/>
        <w:spacing w:after="0" w:line="240" w:lineRule="auto"/>
        <w:ind w:left="709" w:hanging="709"/>
        <w:jc w:val="both"/>
        <w:rPr>
          <w:rFonts w:ascii="Times New Roman" w:hAnsi="Times New Roman"/>
          <w:sz w:val="24"/>
          <w:szCs w:val="24"/>
        </w:rPr>
      </w:pPr>
      <w:r w:rsidRPr="007532F6">
        <w:rPr>
          <w:rFonts w:ascii="Times New Roman" w:hAnsi="Times New Roman"/>
          <w:sz w:val="24"/>
          <w:szCs w:val="24"/>
        </w:rPr>
        <w:t>1. Строительство, реконструкция объектов капитального строительства на территории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области и принятыми в соответствии с ними правовыми актами поселения, устанавливающими особенности осуществления указанной деятельности на территории поселения.</w:t>
      </w:r>
    </w:p>
    <w:p w14:paraId="47ADC3A8" w14:textId="77777777" w:rsidR="000F1632" w:rsidRPr="007532F6" w:rsidRDefault="000F1632" w:rsidP="000F1632">
      <w:pPr>
        <w:autoSpaceDE w:val="0"/>
        <w:autoSpaceDN w:val="0"/>
        <w:adjustRightInd w:val="0"/>
        <w:spacing w:after="0" w:line="240" w:lineRule="auto"/>
        <w:ind w:left="709" w:hanging="709"/>
        <w:jc w:val="both"/>
        <w:rPr>
          <w:rFonts w:ascii="Times New Roman" w:hAnsi="Times New Roman"/>
          <w:sz w:val="24"/>
          <w:szCs w:val="24"/>
        </w:rPr>
      </w:pPr>
      <w:r w:rsidRPr="007532F6">
        <w:rPr>
          <w:rFonts w:ascii="Times New Roman" w:hAnsi="Times New Roman"/>
          <w:sz w:val="24"/>
          <w:szCs w:val="24"/>
        </w:rPr>
        <w:t xml:space="preserve">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w:t>
      </w:r>
      <w:r w:rsidRPr="007532F6">
        <w:rPr>
          <w:rFonts w:ascii="Times New Roman" w:hAnsi="Times New Roman"/>
          <w:sz w:val="24"/>
          <w:szCs w:val="24"/>
        </w:rPr>
        <w:lastRenderedPageBreak/>
        <w:t>порядке, установленном Градостроительным кодексом Российской Федерации и настоящими Правилами (</w:t>
      </w:r>
      <w:hyperlink w:anchor="_Статья_18._Выдача" w:history="1">
        <w:r w:rsidR="00BE6EE3" w:rsidRPr="00BE6EE3">
          <w:rPr>
            <w:rStyle w:val="af1"/>
            <w:rFonts w:ascii="Times New Roman" w:hAnsi="Times New Roman"/>
            <w:color w:val="0070C0"/>
            <w:sz w:val="24"/>
            <w:szCs w:val="24"/>
            <w:u w:val="single"/>
          </w:rPr>
          <w:t>статья 18</w:t>
        </w:r>
      </w:hyperlink>
      <w:r w:rsidRPr="007532F6">
        <w:rPr>
          <w:rFonts w:ascii="Times New Roman" w:hAnsi="Times New Roman"/>
          <w:sz w:val="24"/>
          <w:szCs w:val="24"/>
        </w:rPr>
        <w:t>).</w:t>
      </w:r>
    </w:p>
    <w:p w14:paraId="7037D015" w14:textId="77777777" w:rsidR="007A6533" w:rsidRPr="00717BAC" w:rsidRDefault="007A6533" w:rsidP="00847CBE">
      <w:pPr>
        <w:pStyle w:val="2"/>
      </w:pPr>
      <w:bookmarkStart w:id="27" w:name="_Toc100216946"/>
      <w:r w:rsidRPr="00717BAC">
        <w:t xml:space="preserve">Статья </w:t>
      </w:r>
      <w:r w:rsidR="00BC45E4">
        <w:t>12</w:t>
      </w:r>
      <w:r w:rsidR="003B26A1" w:rsidRPr="00717BAC">
        <w:t>. К</w:t>
      </w:r>
      <w:r w:rsidR="00FE5E46" w:rsidRPr="00717BAC">
        <w:t xml:space="preserve">омиссия по </w:t>
      </w:r>
      <w:r w:rsidR="00DC5146" w:rsidRPr="00717BAC">
        <w:t>подготовке проекта Правил землепользования и застройки</w:t>
      </w:r>
      <w:bookmarkEnd w:id="27"/>
    </w:p>
    <w:p w14:paraId="28369D7B" w14:textId="77777777" w:rsidR="007A6533" w:rsidRPr="00717BAC" w:rsidRDefault="007A6533" w:rsidP="00057C84">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1. Глава Администрации </w:t>
      </w:r>
      <w:r w:rsidR="00057C84" w:rsidRPr="00717BAC">
        <w:rPr>
          <w:rFonts w:ascii="TimesNewRomanPSMT" w:hAnsi="TimesNewRomanPSMT" w:cs="TimesNewRomanPSMT"/>
          <w:sz w:val="24"/>
          <w:szCs w:val="24"/>
        </w:rPr>
        <w:t>поселения</w:t>
      </w:r>
      <w:r w:rsidRPr="00717BAC">
        <w:rPr>
          <w:rFonts w:ascii="TimesNewRomanPSMT" w:hAnsi="TimesNewRomanPSMT" w:cs="TimesNewRomanPSMT"/>
          <w:sz w:val="24"/>
          <w:szCs w:val="24"/>
        </w:rPr>
        <w:t xml:space="preserve"> утверждает состав и порядок деятельности</w:t>
      </w:r>
      <w:r w:rsidR="00057C84" w:rsidRPr="00717BAC">
        <w:rPr>
          <w:rFonts w:ascii="TimesNewRomanPSMT" w:hAnsi="TimesNewRomanPSMT" w:cs="TimesNewRomanPSMT"/>
          <w:sz w:val="24"/>
          <w:szCs w:val="24"/>
        </w:rPr>
        <w:t xml:space="preserve"> </w:t>
      </w:r>
      <w:r w:rsidR="003B26A1" w:rsidRPr="00717BAC">
        <w:rPr>
          <w:rFonts w:ascii="TimesNewRomanPSMT" w:hAnsi="TimesNewRomanPSMT" w:cs="TimesNewRomanPSMT"/>
          <w:sz w:val="24"/>
          <w:szCs w:val="24"/>
        </w:rPr>
        <w:t>К</w:t>
      </w:r>
      <w:r w:rsidR="00FE5E46" w:rsidRPr="00717BAC">
        <w:rPr>
          <w:rFonts w:ascii="TimesNewRomanPSMT" w:hAnsi="TimesNewRomanPSMT" w:cs="TimesNewRomanPSMT"/>
          <w:sz w:val="24"/>
          <w:szCs w:val="24"/>
        </w:rPr>
        <w:t>омиссии по</w:t>
      </w:r>
      <w:r w:rsidR="00DC5146" w:rsidRPr="00717BAC">
        <w:rPr>
          <w:rFonts w:ascii="TimesNewRomanPSMT" w:hAnsi="TimesNewRomanPSMT" w:cs="TimesNewRomanPSMT"/>
          <w:sz w:val="24"/>
          <w:szCs w:val="24"/>
        </w:rPr>
        <w:t xml:space="preserve"> подготовке Правил</w:t>
      </w:r>
      <w:r w:rsidR="00FE5E46" w:rsidRPr="00717BAC">
        <w:rPr>
          <w:rFonts w:ascii="TimesNewRomanPSMT" w:hAnsi="TimesNewRomanPSMT" w:cs="TimesNewRomanPSMT"/>
          <w:sz w:val="24"/>
          <w:szCs w:val="24"/>
        </w:rPr>
        <w:t xml:space="preserve"> </w:t>
      </w:r>
      <w:r w:rsidR="00DC5146" w:rsidRPr="00717BAC">
        <w:rPr>
          <w:rFonts w:ascii="TimesNewRomanPSMT" w:hAnsi="TimesNewRomanPSMT" w:cs="TimesNewRomanPSMT"/>
          <w:sz w:val="24"/>
          <w:szCs w:val="24"/>
        </w:rPr>
        <w:t>землепользования и застройки муниципального об</w:t>
      </w:r>
      <w:r w:rsidR="00255B4B" w:rsidRPr="00717BAC">
        <w:rPr>
          <w:rFonts w:ascii="TimesNewRomanPSMT" w:hAnsi="TimesNewRomanPSMT" w:cs="TimesNewRomanPSMT"/>
          <w:sz w:val="24"/>
          <w:szCs w:val="24"/>
        </w:rPr>
        <w:t xml:space="preserve">разования </w:t>
      </w:r>
      <w:r w:rsidR="00057C84" w:rsidRPr="00717BAC">
        <w:rPr>
          <w:rFonts w:ascii="TimesNewRomanPSMT" w:hAnsi="TimesNewRomanPSMT" w:cs="TimesNewRomanPSMT"/>
          <w:sz w:val="24"/>
          <w:szCs w:val="24"/>
        </w:rPr>
        <w:t xml:space="preserve">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(далее – Комиссия), которая</w:t>
      </w:r>
      <w:r w:rsidR="00562A9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создается в целях:</w:t>
      </w:r>
    </w:p>
    <w:p w14:paraId="5244483B" w14:textId="77777777" w:rsidR="007A6533" w:rsidRPr="00717BAC" w:rsidRDefault="007A6533" w:rsidP="002127FC">
      <w:pPr>
        <w:pStyle w:val="a3"/>
        <w:numPr>
          <w:ilvl w:val="0"/>
          <w:numId w:val="24"/>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подготовки проекта настоящих Правил;</w:t>
      </w:r>
    </w:p>
    <w:p w14:paraId="2093E364" w14:textId="77777777" w:rsidR="007A6533" w:rsidRPr="008E151A" w:rsidRDefault="007A6533" w:rsidP="002127FC">
      <w:pPr>
        <w:pStyle w:val="a3"/>
        <w:numPr>
          <w:ilvl w:val="0"/>
          <w:numId w:val="24"/>
        </w:numPr>
        <w:autoSpaceDE w:val="0"/>
        <w:autoSpaceDN w:val="0"/>
        <w:adjustRightInd w:val="0"/>
        <w:spacing w:after="0" w:line="240" w:lineRule="auto"/>
        <w:jc w:val="both"/>
        <w:rPr>
          <w:rFonts w:ascii="TimesNewRomanPSMT" w:hAnsi="TimesNewRomanPSMT" w:cs="TimesNewRomanPSMT"/>
          <w:sz w:val="24"/>
          <w:szCs w:val="24"/>
        </w:rPr>
      </w:pPr>
      <w:r w:rsidRPr="008E151A">
        <w:rPr>
          <w:rFonts w:ascii="TimesNewRomanPSMT" w:hAnsi="TimesNewRomanPSMT" w:cs="TimesNewRomanPSMT"/>
          <w:sz w:val="24"/>
          <w:szCs w:val="24"/>
        </w:rPr>
        <w:t>рассмотрения предложений юридических и физических лиц по проекту</w:t>
      </w:r>
      <w:r w:rsidR="008E151A" w:rsidRPr="008E151A">
        <w:rPr>
          <w:rFonts w:ascii="TimesNewRomanPSMT" w:hAnsi="TimesNewRomanPSMT" w:cs="TimesNewRomanPSMT"/>
          <w:sz w:val="24"/>
          <w:szCs w:val="24"/>
        </w:rPr>
        <w:t xml:space="preserve"> </w:t>
      </w:r>
      <w:r w:rsidRPr="008E151A">
        <w:rPr>
          <w:rFonts w:ascii="TimesNewRomanPSMT" w:hAnsi="TimesNewRomanPSMT" w:cs="TimesNewRomanPSMT"/>
          <w:sz w:val="24"/>
          <w:szCs w:val="24"/>
        </w:rPr>
        <w:t>Генерального плана, проекту настоящих Правил;</w:t>
      </w:r>
    </w:p>
    <w:p w14:paraId="648732A4" w14:textId="77777777" w:rsidR="007A6533" w:rsidRPr="00717BAC" w:rsidRDefault="007A6533" w:rsidP="002127FC">
      <w:pPr>
        <w:pStyle w:val="a3"/>
        <w:numPr>
          <w:ilvl w:val="0"/>
          <w:numId w:val="25"/>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организации и рассмотрения результатов публичных слушаний по проекту</w:t>
      </w:r>
      <w:r w:rsidR="00255B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Генерального плана, проекту настоящих Правил;</w:t>
      </w:r>
    </w:p>
    <w:p w14:paraId="31AEAA13" w14:textId="77777777" w:rsidR="007A6533" w:rsidRPr="00717BAC" w:rsidRDefault="007A6533" w:rsidP="002127FC">
      <w:pPr>
        <w:pStyle w:val="a3"/>
        <w:numPr>
          <w:ilvl w:val="0"/>
          <w:numId w:val="25"/>
        </w:numPr>
        <w:autoSpaceDE w:val="0"/>
        <w:autoSpaceDN w:val="0"/>
        <w:adjustRightInd w:val="0"/>
        <w:spacing w:after="0" w:line="240" w:lineRule="auto"/>
        <w:ind w:left="709" w:firstLine="425"/>
        <w:jc w:val="both"/>
        <w:rPr>
          <w:rFonts w:ascii="TimesNewRomanPSMT" w:hAnsi="TimesNewRomanPSMT" w:cs="TimesNewRomanPSMT"/>
          <w:sz w:val="24"/>
          <w:szCs w:val="24"/>
        </w:rPr>
      </w:pPr>
      <w:r w:rsidRPr="00717BAC">
        <w:rPr>
          <w:rFonts w:ascii="TimesNewRomanPSMT" w:hAnsi="TimesNewRomanPSMT" w:cs="TimesNewRomanPSMT"/>
          <w:sz w:val="24"/>
          <w:szCs w:val="24"/>
        </w:rPr>
        <w:t>рассмотрения предложений о внесении изменений в настоящие Правила и</w:t>
      </w:r>
      <w:r w:rsidR="00255B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подготовку соответствующего заключения;</w:t>
      </w:r>
    </w:p>
    <w:p w14:paraId="14BF7558" w14:textId="77777777" w:rsidR="007A6533" w:rsidRPr="00717BAC" w:rsidRDefault="007A6533" w:rsidP="002127FC">
      <w:pPr>
        <w:pStyle w:val="a3"/>
        <w:numPr>
          <w:ilvl w:val="0"/>
          <w:numId w:val="25"/>
        </w:numPr>
        <w:autoSpaceDE w:val="0"/>
        <w:autoSpaceDN w:val="0"/>
        <w:adjustRightInd w:val="0"/>
        <w:spacing w:after="0" w:line="240" w:lineRule="auto"/>
        <w:ind w:left="709" w:firstLine="425"/>
        <w:jc w:val="both"/>
        <w:rPr>
          <w:rFonts w:ascii="TimesNewRomanPSMT" w:hAnsi="TimesNewRomanPSMT" w:cs="TimesNewRomanPSMT"/>
          <w:sz w:val="24"/>
          <w:szCs w:val="24"/>
        </w:rPr>
      </w:pPr>
      <w:r w:rsidRPr="00717BAC">
        <w:rPr>
          <w:rFonts w:ascii="TimesNewRomanPSMT" w:hAnsi="TimesNewRomanPSMT" w:cs="TimesNewRomanPSMT"/>
          <w:sz w:val="24"/>
          <w:szCs w:val="24"/>
        </w:rPr>
        <w:t>рассмотрения предложений о предоставлении условно разрешенного вида</w:t>
      </w:r>
      <w:r w:rsidR="00255B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использования земельных участков или </w:t>
      </w:r>
      <w:proofErr w:type="gramStart"/>
      <w:r w:rsidRPr="00717BAC">
        <w:rPr>
          <w:rFonts w:ascii="TimesNewRomanPSMT" w:hAnsi="TimesNewRomanPSMT" w:cs="TimesNewRomanPSMT"/>
          <w:sz w:val="24"/>
          <w:szCs w:val="24"/>
        </w:rPr>
        <w:t>объектов капитального строительства</w:t>
      </w:r>
      <w:proofErr w:type="gramEnd"/>
      <w:r w:rsidRPr="00717BAC">
        <w:rPr>
          <w:rFonts w:ascii="TimesNewRomanPSMT" w:hAnsi="TimesNewRomanPSMT" w:cs="TimesNewRomanPSMT"/>
          <w:sz w:val="24"/>
          <w:szCs w:val="24"/>
        </w:rPr>
        <w:t xml:space="preserve"> и</w:t>
      </w:r>
      <w:r w:rsidR="00255B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подготовка рекомендаций для направлен</w:t>
      </w:r>
      <w:r w:rsidR="00057C84" w:rsidRPr="00717BAC">
        <w:rPr>
          <w:rFonts w:ascii="TimesNewRomanPSMT" w:hAnsi="TimesNewRomanPSMT" w:cs="TimesNewRomanPSMT"/>
          <w:sz w:val="24"/>
          <w:szCs w:val="24"/>
        </w:rPr>
        <w:t>ия их главе Администрации поселения</w:t>
      </w:r>
      <w:r w:rsidRPr="00717BAC">
        <w:rPr>
          <w:rFonts w:ascii="TimesNewRomanPSMT" w:hAnsi="TimesNewRomanPSMT" w:cs="TimesNewRomanPSMT"/>
          <w:sz w:val="24"/>
          <w:szCs w:val="24"/>
        </w:rPr>
        <w:t>;</w:t>
      </w:r>
    </w:p>
    <w:p w14:paraId="10056DAA" w14:textId="77777777" w:rsidR="007A6533" w:rsidRPr="008E151A" w:rsidRDefault="007A6533" w:rsidP="002127FC">
      <w:pPr>
        <w:pStyle w:val="a3"/>
        <w:numPr>
          <w:ilvl w:val="0"/>
          <w:numId w:val="24"/>
        </w:numPr>
        <w:autoSpaceDE w:val="0"/>
        <w:autoSpaceDN w:val="0"/>
        <w:adjustRightInd w:val="0"/>
        <w:spacing w:after="0" w:line="240" w:lineRule="auto"/>
        <w:jc w:val="both"/>
        <w:rPr>
          <w:rFonts w:ascii="TimesNewRomanPSMT" w:hAnsi="TimesNewRomanPSMT" w:cs="TimesNewRomanPSMT"/>
          <w:sz w:val="24"/>
          <w:szCs w:val="24"/>
        </w:rPr>
      </w:pPr>
      <w:r w:rsidRPr="008E151A">
        <w:rPr>
          <w:rFonts w:ascii="TimesNewRomanPSMT" w:hAnsi="TimesNewRomanPSMT" w:cs="TimesNewRomanPSMT"/>
          <w:sz w:val="24"/>
          <w:szCs w:val="24"/>
        </w:rPr>
        <w:t>рассмотрения предложений об отклонении от предельных параметров</w:t>
      </w:r>
      <w:r w:rsidR="008E151A" w:rsidRPr="008E151A">
        <w:rPr>
          <w:rFonts w:ascii="TimesNewRomanPSMT" w:hAnsi="TimesNewRomanPSMT" w:cs="TimesNewRomanPSMT"/>
          <w:sz w:val="24"/>
          <w:szCs w:val="24"/>
        </w:rPr>
        <w:t xml:space="preserve"> </w:t>
      </w:r>
      <w:r w:rsidRPr="008E151A">
        <w:rPr>
          <w:rFonts w:ascii="TimesNewRomanPSMT" w:hAnsi="TimesNewRomanPSMT" w:cs="TimesNewRomanPSMT"/>
          <w:sz w:val="24"/>
          <w:szCs w:val="24"/>
        </w:rPr>
        <w:t xml:space="preserve">разрешенного строительства, реконструкции объектов </w:t>
      </w:r>
      <w:proofErr w:type="gramStart"/>
      <w:r w:rsidRPr="008E151A">
        <w:rPr>
          <w:rFonts w:ascii="TimesNewRomanPSMT" w:hAnsi="TimesNewRomanPSMT" w:cs="TimesNewRomanPSMT"/>
          <w:sz w:val="24"/>
          <w:szCs w:val="24"/>
        </w:rPr>
        <w:t>капитального строительства</w:t>
      </w:r>
      <w:proofErr w:type="gramEnd"/>
      <w:r w:rsidRPr="008E151A">
        <w:rPr>
          <w:rFonts w:ascii="TimesNewRomanPSMT" w:hAnsi="TimesNewRomanPSMT" w:cs="TimesNewRomanPSMT"/>
          <w:sz w:val="24"/>
          <w:szCs w:val="24"/>
        </w:rPr>
        <w:t xml:space="preserve"> и</w:t>
      </w:r>
      <w:r w:rsidR="00562A90" w:rsidRPr="008E151A">
        <w:rPr>
          <w:rFonts w:ascii="TimesNewRomanPSMT" w:hAnsi="TimesNewRomanPSMT" w:cs="TimesNewRomanPSMT"/>
          <w:sz w:val="24"/>
          <w:szCs w:val="24"/>
        </w:rPr>
        <w:t xml:space="preserve"> </w:t>
      </w:r>
      <w:r w:rsidRPr="008E151A">
        <w:rPr>
          <w:rFonts w:ascii="TimesNewRomanPSMT" w:hAnsi="TimesNewRomanPSMT" w:cs="TimesNewRomanPSMT"/>
          <w:sz w:val="24"/>
          <w:szCs w:val="24"/>
        </w:rPr>
        <w:t>подготовка рекомендаций для направлен</w:t>
      </w:r>
      <w:r w:rsidR="00057C84" w:rsidRPr="008E151A">
        <w:rPr>
          <w:rFonts w:ascii="TimesNewRomanPSMT" w:hAnsi="TimesNewRomanPSMT" w:cs="TimesNewRomanPSMT"/>
          <w:sz w:val="24"/>
          <w:szCs w:val="24"/>
        </w:rPr>
        <w:t>ия их главе Администрации поселения</w:t>
      </w:r>
      <w:r w:rsidRPr="008E151A">
        <w:rPr>
          <w:rFonts w:ascii="TimesNewRomanPSMT" w:hAnsi="TimesNewRomanPSMT" w:cs="TimesNewRomanPSMT"/>
          <w:sz w:val="24"/>
          <w:szCs w:val="24"/>
        </w:rPr>
        <w:t>.</w:t>
      </w:r>
    </w:p>
    <w:p w14:paraId="3B4CCB2E" w14:textId="77777777" w:rsidR="007A6533" w:rsidRPr="00717BAC" w:rsidRDefault="007A6533" w:rsidP="00562A90">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2. Председателем Комиссии является замест</w:t>
      </w:r>
      <w:r w:rsidR="00057C84" w:rsidRPr="00717BAC">
        <w:rPr>
          <w:rFonts w:ascii="TimesNewRomanPSMT" w:hAnsi="TimesNewRomanPSMT" w:cs="TimesNewRomanPSMT"/>
          <w:sz w:val="24"/>
          <w:szCs w:val="24"/>
        </w:rPr>
        <w:t>итель Главы Администрации поселения</w:t>
      </w:r>
      <w:r w:rsidRPr="00717BAC">
        <w:rPr>
          <w:rFonts w:ascii="TimesNewRomanPSMT" w:hAnsi="TimesNewRomanPSMT" w:cs="TimesNewRomanPSMT"/>
          <w:sz w:val="24"/>
          <w:szCs w:val="24"/>
        </w:rPr>
        <w:t>.</w:t>
      </w:r>
    </w:p>
    <w:p w14:paraId="0C1B74F0" w14:textId="77777777" w:rsidR="007A6533" w:rsidRPr="00717BAC" w:rsidRDefault="007A6533" w:rsidP="00562A90">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Персональный состав Комиссии формиру</w:t>
      </w:r>
      <w:r w:rsidR="00057C84" w:rsidRPr="00717BAC">
        <w:rPr>
          <w:rFonts w:ascii="TimesNewRomanPSMT" w:hAnsi="TimesNewRomanPSMT" w:cs="TimesNewRomanPSMT"/>
          <w:sz w:val="24"/>
          <w:szCs w:val="24"/>
        </w:rPr>
        <w:t>ется Главой Администрации поселения</w:t>
      </w:r>
      <w:r w:rsidRPr="00717BAC">
        <w:rPr>
          <w:rFonts w:ascii="TimesNewRomanPSMT" w:hAnsi="TimesNewRomanPSMT" w:cs="TimesNewRomanPSMT"/>
          <w:sz w:val="24"/>
          <w:szCs w:val="24"/>
        </w:rPr>
        <w:t>.</w:t>
      </w:r>
    </w:p>
    <w:p w14:paraId="1461CAC5" w14:textId="77777777" w:rsidR="002218C5" w:rsidRPr="00717BAC" w:rsidRDefault="007A6533" w:rsidP="00562A90">
      <w:pPr>
        <w:spacing w:after="0"/>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В состав Комиссии входят руководители структурных подразделений</w:t>
      </w:r>
      <w:r w:rsidR="00180154">
        <w:rPr>
          <w:rFonts w:ascii="TimesNewRomanPSMT" w:hAnsi="TimesNewRomanPSMT" w:cs="TimesNewRomanPSMT"/>
          <w:sz w:val="24"/>
          <w:szCs w:val="24"/>
        </w:rPr>
        <w:t xml:space="preserve"> </w:t>
      </w:r>
      <w:r w:rsidR="00057C84" w:rsidRPr="00717BAC">
        <w:rPr>
          <w:rFonts w:ascii="TimesNewRomanPSMT" w:hAnsi="TimesNewRomanPSMT" w:cs="TimesNewRomanPSMT"/>
          <w:sz w:val="24"/>
          <w:szCs w:val="24"/>
        </w:rPr>
        <w:t>Администрации поселения</w:t>
      </w:r>
      <w:r w:rsidR="00562A90" w:rsidRPr="00717BAC">
        <w:rPr>
          <w:rFonts w:ascii="TimesNewRomanPSMT" w:hAnsi="TimesNewRomanPSMT" w:cs="TimesNewRomanPSMT"/>
          <w:sz w:val="24"/>
          <w:szCs w:val="24"/>
        </w:rPr>
        <w:t xml:space="preserve"> в области архитектуры и градостроительства, экономики, планирования,</w:t>
      </w:r>
      <w:r w:rsidR="00627CAA" w:rsidRPr="00717BAC">
        <w:rPr>
          <w:rFonts w:ascii="TimesNewRomanPSMT" w:hAnsi="TimesNewRomanPSMT" w:cs="TimesNewRomanPSMT"/>
          <w:sz w:val="24"/>
          <w:szCs w:val="24"/>
        </w:rPr>
        <w:t xml:space="preserve"> управления</w:t>
      </w:r>
      <w:r w:rsidR="00562A90"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имуществом и земельными ресурсами,</w:t>
      </w:r>
      <w:r w:rsidR="00562A90"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промышленности и предпринимательства, правовых вопросов.</w:t>
      </w:r>
    </w:p>
    <w:p w14:paraId="06ACA829" w14:textId="77777777" w:rsidR="002218C5" w:rsidRPr="00717BAC" w:rsidRDefault="002218C5" w:rsidP="00FF3E32">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В состав Комиссии включаются:</w:t>
      </w:r>
    </w:p>
    <w:p w14:paraId="28BBD00A" w14:textId="77777777" w:rsidR="002218C5" w:rsidRPr="00717BAC" w:rsidRDefault="00057C84" w:rsidP="002127FC">
      <w:pPr>
        <w:pStyle w:val="a3"/>
        <w:numPr>
          <w:ilvl w:val="0"/>
          <w:numId w:val="26"/>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два депутата Сельской Думы</w:t>
      </w:r>
      <w:r w:rsidR="002218C5" w:rsidRPr="00717BAC">
        <w:rPr>
          <w:rFonts w:ascii="TimesNewRomanPSMT" w:hAnsi="TimesNewRomanPSMT" w:cs="TimesNewRomanPSMT"/>
          <w:sz w:val="24"/>
          <w:szCs w:val="24"/>
        </w:rPr>
        <w:t xml:space="preserve"> (по п</w:t>
      </w:r>
      <w:r w:rsidRPr="00717BAC">
        <w:rPr>
          <w:rFonts w:ascii="TimesNewRomanPSMT" w:hAnsi="TimesNewRomanPSMT" w:cs="TimesNewRomanPSMT"/>
          <w:sz w:val="24"/>
          <w:szCs w:val="24"/>
        </w:rPr>
        <w:t>редставлению Сельской Думы</w:t>
      </w:r>
      <w:r w:rsidR="002218C5" w:rsidRPr="00717BAC">
        <w:rPr>
          <w:rFonts w:ascii="TimesNewRomanPSMT" w:hAnsi="TimesNewRomanPSMT" w:cs="TimesNewRomanPSMT"/>
          <w:sz w:val="24"/>
          <w:szCs w:val="24"/>
        </w:rPr>
        <w:t>);</w:t>
      </w:r>
    </w:p>
    <w:p w14:paraId="4828CA60" w14:textId="77777777" w:rsidR="002218C5" w:rsidRPr="00717BAC" w:rsidRDefault="00562A90" w:rsidP="002127FC">
      <w:pPr>
        <w:pStyle w:val="a3"/>
        <w:numPr>
          <w:ilvl w:val="0"/>
          <w:numId w:val="26"/>
        </w:numPr>
        <w:autoSpaceDE w:val="0"/>
        <w:autoSpaceDN w:val="0"/>
        <w:adjustRightInd w:val="0"/>
        <w:spacing w:after="0" w:line="240" w:lineRule="auto"/>
        <w:ind w:left="709" w:firstLine="425"/>
        <w:jc w:val="both"/>
        <w:rPr>
          <w:rFonts w:ascii="TimesNewRomanPSMT" w:hAnsi="TimesNewRomanPSMT" w:cs="TimesNewRomanPSMT"/>
          <w:sz w:val="24"/>
          <w:szCs w:val="24"/>
        </w:rPr>
      </w:pPr>
      <w:r w:rsidRPr="00717BAC">
        <w:rPr>
          <w:rFonts w:ascii="TimesNewRomanPSMT" w:hAnsi="TimesNewRomanPSMT" w:cs="TimesNewRomanPSMT"/>
          <w:sz w:val="24"/>
          <w:szCs w:val="24"/>
        </w:rPr>
        <w:t>архитектор, представляющий</w:t>
      </w:r>
      <w:r w:rsidR="002218C5" w:rsidRPr="00717BAC">
        <w:rPr>
          <w:rFonts w:ascii="TimesNewRomanPSMT" w:hAnsi="TimesNewRomanPSMT" w:cs="TimesNewRomanPSMT"/>
          <w:sz w:val="24"/>
          <w:szCs w:val="24"/>
        </w:rPr>
        <w:t xml:space="preserve"> общественные и частные интересы граждан,</w:t>
      </w:r>
      <w:r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владельцев недвижимости, общественных, коммерческих и иных организаций</w:t>
      </w:r>
      <w:r w:rsidRPr="00717BAC">
        <w:rPr>
          <w:rFonts w:ascii="TimesNewRomanPSMT" w:hAnsi="TimesNewRomanPSMT" w:cs="TimesNewRomanPSMT"/>
          <w:sz w:val="24"/>
          <w:szCs w:val="24"/>
        </w:rPr>
        <w:t xml:space="preserve"> (по</w:t>
      </w:r>
      <w:r w:rsidR="00FF3E32" w:rsidRPr="00717BAC">
        <w:rPr>
          <w:rFonts w:ascii="TimesNewRomanPSMT" w:hAnsi="TimesNewRomanPSMT" w:cs="TimesNewRomanPSMT"/>
          <w:sz w:val="24"/>
          <w:szCs w:val="24"/>
        </w:rPr>
        <w:t xml:space="preserve"> </w:t>
      </w:r>
      <w:r w:rsidR="00057C84" w:rsidRPr="00717BAC">
        <w:rPr>
          <w:rFonts w:ascii="TimesNewRomanPSMT" w:hAnsi="TimesNewRomanPSMT" w:cs="TimesNewRomanPSMT"/>
          <w:sz w:val="24"/>
          <w:szCs w:val="24"/>
        </w:rPr>
        <w:t>представлению Сельской Думы</w:t>
      </w:r>
      <w:r w:rsidRPr="00717BAC">
        <w:rPr>
          <w:rFonts w:ascii="TimesNewRomanPSMT" w:hAnsi="TimesNewRomanPSMT" w:cs="TimesNewRomanPSMT"/>
          <w:sz w:val="24"/>
          <w:szCs w:val="24"/>
        </w:rPr>
        <w:t>)</w:t>
      </w:r>
      <w:r w:rsidR="002218C5" w:rsidRPr="00717BAC">
        <w:rPr>
          <w:rFonts w:ascii="TimesNewRomanPSMT" w:hAnsi="TimesNewRomanPSMT" w:cs="TimesNewRomanPSMT"/>
          <w:sz w:val="24"/>
          <w:szCs w:val="24"/>
        </w:rPr>
        <w:t>, не</w:t>
      </w:r>
      <w:r w:rsidRPr="00717BAC">
        <w:rPr>
          <w:rFonts w:ascii="TimesNewRomanPSMT" w:hAnsi="TimesNewRomanPSMT" w:cs="TimesNewRomanPSMT"/>
          <w:sz w:val="24"/>
          <w:szCs w:val="24"/>
        </w:rPr>
        <w:t xml:space="preserve"> являющийся государственным либо муниципальным служащим</w:t>
      </w:r>
      <w:r w:rsidR="002218C5" w:rsidRPr="00717BAC">
        <w:rPr>
          <w:rFonts w:ascii="TimesNewRomanPSMT" w:hAnsi="TimesNewRomanPSMT" w:cs="TimesNewRomanPSMT"/>
          <w:sz w:val="24"/>
          <w:szCs w:val="24"/>
        </w:rPr>
        <w:t>;</w:t>
      </w:r>
    </w:p>
    <w:p w14:paraId="5FE8AE4C" w14:textId="77777777" w:rsidR="002218C5" w:rsidRPr="008E151A" w:rsidRDefault="002218C5" w:rsidP="002127FC">
      <w:pPr>
        <w:pStyle w:val="a3"/>
        <w:numPr>
          <w:ilvl w:val="0"/>
          <w:numId w:val="26"/>
        </w:numPr>
        <w:autoSpaceDE w:val="0"/>
        <w:autoSpaceDN w:val="0"/>
        <w:adjustRightInd w:val="0"/>
        <w:spacing w:after="0" w:line="240" w:lineRule="auto"/>
        <w:ind w:left="709" w:firstLine="360"/>
        <w:jc w:val="both"/>
        <w:rPr>
          <w:rFonts w:ascii="TimesNewRomanPSMT" w:hAnsi="TimesNewRomanPSMT" w:cs="TimesNewRomanPSMT"/>
          <w:sz w:val="24"/>
          <w:szCs w:val="24"/>
        </w:rPr>
      </w:pPr>
      <w:r w:rsidRPr="008E151A">
        <w:rPr>
          <w:rFonts w:ascii="TimesNewRomanPSMT" w:hAnsi="TimesNewRomanPSMT" w:cs="TimesNewRomanPSMT"/>
          <w:sz w:val="24"/>
          <w:szCs w:val="24"/>
        </w:rPr>
        <w:t>два лица, представляющие общественные и частные интересы граждан,</w:t>
      </w:r>
      <w:r w:rsidR="008E151A" w:rsidRPr="008E151A">
        <w:rPr>
          <w:rFonts w:ascii="TimesNewRomanPSMT" w:hAnsi="TimesNewRomanPSMT" w:cs="TimesNewRomanPSMT"/>
          <w:sz w:val="24"/>
          <w:szCs w:val="24"/>
        </w:rPr>
        <w:t xml:space="preserve"> </w:t>
      </w:r>
      <w:r w:rsidRPr="008E151A">
        <w:rPr>
          <w:rFonts w:ascii="TimesNewRomanPSMT" w:hAnsi="TimesNewRomanPSMT" w:cs="TimesNewRomanPSMT"/>
          <w:sz w:val="24"/>
          <w:szCs w:val="24"/>
        </w:rPr>
        <w:t>владельцев недвижимости, общественных, коммерческих и иных организаций (по</w:t>
      </w:r>
      <w:r w:rsidR="00FF3E32" w:rsidRPr="008E151A">
        <w:rPr>
          <w:rFonts w:ascii="TimesNewRomanPSMT" w:hAnsi="TimesNewRomanPSMT" w:cs="TimesNewRomanPSMT"/>
          <w:sz w:val="24"/>
          <w:szCs w:val="24"/>
        </w:rPr>
        <w:t xml:space="preserve"> </w:t>
      </w:r>
      <w:r w:rsidR="00512C89" w:rsidRPr="008E151A">
        <w:rPr>
          <w:rFonts w:ascii="TimesNewRomanPSMT" w:hAnsi="TimesNewRomanPSMT" w:cs="TimesNewRomanPSMT"/>
          <w:sz w:val="24"/>
          <w:szCs w:val="24"/>
        </w:rPr>
        <w:t>представлению Сельской Думы</w:t>
      </w:r>
      <w:r w:rsidRPr="008E151A">
        <w:rPr>
          <w:rFonts w:ascii="TimesNewRomanPSMT" w:hAnsi="TimesNewRomanPSMT" w:cs="TimesNewRomanPSMT"/>
          <w:sz w:val="24"/>
          <w:szCs w:val="24"/>
        </w:rPr>
        <w:t>), не являющиеся государственными</w:t>
      </w:r>
      <w:r w:rsidR="00FF3E32" w:rsidRPr="008E151A">
        <w:rPr>
          <w:rFonts w:ascii="TimesNewRomanPSMT" w:hAnsi="TimesNewRomanPSMT" w:cs="TimesNewRomanPSMT"/>
          <w:sz w:val="24"/>
          <w:szCs w:val="24"/>
        </w:rPr>
        <w:t xml:space="preserve"> </w:t>
      </w:r>
      <w:r w:rsidRPr="008E151A">
        <w:rPr>
          <w:rFonts w:ascii="TimesNewRomanPSMT" w:hAnsi="TimesNewRomanPSMT" w:cs="TimesNewRomanPSMT"/>
          <w:sz w:val="24"/>
          <w:szCs w:val="24"/>
        </w:rPr>
        <w:t>либо муниципальными служащими;</w:t>
      </w:r>
    </w:p>
    <w:p w14:paraId="7C738940" w14:textId="77777777" w:rsidR="002218C5" w:rsidRPr="008E151A" w:rsidRDefault="002218C5"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8E151A">
        <w:rPr>
          <w:rFonts w:ascii="TimesNewRomanPSMT" w:hAnsi="TimesNewRomanPSMT" w:cs="TimesNewRomanPSMT"/>
          <w:sz w:val="24"/>
          <w:szCs w:val="24"/>
        </w:rPr>
        <w:t>В состав Комиссии также могут включаться представители государственных органов</w:t>
      </w:r>
      <w:r w:rsidR="008E151A" w:rsidRPr="008E151A">
        <w:rPr>
          <w:rFonts w:ascii="TimesNewRomanPSMT" w:hAnsi="TimesNewRomanPSMT" w:cs="TimesNewRomanPSMT"/>
          <w:sz w:val="24"/>
          <w:szCs w:val="24"/>
        </w:rPr>
        <w:t xml:space="preserve"> </w:t>
      </w:r>
      <w:r w:rsidRPr="008E151A">
        <w:rPr>
          <w:rFonts w:ascii="TimesNewRomanPSMT" w:hAnsi="TimesNewRomanPSMT" w:cs="TimesNewRomanPSMT"/>
          <w:sz w:val="24"/>
          <w:szCs w:val="24"/>
        </w:rPr>
        <w:t>в сфере контроля и надзора, государственных органов управления.</w:t>
      </w:r>
    </w:p>
    <w:p w14:paraId="77654ED0" w14:textId="77777777" w:rsidR="002218C5" w:rsidRPr="00717BAC" w:rsidRDefault="00860DDF" w:rsidP="00847CBE">
      <w:pPr>
        <w:pStyle w:val="2"/>
      </w:pPr>
      <w:bookmarkStart w:id="28" w:name="_Toc100216947"/>
      <w:r w:rsidRPr="00717BAC">
        <w:t>Статья 1</w:t>
      </w:r>
      <w:r w:rsidR="00BC45E4">
        <w:t>3</w:t>
      </w:r>
      <w:r w:rsidR="002218C5" w:rsidRPr="00717BAC">
        <w:t>. Информирование населения о градостроительной деятельности</w:t>
      </w:r>
      <w:bookmarkEnd w:id="28"/>
    </w:p>
    <w:p w14:paraId="048D776E" w14:textId="77777777" w:rsidR="002218C5" w:rsidRPr="00717BAC" w:rsidRDefault="002218C5"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Информирование граждан, их объединений и юридических лиц о градостроительной</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деятельности, в том числе о возможном или предстоящем предоставлении (изъятии)</w:t>
      </w:r>
      <w:r w:rsidR="00EA33B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земельного участка для строительства, осуществля</w:t>
      </w:r>
      <w:r w:rsidR="00512C89" w:rsidRPr="00717BAC">
        <w:rPr>
          <w:rFonts w:ascii="TimesNewRomanPSMT" w:hAnsi="TimesNewRomanPSMT" w:cs="TimesNewRomanPSMT"/>
          <w:sz w:val="24"/>
          <w:szCs w:val="24"/>
        </w:rPr>
        <w:t>ет Администрация поселения</w:t>
      </w:r>
      <w:r w:rsidRPr="00717BAC">
        <w:rPr>
          <w:rFonts w:ascii="TimesNewRomanPSMT" w:hAnsi="TimesNewRomanPSMT" w:cs="TimesNewRomanPSMT"/>
          <w:sz w:val="24"/>
          <w:szCs w:val="24"/>
        </w:rPr>
        <w:t xml:space="preserve"> в</w:t>
      </w:r>
      <w:r w:rsidR="00EA33B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соответствии с порядком, утверждаемым постановл</w:t>
      </w:r>
      <w:r w:rsidR="00512C89" w:rsidRPr="00717BAC">
        <w:rPr>
          <w:rFonts w:ascii="TimesNewRomanPSMT" w:hAnsi="TimesNewRomanPSMT" w:cs="TimesNewRomanPSMT"/>
          <w:sz w:val="24"/>
          <w:szCs w:val="24"/>
        </w:rPr>
        <w:t>ением главы Администрации поселения</w:t>
      </w:r>
      <w:r w:rsidRPr="00717BAC">
        <w:rPr>
          <w:rFonts w:ascii="TimesNewRomanPSMT" w:hAnsi="TimesNewRomanPSMT" w:cs="TimesNewRomanPSMT"/>
          <w:sz w:val="24"/>
          <w:szCs w:val="24"/>
        </w:rPr>
        <w:t>.</w:t>
      </w:r>
    </w:p>
    <w:p w14:paraId="422B5FCC" w14:textId="77777777" w:rsidR="002218C5" w:rsidRPr="00717BAC" w:rsidRDefault="00860DDF" w:rsidP="00847CBE">
      <w:pPr>
        <w:pStyle w:val="2"/>
      </w:pPr>
      <w:bookmarkStart w:id="29" w:name="_Статья_14._Публичные"/>
      <w:bookmarkStart w:id="30" w:name="_Toc100216948"/>
      <w:bookmarkEnd w:id="29"/>
      <w:r w:rsidRPr="00717BAC">
        <w:lastRenderedPageBreak/>
        <w:t>Статья 1</w:t>
      </w:r>
      <w:r w:rsidR="00260C5C">
        <w:t>4</w:t>
      </w:r>
      <w:r w:rsidR="002218C5" w:rsidRPr="00717BAC">
        <w:t>. Действие Правил по отношению к градостроительной документации</w:t>
      </w:r>
      <w:bookmarkEnd w:id="30"/>
    </w:p>
    <w:p w14:paraId="1506EEBA" w14:textId="77777777" w:rsidR="002218C5" w:rsidRPr="00717BAC" w:rsidRDefault="002218C5" w:rsidP="00FE5E46">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После введения в действие настоящих Правил ранее утвержденная</w:t>
      </w:r>
      <w:r w:rsidR="00FE5E46"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градостроительная документация применяется в части, не противоречащей настоящим</w:t>
      </w:r>
      <w:r w:rsidR="00FE5E46"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Правилам.</w:t>
      </w:r>
    </w:p>
    <w:p w14:paraId="46011256" w14:textId="77777777" w:rsidR="002218C5" w:rsidRPr="00717BAC" w:rsidRDefault="00860DDF" w:rsidP="00847CBE">
      <w:pPr>
        <w:pStyle w:val="2"/>
      </w:pPr>
      <w:bookmarkStart w:id="31" w:name="_Toc100216949"/>
      <w:r w:rsidRPr="00717BAC">
        <w:t>Статья 1</w:t>
      </w:r>
      <w:r w:rsidR="00260C5C">
        <w:t>5</w:t>
      </w:r>
      <w:r w:rsidR="002218C5" w:rsidRPr="00717BAC">
        <w:t>. Ответственность за нарушение Правил</w:t>
      </w:r>
      <w:bookmarkEnd w:id="31"/>
    </w:p>
    <w:p w14:paraId="322952FF" w14:textId="77777777" w:rsidR="002218C5" w:rsidRDefault="002218C5"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За нарушение настоящих Правил физические и юридические лица, а также</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должностные лица, несут ответственность в соответствии с законодательством</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Российской Федерации, Калужской области, иными нормативными правовыми актами.</w:t>
      </w:r>
    </w:p>
    <w:p w14:paraId="7661CDBC" w14:textId="77777777" w:rsidR="007F0AB7" w:rsidRPr="00717BAC" w:rsidRDefault="007F0AB7" w:rsidP="007F0AB7">
      <w:pPr>
        <w:pStyle w:val="1"/>
        <w:jc w:val="both"/>
      </w:pPr>
      <w:bookmarkStart w:id="32" w:name="_Toc100216950"/>
      <w:r>
        <w:t>РАЗДЕЛ 2. Положение об и</w:t>
      </w:r>
      <w:r w:rsidRPr="00717BAC">
        <w:t>зменени</w:t>
      </w:r>
      <w:r>
        <w:t>и</w:t>
      </w:r>
      <w:r w:rsidRPr="00717BAC">
        <w:t xml:space="preserve"> видов разрешенного использования земельных участков и</w:t>
      </w:r>
      <w:r>
        <w:t xml:space="preserve"> </w:t>
      </w:r>
      <w:r w:rsidRPr="00717BAC">
        <w:t>объектов капитального строительства. Выдача разрешения на отклонение от</w:t>
      </w:r>
      <w:r>
        <w:t xml:space="preserve"> </w:t>
      </w:r>
      <w:r w:rsidRPr="00717BAC">
        <w:t>предельных параметров разрешенного строительства, реконструкции объектов</w:t>
      </w:r>
      <w:r>
        <w:t xml:space="preserve"> </w:t>
      </w:r>
      <w:r w:rsidRPr="00717BAC">
        <w:t>капитального строительства</w:t>
      </w:r>
      <w:bookmarkEnd w:id="32"/>
    </w:p>
    <w:p w14:paraId="211EA1FB" w14:textId="77777777" w:rsidR="007F0AB7" w:rsidRPr="00717BAC" w:rsidRDefault="007F0AB7" w:rsidP="007F0AB7">
      <w:pPr>
        <w:pStyle w:val="2"/>
      </w:pPr>
      <w:bookmarkStart w:id="33" w:name="_Toc100216951"/>
      <w:r w:rsidRPr="00717BAC">
        <w:t>Статья 1</w:t>
      </w:r>
      <w:r w:rsidR="00260C5C">
        <w:t>6</w:t>
      </w:r>
      <w:r w:rsidRPr="00717BAC">
        <w:t>. Общий порядок изменения видов разрешенного использования земельных участков и объектов капитального строительства</w:t>
      </w:r>
      <w:bookmarkEnd w:id="33"/>
    </w:p>
    <w:p w14:paraId="2F38D740"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 Изменение видов разрешенного использования земельных участков и объектов</w:t>
      </w:r>
      <w:r>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капитального строительства на территории сельского поселения д. </w:t>
      </w:r>
      <w:proofErr w:type="spellStart"/>
      <w:r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 при условии соблюдения требований технических регламентов.</w:t>
      </w:r>
    </w:p>
    <w:p w14:paraId="32A68D84"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2. Изменение видов разрешенного использования земельных участков и объектов</w:t>
      </w:r>
      <w:r>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капитального строительства на территории сельского поселения д. </w:t>
      </w:r>
      <w:proofErr w:type="spellStart"/>
      <w:r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может осуществляться правообладателями земельных участков и объектов капитального строительства, без дополнительных разрешений и согласований, если применяемые в результате этого изменения виды использования указаны в градостроительном регламенте в качестве основных видов разрешенного использования или являются вспомогательными по отношению к существующим в пределах объекта права основным или условно разрешенным видам использования.</w:t>
      </w:r>
    </w:p>
    <w:p w14:paraId="3A8FBD92" w14:textId="77777777" w:rsidR="007F0AB7"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3</w:t>
      </w:r>
      <w:r w:rsidRP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Изменение видов разрешенного использования земельных участков и объектов</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капитального строительства органами государственной власти, государственными и муниципальными учреждениями, государственными и муниципальными унитарными предприятиями может осуществляться при письменном согласии Администрации поселения.</w:t>
      </w:r>
    </w:p>
    <w:p w14:paraId="376861DB" w14:textId="77777777" w:rsidR="007F0AB7" w:rsidRPr="007532F6" w:rsidRDefault="007F0AB7" w:rsidP="007F0AB7">
      <w:pPr>
        <w:widowControl w:val="0"/>
        <w:autoSpaceDE w:val="0"/>
        <w:autoSpaceDN w:val="0"/>
        <w:adjustRightInd w:val="0"/>
        <w:spacing w:after="0" w:line="240" w:lineRule="auto"/>
        <w:ind w:left="709"/>
        <w:jc w:val="both"/>
        <w:rPr>
          <w:rFonts w:ascii="Times New Roman" w:hAnsi="Times New Roman"/>
          <w:sz w:val="24"/>
          <w:szCs w:val="24"/>
        </w:rPr>
      </w:pPr>
      <w:r w:rsidRPr="007532F6">
        <w:rPr>
          <w:rFonts w:ascii="Times New Roman" w:hAnsi="Times New Roman"/>
          <w:sz w:val="24"/>
          <w:szCs w:val="24"/>
        </w:rPr>
        <w:t xml:space="preserve">Учет изменений осуществлять в соответствии со </w:t>
      </w:r>
      <w:hyperlink r:id="rId9" w:history="1">
        <w:r w:rsidRPr="007532F6">
          <w:rPr>
            <w:rFonts w:ascii="Times New Roman" w:hAnsi="Times New Roman"/>
            <w:sz w:val="24"/>
            <w:szCs w:val="24"/>
          </w:rPr>
          <w:t>статьей 20</w:t>
        </w:r>
      </w:hyperlink>
      <w:r w:rsidRPr="007532F6">
        <w:rPr>
          <w:rFonts w:ascii="Times New Roman" w:hAnsi="Times New Roman"/>
          <w:sz w:val="24"/>
          <w:szCs w:val="24"/>
        </w:rPr>
        <w:t xml:space="preserve"> Федерального закона от 24.07.2007 № 221-ФЗ "О государственном кадастре недвижимости".</w:t>
      </w:r>
    </w:p>
    <w:p w14:paraId="3A7EE3E7"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4. В случаях, если правообладатель земельных участков и объектов капитального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хочет выбрать вид использования из числа условно разрешенных</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настоящими Правилами для соответствующей территориальной зоны, для этого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необходимо получение разрешения, предоставляемого главой Администрации поселения в порядке</w:t>
      </w:r>
      <w:r>
        <w:rPr>
          <w:rFonts w:ascii="TimesNewRomanPSMT" w:hAnsi="TimesNewRomanPSMT" w:cs="TimesNewRomanPSMT"/>
          <w:sz w:val="24"/>
          <w:szCs w:val="24"/>
        </w:rPr>
        <w:t>,</w:t>
      </w:r>
      <w:r w:rsidRPr="00717BAC">
        <w:rPr>
          <w:rFonts w:ascii="TimesNewRomanPSMT" w:hAnsi="TimesNewRomanPSMT" w:cs="TimesNewRomanPSMT"/>
          <w:sz w:val="24"/>
          <w:szCs w:val="24"/>
        </w:rPr>
        <w:t xml:space="preserve"> установленном в </w:t>
      </w:r>
      <w:hyperlink w:anchor="_Статья_17._Порядок" w:history="1">
        <w:r w:rsidR="008C0698">
          <w:rPr>
            <w:rStyle w:val="af1"/>
            <w:rFonts w:ascii="TimesNewRomanPSMT" w:hAnsi="TimesNewRomanPSMT" w:cs="TimesNewRomanPSMT"/>
            <w:color w:val="0070C0"/>
            <w:sz w:val="24"/>
            <w:szCs w:val="24"/>
            <w:u w:val="single"/>
          </w:rPr>
          <w:t>статье 17</w:t>
        </w:r>
      </w:hyperlink>
      <w:r w:rsidRPr="00F81884">
        <w:rPr>
          <w:rFonts w:ascii="TimesNewRomanPSMT" w:hAnsi="TimesNewRomanPSMT" w:cs="TimesNewRomanPSMT"/>
          <w:color w:val="FF0000"/>
          <w:sz w:val="24"/>
          <w:szCs w:val="24"/>
        </w:rPr>
        <w:t xml:space="preserve"> </w:t>
      </w:r>
      <w:r w:rsidRPr="007532F6">
        <w:rPr>
          <w:rFonts w:ascii="TimesNewRomanPSMT" w:hAnsi="TimesNewRomanPSMT" w:cs="TimesNewRomanPSMT"/>
          <w:sz w:val="24"/>
          <w:szCs w:val="24"/>
        </w:rPr>
        <w:t>настоящих Правил</w:t>
      </w:r>
      <w:r w:rsidRPr="00717BAC">
        <w:rPr>
          <w:rFonts w:ascii="TimesNewRomanPSMT" w:hAnsi="TimesNewRomanPSMT" w:cs="TimesNewRomanPSMT"/>
          <w:sz w:val="24"/>
          <w:szCs w:val="24"/>
        </w:rPr>
        <w:t>.</w:t>
      </w:r>
    </w:p>
    <w:p w14:paraId="30F9EA7D"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5. В случаях, если правообладатели земельных участков и объектов капитального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хотят выбрать вид использования из числа отсутствующих в перечне видов разрешенного использования установленных настоящими Правилами для соответствующей территориальной зоны, но аналогичных по последствиям его примен</w:t>
      </w:r>
      <w:r>
        <w:rPr>
          <w:rFonts w:ascii="TimesNewRomanPSMT" w:hAnsi="TimesNewRomanPSMT" w:cs="TimesNewRomanPSMT"/>
          <w:sz w:val="24"/>
          <w:szCs w:val="24"/>
        </w:rPr>
        <w:t>ения для характеристик сельской</w:t>
      </w:r>
      <w:r w:rsidRPr="00717BAC">
        <w:rPr>
          <w:rFonts w:ascii="TimesNewRomanPSMT" w:hAnsi="TimesNewRomanPSMT" w:cs="TimesNewRomanPSMT"/>
          <w:sz w:val="24"/>
          <w:szCs w:val="24"/>
        </w:rPr>
        <w:t xml:space="preserve"> среды одному или нескольким разрешенным видам использования, при отсутствии норм законодательства, прямо запрещающих его применение, то для этого необходимо получение разрешения на его применение, </w:t>
      </w:r>
      <w:r w:rsidRPr="00717BAC">
        <w:rPr>
          <w:rFonts w:ascii="TimesNewRomanPSMT" w:hAnsi="TimesNewRomanPSMT" w:cs="TimesNewRomanPSMT"/>
          <w:sz w:val="24"/>
          <w:szCs w:val="24"/>
        </w:rPr>
        <w:lastRenderedPageBreak/>
        <w:t xml:space="preserve">предоставляемого главой Администрации поселения в порядке, установленном в </w:t>
      </w:r>
      <w:hyperlink w:anchor="_Статья_17._Порядок" w:history="1">
        <w:r w:rsidR="008C0698">
          <w:rPr>
            <w:rStyle w:val="af1"/>
            <w:rFonts w:ascii="TimesNewRomanPSMT" w:hAnsi="TimesNewRomanPSMT" w:cs="TimesNewRomanPSMT"/>
            <w:color w:val="0070C0"/>
            <w:sz w:val="24"/>
            <w:szCs w:val="24"/>
            <w:u w:val="single"/>
          </w:rPr>
          <w:t>статье 17</w:t>
        </w:r>
      </w:hyperlink>
      <w:r w:rsidRPr="00F81884">
        <w:rPr>
          <w:rFonts w:ascii="TimesNewRomanPSMT" w:hAnsi="TimesNewRomanPSMT" w:cs="TimesNewRomanPSMT"/>
          <w:color w:val="FF0000"/>
          <w:sz w:val="24"/>
          <w:szCs w:val="24"/>
        </w:rPr>
        <w:t xml:space="preserve"> </w:t>
      </w:r>
      <w:r w:rsidRPr="0068738C">
        <w:rPr>
          <w:rFonts w:ascii="TimesNewRomanPSMT" w:hAnsi="TimesNewRomanPSMT" w:cs="TimesNewRomanPSMT"/>
          <w:sz w:val="24"/>
          <w:szCs w:val="24"/>
        </w:rPr>
        <w:t>настоящих Правил.</w:t>
      </w:r>
    </w:p>
    <w:p w14:paraId="7EA58184"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6. Изменение правообладателями земельных участков и объектов капитального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видов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 осуществляется путем перевода жилого помещения в нежилое помещение и нежилого помещения в жилое на основании решения Администрации поселения с соблюдением условий такого перевода, в порядке, установленном жилищным законодательством. При этом виды разрешенного использования указанных помещений должны соответствовать видам разрешенного использования, установленным настоящими Правилами для соответствующей территориальной зоны.</w:t>
      </w:r>
    </w:p>
    <w:p w14:paraId="2E66A96E" w14:textId="77777777" w:rsidR="007F0AB7"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7. Право на изменение </w:t>
      </w:r>
      <w:proofErr w:type="gramStart"/>
      <w:r w:rsidRPr="00717BAC">
        <w:rPr>
          <w:rFonts w:ascii="TimesNewRomanPSMT" w:hAnsi="TimesNewRomanPSMT" w:cs="TimesNewRomanPSMT"/>
          <w:sz w:val="24"/>
          <w:szCs w:val="24"/>
        </w:rPr>
        <w:t>вида</w:t>
      </w:r>
      <w:proofErr w:type="gramEnd"/>
      <w:r w:rsidRPr="00717BAC">
        <w:rPr>
          <w:rFonts w:ascii="TimesNewRomanPSMT" w:hAnsi="TimesNewRomanPSMT" w:cs="TimesNewRomanPSMT"/>
          <w:sz w:val="24"/>
          <w:szCs w:val="24"/>
        </w:rPr>
        <w:t xml:space="preserve"> разрешенного использования объектов недвижимости,</w:t>
      </w:r>
      <w:r>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если изменение связано со строительством и реконструкцией объектов капитального строительства, реализуется при условии получения разрешения на строительство (за исключением случаев, определенных законодательством Российской Федерации) в порядке, определенном в </w:t>
      </w:r>
      <w:hyperlink w:anchor="_Статья_17._Порядок" w:history="1">
        <w:r w:rsidR="008C0698" w:rsidRPr="00324010">
          <w:rPr>
            <w:rStyle w:val="af1"/>
            <w:rFonts w:ascii="TimesNewRomanPSMT" w:hAnsi="TimesNewRomanPSMT" w:cs="TimesNewRomanPSMT"/>
            <w:color w:val="0070C0"/>
            <w:sz w:val="24"/>
            <w:szCs w:val="24"/>
            <w:u w:val="single"/>
          </w:rPr>
          <w:t>статье 17</w:t>
        </w:r>
      </w:hyperlink>
      <w:r w:rsidR="008C0698">
        <w:rPr>
          <w:rFonts w:ascii="TimesNewRomanPSMT" w:hAnsi="TimesNewRomanPSMT" w:cs="TimesNewRomanPSMT"/>
          <w:sz w:val="24"/>
          <w:szCs w:val="24"/>
        </w:rPr>
        <w:t xml:space="preserve"> </w:t>
      </w:r>
      <w:r w:rsidRPr="00717BAC">
        <w:rPr>
          <w:rFonts w:ascii="TimesNewRomanPSMT" w:hAnsi="TimesNewRomanPSMT" w:cs="TimesNewRomanPSMT"/>
          <w:sz w:val="24"/>
          <w:szCs w:val="24"/>
        </w:rPr>
        <w:t>настоящих Правил.</w:t>
      </w:r>
    </w:p>
    <w:p w14:paraId="337E99D5" w14:textId="77777777" w:rsidR="007F0AB7" w:rsidRPr="00717BAC" w:rsidRDefault="007F0AB7" w:rsidP="007F0AB7">
      <w:pPr>
        <w:pStyle w:val="2"/>
      </w:pPr>
      <w:bookmarkStart w:id="34" w:name="_Статья_17._Порядок"/>
      <w:bookmarkStart w:id="35" w:name="_Toc100216952"/>
      <w:bookmarkEnd w:id="34"/>
      <w:r w:rsidRPr="00717BAC">
        <w:t xml:space="preserve">Статья </w:t>
      </w:r>
      <w:r w:rsidR="00260C5C">
        <w:t>17</w:t>
      </w:r>
      <w:r w:rsidRPr="00717BAC">
        <w:t>. Порядок предоставления разрешения на условно разрешенный вид</w:t>
      </w:r>
      <w:r>
        <w:t xml:space="preserve"> </w:t>
      </w:r>
      <w:r w:rsidRPr="00717BAC">
        <w:t>использования</w:t>
      </w:r>
      <w:bookmarkEnd w:id="35"/>
    </w:p>
    <w:p w14:paraId="1AE0550D"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 Физическое или юридическое лицо, заинтересованное в получении разрешения на</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его предоставлении в Комиссию.</w:t>
      </w:r>
    </w:p>
    <w:p w14:paraId="2B2B90F1" w14:textId="77777777" w:rsidR="007F0AB7" w:rsidRPr="00717BAC" w:rsidRDefault="007F0AB7" w:rsidP="007F0AB7">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Заявление о выдаче разрешения на условно разрешенный вид использования может подаваться:</w:t>
      </w:r>
    </w:p>
    <w:p w14:paraId="41643063" w14:textId="77777777" w:rsidR="007F0AB7" w:rsidRPr="00717BAC" w:rsidRDefault="007F0AB7" w:rsidP="007F0AB7">
      <w:pPr>
        <w:pStyle w:val="a3"/>
        <w:numPr>
          <w:ilvl w:val="0"/>
          <w:numId w:val="29"/>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при подготовке документации по планировке территории;</w:t>
      </w:r>
    </w:p>
    <w:p w14:paraId="3BA120B4" w14:textId="77777777" w:rsidR="007F0AB7" w:rsidRPr="00717BAC" w:rsidRDefault="007F0AB7" w:rsidP="007F0AB7">
      <w:pPr>
        <w:pStyle w:val="a3"/>
        <w:numPr>
          <w:ilvl w:val="0"/>
          <w:numId w:val="29"/>
        </w:numPr>
        <w:autoSpaceDE w:val="0"/>
        <w:autoSpaceDN w:val="0"/>
        <w:adjustRightInd w:val="0"/>
        <w:spacing w:after="0" w:line="240" w:lineRule="auto"/>
        <w:ind w:left="709" w:firstLine="425"/>
        <w:jc w:val="both"/>
        <w:rPr>
          <w:rFonts w:ascii="TimesNewRomanPSMT" w:hAnsi="TimesNewRomanPSMT" w:cs="TimesNewRomanPSMT"/>
          <w:sz w:val="24"/>
          <w:szCs w:val="24"/>
        </w:rPr>
      </w:pPr>
      <w:r w:rsidRPr="00717BAC">
        <w:rPr>
          <w:rFonts w:ascii="TimesNewRomanPSMT" w:hAnsi="TimesNewRomanPSMT" w:cs="TimesNewRomanPSMT"/>
          <w:sz w:val="24"/>
          <w:szCs w:val="24"/>
        </w:rPr>
        <w:t>при планировании строительства (реконструкции) капитальных зданий и сооружений;</w:t>
      </w:r>
    </w:p>
    <w:p w14:paraId="2F7071F5" w14:textId="77777777" w:rsidR="007F0AB7" w:rsidRPr="00717BAC" w:rsidRDefault="007F0AB7" w:rsidP="007F0AB7">
      <w:pPr>
        <w:pStyle w:val="a3"/>
        <w:numPr>
          <w:ilvl w:val="0"/>
          <w:numId w:val="29"/>
        </w:numPr>
        <w:autoSpaceDE w:val="0"/>
        <w:autoSpaceDN w:val="0"/>
        <w:adjustRightInd w:val="0"/>
        <w:spacing w:after="0" w:line="240" w:lineRule="auto"/>
        <w:ind w:left="851" w:firstLine="218"/>
        <w:jc w:val="both"/>
        <w:rPr>
          <w:rFonts w:ascii="TimesNewRomanPSMT" w:hAnsi="TimesNewRomanPSMT" w:cs="TimesNewRomanPSMT"/>
          <w:sz w:val="24"/>
          <w:szCs w:val="24"/>
        </w:rPr>
      </w:pPr>
      <w:r w:rsidRPr="00717BAC">
        <w:rPr>
          <w:rFonts w:ascii="TimesNewRomanPSMT" w:hAnsi="TimesNewRomanPSMT" w:cs="TimesNewRomanPSMT"/>
          <w:sz w:val="24"/>
          <w:szCs w:val="24"/>
        </w:rPr>
        <w:t>при планировании изменения использования земельных участков, объектов капитального строительства в процессе их использования.</w:t>
      </w:r>
    </w:p>
    <w:p w14:paraId="07D0924F"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2. Вопрос о предоставлении разрешения на условно разрешенный вид использования</w:t>
      </w:r>
      <w:r>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подлежит </w:t>
      </w:r>
      <w:r w:rsidR="00317D4E">
        <w:rPr>
          <w:rFonts w:ascii="TimesNewRomanPSMT" w:hAnsi="TimesNewRomanPSMT" w:cs="TimesNewRomanPSMT"/>
          <w:sz w:val="24"/>
          <w:szCs w:val="24"/>
        </w:rPr>
        <w:t xml:space="preserve">общественным </w:t>
      </w:r>
      <w:r w:rsidRPr="00717BAC">
        <w:rPr>
          <w:rFonts w:ascii="TimesNewRomanPSMT" w:hAnsi="TimesNewRomanPSMT" w:cs="TimesNewRomanPSMT"/>
          <w:sz w:val="24"/>
          <w:szCs w:val="24"/>
        </w:rPr>
        <w:t>обсуждени</w:t>
      </w:r>
      <w:r w:rsidR="00317D4E">
        <w:rPr>
          <w:rFonts w:ascii="TimesNewRomanPSMT" w:hAnsi="TimesNewRomanPSMT" w:cs="TimesNewRomanPSMT"/>
          <w:sz w:val="24"/>
          <w:szCs w:val="24"/>
        </w:rPr>
        <w:t>ям</w:t>
      </w:r>
      <w:r w:rsidRPr="00717BAC">
        <w:rPr>
          <w:rFonts w:ascii="TimesNewRomanPSMT" w:hAnsi="TimesNewRomanPSMT" w:cs="TimesNewRomanPSMT"/>
          <w:sz w:val="24"/>
          <w:szCs w:val="24"/>
        </w:rPr>
        <w:t xml:space="preserve"> </w:t>
      </w:r>
      <w:r w:rsidR="00317D4E">
        <w:rPr>
          <w:rFonts w:ascii="TimesNewRomanPSMT" w:hAnsi="TimesNewRomanPSMT" w:cs="TimesNewRomanPSMT"/>
          <w:sz w:val="24"/>
          <w:szCs w:val="24"/>
        </w:rPr>
        <w:t>или</w:t>
      </w:r>
      <w:r w:rsidRPr="00717BAC">
        <w:rPr>
          <w:rFonts w:ascii="TimesNewRomanPSMT" w:hAnsi="TimesNewRomanPSMT" w:cs="TimesNewRomanPSMT"/>
          <w:sz w:val="24"/>
          <w:szCs w:val="24"/>
        </w:rPr>
        <w:t xml:space="preserve"> публичны</w:t>
      </w:r>
      <w:r w:rsidR="00317D4E">
        <w:rPr>
          <w:rFonts w:ascii="TimesNewRomanPSMT" w:hAnsi="TimesNewRomanPSMT" w:cs="TimesNewRomanPSMT"/>
          <w:sz w:val="24"/>
          <w:szCs w:val="24"/>
        </w:rPr>
        <w:t>м</w:t>
      </w:r>
      <w:r w:rsidRPr="00717BAC">
        <w:rPr>
          <w:rFonts w:ascii="TimesNewRomanPSMT" w:hAnsi="TimesNewRomanPSMT" w:cs="TimesNewRomanPSMT"/>
          <w:sz w:val="24"/>
          <w:szCs w:val="24"/>
        </w:rPr>
        <w:t xml:space="preserve"> слушания</w:t>
      </w:r>
      <w:r w:rsidR="00317D4E">
        <w:rPr>
          <w:rFonts w:ascii="TimesNewRomanPSMT" w:hAnsi="TimesNewRomanPSMT" w:cs="TimesNewRomanPSMT"/>
          <w:sz w:val="24"/>
          <w:szCs w:val="24"/>
        </w:rPr>
        <w:t>м</w:t>
      </w:r>
      <w:r w:rsidRPr="00717BAC">
        <w:rPr>
          <w:rFonts w:ascii="TimesNewRomanPSMT" w:hAnsi="TimesNewRomanPSMT" w:cs="TimesNewRomanPSMT"/>
          <w:sz w:val="24"/>
          <w:szCs w:val="24"/>
        </w:rPr>
        <w:t xml:space="preserve"> в порядке, установленном </w:t>
      </w:r>
      <w:r w:rsidR="00BE6EE3">
        <w:rPr>
          <w:rFonts w:ascii="TimesNewRomanPSMT" w:hAnsi="TimesNewRomanPSMT" w:cs="TimesNewRomanPSMT"/>
          <w:sz w:val="24"/>
          <w:szCs w:val="24"/>
        </w:rPr>
        <w:t xml:space="preserve">в </w:t>
      </w:r>
      <w:hyperlink w:anchor="_РАЗДЕЛ_4._ПОЛОЖЕНИЯ" w:history="1">
        <w:r w:rsidR="00BE6EE3" w:rsidRPr="00BE6EE3">
          <w:rPr>
            <w:rStyle w:val="af1"/>
            <w:rFonts w:ascii="TimesNewRomanPSMT" w:hAnsi="TimesNewRomanPSMT" w:cs="TimesNewRomanPSMT"/>
            <w:color w:val="0070C0"/>
            <w:sz w:val="24"/>
            <w:szCs w:val="24"/>
            <w:u w:val="single"/>
          </w:rPr>
          <w:t>Разделе</w:t>
        </w:r>
        <w:r w:rsidRPr="00BE6EE3">
          <w:rPr>
            <w:rStyle w:val="af1"/>
            <w:rFonts w:ascii="TimesNewRomanPSMT" w:hAnsi="TimesNewRomanPSMT" w:cs="TimesNewRomanPSMT"/>
            <w:color w:val="0070C0"/>
            <w:sz w:val="24"/>
            <w:szCs w:val="24"/>
            <w:u w:val="single"/>
          </w:rPr>
          <w:t xml:space="preserve"> </w:t>
        </w:r>
        <w:r w:rsidR="00BE6EE3" w:rsidRPr="00BE6EE3">
          <w:rPr>
            <w:rStyle w:val="af1"/>
            <w:rFonts w:ascii="TimesNewRomanPSMT" w:hAnsi="TimesNewRomanPSMT" w:cs="TimesNewRomanPSMT"/>
            <w:color w:val="0070C0"/>
            <w:sz w:val="24"/>
            <w:szCs w:val="24"/>
            <w:u w:val="single"/>
          </w:rPr>
          <w:t>4</w:t>
        </w:r>
      </w:hyperlink>
      <w:r w:rsidRPr="00717BAC">
        <w:rPr>
          <w:rFonts w:ascii="TimesNewRomanPSMT" w:hAnsi="TimesNewRomanPSMT" w:cs="TimesNewRomanPSMT"/>
          <w:sz w:val="24"/>
          <w:szCs w:val="24"/>
        </w:rPr>
        <w:t xml:space="preserve"> настоящих Правил.</w:t>
      </w:r>
    </w:p>
    <w:p w14:paraId="67898D0E"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3.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поселения. Рекомендации подготавливаются по результатам рассмотрения заявки на заседании Комиссии, с учетом заключения о результатах публичных слушаний.</w:t>
      </w:r>
    </w:p>
    <w:p w14:paraId="22F5404F" w14:textId="77777777" w:rsidR="007F0AB7" w:rsidRPr="00717BAC" w:rsidRDefault="007F0AB7" w:rsidP="007F0AB7">
      <w:pPr>
        <w:autoSpaceDE w:val="0"/>
        <w:autoSpaceDN w:val="0"/>
        <w:adjustRightInd w:val="0"/>
        <w:spacing w:after="0" w:line="240" w:lineRule="auto"/>
        <w:ind w:left="851" w:hanging="851"/>
        <w:jc w:val="both"/>
        <w:rPr>
          <w:rFonts w:ascii="TimesNewRomanPSMT" w:hAnsi="TimesNewRomanPSMT" w:cs="TimesNewRomanPSMT"/>
          <w:sz w:val="24"/>
          <w:szCs w:val="24"/>
        </w:rPr>
      </w:pPr>
      <w:r w:rsidRPr="00717BAC">
        <w:rPr>
          <w:rFonts w:ascii="TimesNewRomanPSMT" w:hAnsi="TimesNewRomanPSMT" w:cs="TimesNewRomanPSMT"/>
          <w:sz w:val="24"/>
          <w:szCs w:val="24"/>
        </w:rPr>
        <w:t>Для подготовки рекомендаций Комиссия может запросить заключения уполномоченных органов в сфере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течение 14 дней со дня поступления запроса.</w:t>
      </w:r>
    </w:p>
    <w:p w14:paraId="35B0D198" w14:textId="77777777" w:rsidR="007F0AB7" w:rsidRPr="00717BAC" w:rsidRDefault="007F0AB7" w:rsidP="007F0AB7">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В заключениях:</w:t>
      </w:r>
    </w:p>
    <w:p w14:paraId="5B658537" w14:textId="77777777" w:rsidR="007F0AB7" w:rsidRPr="00717BAC" w:rsidRDefault="007F0AB7" w:rsidP="007F0AB7">
      <w:pPr>
        <w:pStyle w:val="a3"/>
        <w:numPr>
          <w:ilvl w:val="0"/>
          <w:numId w:val="30"/>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дается оценка соответствия намерений заявителя Правилам землепользования и застройки;</w:t>
      </w:r>
    </w:p>
    <w:p w14:paraId="60B47661" w14:textId="77777777" w:rsidR="007F0AB7" w:rsidRPr="00717BAC" w:rsidRDefault="007F0AB7" w:rsidP="007F0AB7">
      <w:pPr>
        <w:pStyle w:val="a3"/>
        <w:numPr>
          <w:ilvl w:val="0"/>
          <w:numId w:val="30"/>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характеризуются возможность и условия соблюдения заявителем технических регламентов (нормативов и стандартов), установленных в целях охраны окружающей природной и культурно-исторической среды, здоровья, безопасности проживания и жизнедеятельности людей;</w:t>
      </w:r>
    </w:p>
    <w:p w14:paraId="062E5A8F" w14:textId="77777777" w:rsidR="007F0AB7" w:rsidRPr="00717BAC" w:rsidRDefault="007F0AB7" w:rsidP="007F0AB7">
      <w:pPr>
        <w:pStyle w:val="a3"/>
        <w:numPr>
          <w:ilvl w:val="0"/>
          <w:numId w:val="30"/>
        </w:numPr>
        <w:autoSpaceDE w:val="0"/>
        <w:autoSpaceDN w:val="0"/>
        <w:adjustRightInd w:val="0"/>
        <w:spacing w:after="0" w:line="240" w:lineRule="auto"/>
        <w:ind w:left="709" w:firstLine="425"/>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характеризуются возможность и условия соблюдения прав и интересов владельцев смежно-расположенных объектов недвижимости, иных физических и </w:t>
      </w:r>
      <w:r w:rsidRPr="00717BAC">
        <w:rPr>
          <w:rFonts w:ascii="TimesNewRomanPSMT" w:hAnsi="TimesNewRomanPSMT" w:cs="TimesNewRomanPSMT"/>
          <w:sz w:val="24"/>
          <w:szCs w:val="24"/>
        </w:rPr>
        <w:lastRenderedPageBreak/>
        <w:t>юридических лиц в результате применения указанного в заявлении вида разрешенного использования.</w:t>
      </w:r>
    </w:p>
    <w:p w14:paraId="3B54C1F8"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4. На основании указанных в п. 3 рекомендаций глава Администрации поселения в</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течение трех дней со дня поступления таких рекомендаций предоставляет разрешение на условно разрешенный вид использования, или отказ в предоставлении такого разрешения.</w:t>
      </w:r>
    </w:p>
    <w:p w14:paraId="3DA20C67"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Указанное решение подлежит опубликованию в порядке, установленном для</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официального опубликования правовых актов, иной официальной информации, и может быть размещено в сети «Интернет».</w:t>
      </w:r>
    </w:p>
    <w:p w14:paraId="0CC2A5EF"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Разрешение на условно разрешенный вид использования может быть предоставлено с</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условиями, которые определяют пределы его реализации во избежание ущерба соседним землепользователям и с целью недопущения существенного снижения стоимости соседних объектов недвижимости.</w:t>
      </w:r>
    </w:p>
    <w:p w14:paraId="2264857D"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5. Физическое или юридическое лицо вправе оспорить в судебном порядке решение 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предоставлении разрешения на условно разрешенный вид использования, или об отказе в предоставлении такого разрешения.</w:t>
      </w:r>
    </w:p>
    <w:p w14:paraId="0561C0B7" w14:textId="77777777" w:rsidR="007F0AB7" w:rsidRPr="00717BAC" w:rsidRDefault="007F0AB7" w:rsidP="007F0AB7">
      <w:pPr>
        <w:pStyle w:val="2"/>
      </w:pPr>
      <w:bookmarkStart w:id="36" w:name="_Статья_18._Выдача"/>
      <w:bookmarkStart w:id="37" w:name="_Toc100216953"/>
      <w:bookmarkEnd w:id="36"/>
      <w:r w:rsidRPr="00717BAC">
        <w:t xml:space="preserve">Статья </w:t>
      </w:r>
      <w:r w:rsidR="00260C5C">
        <w:t>18</w:t>
      </w:r>
      <w:r w:rsidRPr="00717BAC">
        <w:t>. Выдача разрешения на отклонение от предельных параметров</w:t>
      </w:r>
      <w:r>
        <w:t xml:space="preserve"> </w:t>
      </w:r>
      <w:r w:rsidRPr="00717BAC">
        <w:t>разрешенного строительства, реконструкции объектов капитального строительства</w:t>
      </w:r>
      <w:bookmarkEnd w:id="37"/>
    </w:p>
    <w:p w14:paraId="122AD7B8"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 Физическое или юридическое лицо, заинтересованное в получении разрешения на</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отклонение от предельных параметров разрешенного строительства, реконструкции объектов капитального строительства направляет заявление об его предоставлении в Комиссию.</w:t>
      </w:r>
    </w:p>
    <w:p w14:paraId="10A259E8"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К заявлению прилагаются материалы, подтверждающие наличие у земельного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участка характеристик,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14:paraId="3F5FC544"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2. Заявление о выдаче разрешения на отклонение от предельных параметров</w:t>
      </w:r>
      <w:r>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разрешенного строительства, реконструкции объектов капитального строительства выносится Комиссией на публичные слушания в соответствии с </w:t>
      </w:r>
      <w:hyperlink w:anchor="_РАЗДЕЛ_4._ПОЛОЖЕНИЯ" w:history="1">
        <w:r w:rsidR="008C0698" w:rsidRPr="008C0698">
          <w:rPr>
            <w:rStyle w:val="af1"/>
            <w:rFonts w:ascii="TimesNewRomanPSMT" w:hAnsi="TimesNewRomanPSMT" w:cs="TimesNewRomanPSMT"/>
            <w:color w:val="0070C0"/>
            <w:sz w:val="24"/>
            <w:szCs w:val="24"/>
            <w:u w:val="single"/>
          </w:rPr>
          <w:t>Раздел</w:t>
        </w:r>
        <w:r w:rsidR="008C0698">
          <w:rPr>
            <w:rStyle w:val="af1"/>
            <w:rFonts w:ascii="TimesNewRomanPSMT" w:hAnsi="TimesNewRomanPSMT" w:cs="TimesNewRomanPSMT"/>
            <w:color w:val="0070C0"/>
            <w:sz w:val="24"/>
            <w:szCs w:val="24"/>
            <w:u w:val="single"/>
          </w:rPr>
          <w:t>ом</w:t>
        </w:r>
        <w:r w:rsidR="008C0698" w:rsidRPr="008C0698">
          <w:rPr>
            <w:rStyle w:val="af1"/>
            <w:rFonts w:ascii="TimesNewRomanPSMT" w:hAnsi="TimesNewRomanPSMT" w:cs="TimesNewRomanPSMT"/>
            <w:color w:val="0070C0"/>
            <w:sz w:val="24"/>
            <w:szCs w:val="24"/>
            <w:u w:val="single"/>
          </w:rPr>
          <w:t xml:space="preserve"> 4</w:t>
        </w:r>
      </w:hyperlink>
      <w:r w:rsidRPr="00717BAC">
        <w:rPr>
          <w:rFonts w:ascii="TimesNewRomanPSMT" w:hAnsi="TimesNewRomanPSMT" w:cs="TimesNewRomanPSMT"/>
          <w:sz w:val="24"/>
          <w:szCs w:val="24"/>
        </w:rPr>
        <w:t xml:space="preserve"> настоящих Правил.</w:t>
      </w:r>
    </w:p>
    <w:p w14:paraId="581F8D14"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3. Комиссия осуществляет подготовку рекомендаций о предоставлении разрешения</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Администрации поселения.</w:t>
      </w:r>
    </w:p>
    <w:p w14:paraId="4D742E21"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Рекомендации подготавливаются по результатам рассмотрения заявки на заседании</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Комиссии с учетом заключения о результатах публичных слушаний.</w:t>
      </w:r>
    </w:p>
    <w:p w14:paraId="7D1A771C"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Для подготовки рекомендаций Комиссия может запросить заключение уполномоченных органов в сфере охраны окружающей среды, санитарно-эпидемиологического надзора, охране и использованию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органов предоставляется в Комиссию в течение 14 дней со дня поступления запроса.</w:t>
      </w:r>
    </w:p>
    <w:p w14:paraId="7B58662E" w14:textId="77777777" w:rsidR="007F0AB7" w:rsidRPr="00717BAC" w:rsidRDefault="007F0AB7" w:rsidP="007F0AB7">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В заключениях:</w:t>
      </w:r>
    </w:p>
    <w:p w14:paraId="0954DA0A" w14:textId="77777777" w:rsidR="007F0AB7" w:rsidRPr="00717BAC" w:rsidRDefault="007F0AB7" w:rsidP="007F0AB7">
      <w:pPr>
        <w:pStyle w:val="a3"/>
        <w:numPr>
          <w:ilvl w:val="0"/>
          <w:numId w:val="31"/>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дается оценка соответствия намерений заявителя настоящим Правилам;</w:t>
      </w:r>
    </w:p>
    <w:p w14:paraId="173D77B2" w14:textId="77777777" w:rsidR="007F0AB7" w:rsidRPr="00717BAC" w:rsidRDefault="007F0AB7" w:rsidP="007F0AB7">
      <w:pPr>
        <w:pStyle w:val="a3"/>
        <w:numPr>
          <w:ilvl w:val="0"/>
          <w:numId w:val="31"/>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характеризуются возможность и условия соблюдения заявителем технических регламентов (нормативов и стандартов), установленных в целях охраны окружающей природной и культурно-исторической среды, здоровья, безопасности проживания и жизнедеятельности людей;</w:t>
      </w:r>
    </w:p>
    <w:p w14:paraId="2C2594C6" w14:textId="77777777" w:rsidR="007F0AB7" w:rsidRPr="000C0AA1" w:rsidRDefault="007F0AB7" w:rsidP="007F0AB7">
      <w:pPr>
        <w:pStyle w:val="a3"/>
        <w:numPr>
          <w:ilvl w:val="0"/>
          <w:numId w:val="31"/>
        </w:numPr>
        <w:autoSpaceDE w:val="0"/>
        <w:autoSpaceDN w:val="0"/>
        <w:adjustRightInd w:val="0"/>
        <w:spacing w:after="0" w:line="240" w:lineRule="auto"/>
        <w:ind w:left="709" w:firstLine="360"/>
        <w:jc w:val="both"/>
        <w:rPr>
          <w:rFonts w:ascii="TimesNewRomanPSMT" w:hAnsi="TimesNewRomanPSMT" w:cs="TimesNewRomanPSMT"/>
          <w:sz w:val="24"/>
          <w:szCs w:val="24"/>
        </w:rPr>
      </w:pPr>
      <w:r w:rsidRPr="000C0AA1">
        <w:rPr>
          <w:rFonts w:ascii="TimesNewRomanPSMT" w:hAnsi="TimesNewRomanPSMT" w:cs="TimesNewRomanPSMT"/>
          <w:sz w:val="24"/>
          <w:szCs w:val="24"/>
        </w:rPr>
        <w:t xml:space="preserve">характеризуются возможность и условия соблюдения прав и интересов владельцев смежно-расположенных объектов недвижимости, иных физических и </w:t>
      </w:r>
      <w:r w:rsidRPr="000C0AA1">
        <w:rPr>
          <w:rFonts w:ascii="TimesNewRomanPSMT" w:hAnsi="TimesNewRomanPSMT" w:cs="TimesNewRomanPSMT"/>
          <w:sz w:val="24"/>
          <w:szCs w:val="24"/>
        </w:rPr>
        <w:lastRenderedPageBreak/>
        <w:t>юридических лиц в результате отклонения от предельных параметров разрешенного строительства, реконструкции объектов капитального строительства.</w:t>
      </w:r>
    </w:p>
    <w:p w14:paraId="38C930BE"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4. Глава Администрации поселения в течение пяти дней со дня </w:t>
      </w:r>
      <w:proofErr w:type="gramStart"/>
      <w:r w:rsidRPr="00717BAC">
        <w:rPr>
          <w:rFonts w:ascii="TimesNewRomanPSMT" w:hAnsi="TimesNewRomanPSMT" w:cs="TimesNewRomanPSMT"/>
          <w:sz w:val="24"/>
          <w:szCs w:val="24"/>
        </w:rPr>
        <w:t>поступления</w:t>
      </w:r>
      <w:proofErr w:type="gramEnd"/>
      <w:r w:rsidRPr="00717BAC">
        <w:rPr>
          <w:rFonts w:ascii="TimesNewRomanPSMT" w:hAnsi="TimesNewRomanPSMT" w:cs="TimesNewRomanPSMT"/>
          <w:sz w:val="24"/>
          <w:szCs w:val="24"/>
        </w:rPr>
        <w:t xml:space="preserve"> указанных в пункте 3 настоящей статьи рекомендаций предоставляет разрешение на отклонение от предельных параметров разрешенного строительства, реконструкции объектов капитального строительства или отказ в предоставлении такого разрешения с указанием причин принятого решения.</w:t>
      </w:r>
    </w:p>
    <w:p w14:paraId="195FC770"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5. Физическое или юридическое лицо вправе оспорить в судебном порядке решение 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выдаче разрешения на отклонение от предельных параметров разрешенного строительства или об отказе в выдаче такого разрешения.</w:t>
      </w:r>
    </w:p>
    <w:p w14:paraId="0A72C212" w14:textId="77777777" w:rsidR="002218C5" w:rsidRPr="00717BAC" w:rsidRDefault="002944D1" w:rsidP="00847CBE">
      <w:pPr>
        <w:pStyle w:val="1"/>
      </w:pPr>
      <w:bookmarkStart w:id="38" w:name="_Toc100216954"/>
      <w:r>
        <w:t>РАЗДЕЛ</w:t>
      </w:r>
      <w:r w:rsidR="007F0AB7">
        <w:t xml:space="preserve"> 3</w:t>
      </w:r>
      <w:r w:rsidR="002218C5" w:rsidRPr="00717BAC">
        <w:t xml:space="preserve">. </w:t>
      </w:r>
      <w:r w:rsidR="00F81884">
        <w:t>Положение о подготовке документации по п</w:t>
      </w:r>
      <w:r w:rsidR="002218C5" w:rsidRPr="00717BAC">
        <w:t>ланировк</w:t>
      </w:r>
      <w:r w:rsidR="00F81884">
        <w:t>е</w:t>
      </w:r>
      <w:r w:rsidR="002218C5" w:rsidRPr="00717BAC">
        <w:t xml:space="preserve"> территории Муниципал</w:t>
      </w:r>
      <w:r w:rsidR="00512C89" w:rsidRPr="00717BAC">
        <w:t xml:space="preserve">ьного образования сельского поселения деревня </w:t>
      </w:r>
      <w:proofErr w:type="spellStart"/>
      <w:r w:rsidR="00624D4D" w:rsidRPr="00717BAC">
        <w:t>Асеньевское</w:t>
      </w:r>
      <w:bookmarkEnd w:id="38"/>
      <w:proofErr w:type="spellEnd"/>
    </w:p>
    <w:p w14:paraId="6F8BF0B9" w14:textId="77777777" w:rsidR="002218C5" w:rsidRPr="00717BAC" w:rsidRDefault="00860DDF" w:rsidP="00847CBE">
      <w:pPr>
        <w:pStyle w:val="2"/>
      </w:pPr>
      <w:bookmarkStart w:id="39" w:name="_Toc100216955"/>
      <w:r w:rsidRPr="00717BAC">
        <w:t xml:space="preserve">Статья </w:t>
      </w:r>
      <w:r w:rsidR="00260C5C">
        <w:t>19</w:t>
      </w:r>
      <w:r w:rsidR="002218C5" w:rsidRPr="00717BAC">
        <w:t>. Основные положения п</w:t>
      </w:r>
      <w:r w:rsidR="00512C89" w:rsidRPr="00717BAC">
        <w:t xml:space="preserve">ланировки территории </w:t>
      </w:r>
      <w:r w:rsidR="00512C89" w:rsidRPr="00717BAC">
        <w:rPr>
          <w:rFonts w:ascii="TimesNewRomanPS-BoldMT" w:hAnsi="TimesNewRomanPS-BoldMT" w:cs="TimesNewRomanPS-BoldMT"/>
        </w:rPr>
        <w:t xml:space="preserve">сельского поселения деревня </w:t>
      </w:r>
      <w:proofErr w:type="spellStart"/>
      <w:r w:rsidR="00624D4D" w:rsidRPr="00717BAC">
        <w:rPr>
          <w:rFonts w:ascii="TimesNewRomanPS-BoldMT" w:hAnsi="TimesNewRomanPS-BoldMT" w:cs="TimesNewRomanPS-BoldMT"/>
        </w:rPr>
        <w:t>Асеньевское</w:t>
      </w:r>
      <w:bookmarkEnd w:id="39"/>
      <w:proofErr w:type="spellEnd"/>
    </w:p>
    <w:p w14:paraId="669ECE49" w14:textId="77777777" w:rsidR="002218C5" w:rsidRPr="00717BAC" w:rsidRDefault="002218C5" w:rsidP="00847CBE">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 Подготовка документации по планировке территории осуществляется в отношении</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застроенных или подлежащих застройке территорий, в целях обеспечения их устойчивого</w:t>
      </w:r>
      <w:r w:rsidR="009F3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развития, выделения элементов планировочной структуры (кварталов, микрорайонов,</w:t>
      </w:r>
      <w:r w:rsidR="009F3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иных элементов), установления границ земельных участков, на которых расположены</w:t>
      </w:r>
      <w:r w:rsidR="009F3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объекты капитального строительства, границ земельных участков, предназначенных для</w:t>
      </w:r>
      <w:r w:rsidR="009F3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и размещения линейных объектов.</w:t>
      </w:r>
    </w:p>
    <w:p w14:paraId="755CA1B4" w14:textId="77777777" w:rsidR="002218C5" w:rsidRPr="00717BAC" w:rsidRDefault="002218C5" w:rsidP="00730CF2">
      <w:pPr>
        <w:autoSpaceDE w:val="0"/>
        <w:autoSpaceDN w:val="0"/>
        <w:adjustRightInd w:val="0"/>
        <w:spacing w:after="0" w:line="240" w:lineRule="auto"/>
        <w:ind w:left="709" w:hanging="709"/>
        <w:rPr>
          <w:rFonts w:ascii="TimesNewRomanPSMT" w:hAnsi="TimesNewRomanPSMT" w:cs="TimesNewRomanPSMT"/>
          <w:sz w:val="24"/>
          <w:szCs w:val="24"/>
        </w:rPr>
      </w:pPr>
      <w:r w:rsidRPr="00717BAC">
        <w:rPr>
          <w:rFonts w:ascii="TimesNewRomanPSMT" w:hAnsi="TimesNewRomanPSMT" w:cs="TimesNewRomanPSMT"/>
          <w:sz w:val="24"/>
          <w:szCs w:val="24"/>
        </w:rPr>
        <w:t>2. Документация по п</w:t>
      </w:r>
      <w:r w:rsidR="009F3BA2" w:rsidRPr="00717BAC">
        <w:rPr>
          <w:rFonts w:ascii="TimesNewRomanPSMT" w:hAnsi="TimesNewRomanPSMT" w:cs="TimesNewRomanPSMT"/>
          <w:sz w:val="24"/>
          <w:szCs w:val="24"/>
        </w:rPr>
        <w:t>ланир</w:t>
      </w:r>
      <w:r w:rsidR="00512C89" w:rsidRPr="00717BAC">
        <w:rPr>
          <w:rFonts w:ascii="TimesNewRomanPSMT" w:hAnsi="TimesNewRomanPSMT" w:cs="TimesNewRomanPSMT"/>
          <w:sz w:val="24"/>
          <w:szCs w:val="24"/>
        </w:rPr>
        <w:t xml:space="preserve">овке территории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00624D4D"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включает в себя:</w:t>
      </w:r>
    </w:p>
    <w:p w14:paraId="7DB478C3" w14:textId="77777777" w:rsidR="002218C5" w:rsidRPr="00717BAC" w:rsidRDefault="002218C5" w:rsidP="002127FC">
      <w:pPr>
        <w:pStyle w:val="a3"/>
        <w:numPr>
          <w:ilvl w:val="0"/>
          <w:numId w:val="27"/>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проекты планировки в виде отдельного документа;</w:t>
      </w:r>
    </w:p>
    <w:p w14:paraId="0F89D325" w14:textId="77777777" w:rsidR="002218C5" w:rsidRPr="00717BAC" w:rsidRDefault="009F3BA2" w:rsidP="002127FC">
      <w:pPr>
        <w:pStyle w:val="a3"/>
        <w:numPr>
          <w:ilvl w:val="0"/>
          <w:numId w:val="27"/>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проекты</w:t>
      </w:r>
      <w:r w:rsidR="002218C5" w:rsidRPr="00717BAC">
        <w:rPr>
          <w:rFonts w:ascii="TimesNewRomanPSMT" w:hAnsi="TimesNewRomanPSMT" w:cs="TimesNewRomanPSMT"/>
          <w:sz w:val="24"/>
          <w:szCs w:val="24"/>
        </w:rPr>
        <w:t xml:space="preserve"> межевания</w:t>
      </w:r>
      <w:r w:rsidRPr="00717BAC">
        <w:rPr>
          <w:rFonts w:ascii="TimesNewRomanPSMT" w:hAnsi="TimesNewRomanPSMT" w:cs="TimesNewRomanPSMT"/>
          <w:sz w:val="24"/>
          <w:szCs w:val="24"/>
        </w:rPr>
        <w:t xml:space="preserve"> в составе проекта планировки</w:t>
      </w:r>
      <w:r w:rsidR="002218C5" w:rsidRPr="00717BAC">
        <w:rPr>
          <w:rFonts w:ascii="TimesNewRomanPSMT" w:hAnsi="TimesNewRomanPSMT" w:cs="TimesNewRomanPSMT"/>
          <w:sz w:val="24"/>
          <w:szCs w:val="24"/>
        </w:rPr>
        <w:t>;</w:t>
      </w:r>
    </w:p>
    <w:p w14:paraId="3575E11F" w14:textId="77777777" w:rsidR="002218C5" w:rsidRPr="00717BAC" w:rsidRDefault="002218C5" w:rsidP="002127FC">
      <w:pPr>
        <w:pStyle w:val="a3"/>
        <w:numPr>
          <w:ilvl w:val="0"/>
          <w:numId w:val="27"/>
        </w:numPr>
        <w:autoSpaceDE w:val="0"/>
        <w:autoSpaceDN w:val="0"/>
        <w:adjustRightInd w:val="0"/>
        <w:spacing w:after="0" w:line="240" w:lineRule="auto"/>
        <w:ind w:left="709" w:firstLine="425"/>
        <w:jc w:val="both"/>
        <w:rPr>
          <w:rFonts w:ascii="TimesNewRomanPSMT" w:hAnsi="TimesNewRomanPSMT" w:cs="TimesNewRomanPSMT"/>
          <w:sz w:val="24"/>
          <w:szCs w:val="24"/>
        </w:rPr>
      </w:pPr>
      <w:r w:rsidRPr="00717BAC">
        <w:rPr>
          <w:rFonts w:ascii="TimesNewRomanPSMT" w:hAnsi="TimesNewRomanPSMT" w:cs="TimesNewRomanPSMT"/>
          <w:sz w:val="24"/>
          <w:szCs w:val="24"/>
        </w:rPr>
        <w:t>проекты межевания в виде отдельного документа</w:t>
      </w:r>
      <w:r w:rsidR="009F3BA2" w:rsidRPr="00717BAC">
        <w:rPr>
          <w:rFonts w:ascii="TimesNewRomanPSMT" w:hAnsi="TimesNewRomanPSMT" w:cs="TimesNewRomanPSMT"/>
          <w:sz w:val="24"/>
          <w:szCs w:val="24"/>
        </w:rPr>
        <w:t>, разработанные на основании проектов планировки (не допускается разработка проекта межевания без разработки проекта планировки)</w:t>
      </w:r>
      <w:r w:rsidRPr="00717BAC">
        <w:rPr>
          <w:rFonts w:ascii="TimesNewRomanPSMT" w:hAnsi="TimesNewRomanPSMT" w:cs="TimesNewRomanPSMT"/>
          <w:sz w:val="24"/>
          <w:szCs w:val="24"/>
        </w:rPr>
        <w:t>;</w:t>
      </w:r>
    </w:p>
    <w:p w14:paraId="064A4253" w14:textId="77777777" w:rsidR="002218C5" w:rsidRPr="00717BAC" w:rsidRDefault="002218C5" w:rsidP="002127FC">
      <w:pPr>
        <w:pStyle w:val="a3"/>
        <w:numPr>
          <w:ilvl w:val="0"/>
          <w:numId w:val="27"/>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градостроительные планы земельных участков.</w:t>
      </w:r>
    </w:p>
    <w:p w14:paraId="69DF1862" w14:textId="77777777" w:rsidR="002218C5" w:rsidRPr="00717BAC" w:rsidRDefault="002218C5" w:rsidP="00512C89">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3. Порядок подготовки документации по п</w:t>
      </w:r>
      <w:r w:rsidR="00512C89" w:rsidRPr="00717BAC">
        <w:rPr>
          <w:rFonts w:ascii="TimesNewRomanPSMT" w:hAnsi="TimesNewRomanPSMT" w:cs="TimesNewRomanPSMT"/>
          <w:sz w:val="24"/>
          <w:szCs w:val="24"/>
        </w:rPr>
        <w:t xml:space="preserve">ланировке территории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00512C89"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устанавливается Градостроительным кодексом Российской Федерации, нормативными</w:t>
      </w:r>
      <w:r w:rsidR="009F3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правовыми актами </w:t>
      </w:r>
      <w:r w:rsidR="00133C54" w:rsidRPr="00717BAC">
        <w:rPr>
          <w:rFonts w:ascii="TimesNewRomanPSMT" w:hAnsi="TimesNewRomanPSMT" w:cs="TimesNewRomanPSMT"/>
          <w:sz w:val="24"/>
          <w:szCs w:val="24"/>
        </w:rPr>
        <w:t>органов местного самоуправления и</w:t>
      </w:r>
      <w:r w:rsidRPr="00717BAC">
        <w:rPr>
          <w:rFonts w:ascii="TimesNewRomanPSMT" w:hAnsi="TimesNewRomanPSMT" w:cs="TimesNewRomanPSMT"/>
          <w:sz w:val="24"/>
          <w:szCs w:val="24"/>
        </w:rPr>
        <w:t xml:space="preserve"> </w:t>
      </w:r>
      <w:r w:rsidR="00133C54" w:rsidRPr="00717BAC">
        <w:rPr>
          <w:rFonts w:ascii="TimesNewRomanPSMT" w:hAnsi="TimesNewRomanPSMT" w:cs="TimesNewRomanPSMT"/>
          <w:sz w:val="24"/>
          <w:szCs w:val="24"/>
        </w:rPr>
        <w:t>настоящими</w:t>
      </w:r>
      <w:r w:rsidRPr="00717BAC">
        <w:rPr>
          <w:rFonts w:ascii="TimesNewRomanPSMT" w:hAnsi="TimesNewRomanPSMT" w:cs="TimesNewRomanPSMT"/>
          <w:sz w:val="24"/>
          <w:szCs w:val="24"/>
        </w:rPr>
        <w:t xml:space="preserve"> Правил</w:t>
      </w:r>
      <w:r w:rsidR="00133C54" w:rsidRPr="00717BAC">
        <w:rPr>
          <w:rFonts w:ascii="TimesNewRomanPSMT" w:hAnsi="TimesNewRomanPSMT" w:cs="TimesNewRomanPSMT"/>
          <w:sz w:val="24"/>
          <w:szCs w:val="24"/>
        </w:rPr>
        <w:t>ами</w:t>
      </w:r>
      <w:r w:rsidRPr="00717BAC">
        <w:rPr>
          <w:rFonts w:ascii="TimesNewRomanPSMT" w:hAnsi="TimesNewRomanPSMT" w:cs="TimesNewRomanPSMT"/>
          <w:sz w:val="24"/>
          <w:szCs w:val="24"/>
        </w:rPr>
        <w:t>.</w:t>
      </w:r>
    </w:p>
    <w:p w14:paraId="2EB74437" w14:textId="77777777" w:rsidR="002218C5" w:rsidRPr="00717BAC" w:rsidRDefault="00133C54" w:rsidP="004F55E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4. Администрация поселения</w:t>
      </w:r>
      <w:r w:rsidR="002218C5" w:rsidRPr="00717BAC">
        <w:rPr>
          <w:rFonts w:ascii="TimesNewRomanPSMT" w:hAnsi="TimesNewRomanPSMT" w:cs="TimesNewRomanPSMT"/>
          <w:sz w:val="24"/>
          <w:szCs w:val="24"/>
        </w:rPr>
        <w:t xml:space="preserve"> обеспечивает подготовку документации по планировке</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т</w:t>
      </w:r>
      <w:r w:rsidR="009F3BA2" w:rsidRPr="00717BAC">
        <w:rPr>
          <w:rFonts w:ascii="TimesNewRomanPSMT" w:hAnsi="TimesNewRomanPSMT" w:cs="TimesNewRomanPSMT"/>
          <w:sz w:val="24"/>
          <w:szCs w:val="24"/>
        </w:rPr>
        <w:t>ерритории</w:t>
      </w:r>
      <w:r w:rsidR="00512C89" w:rsidRPr="00717BAC">
        <w:rPr>
          <w:rFonts w:ascii="TimesNewRomanPSMT" w:hAnsi="TimesNewRomanPSMT" w:cs="TimesNewRomanPSMT"/>
          <w:sz w:val="24"/>
          <w:szCs w:val="24"/>
        </w:rPr>
        <w:t xml:space="preserve">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009F3BA2"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на основани</w:t>
      </w:r>
      <w:r w:rsidR="00512C89" w:rsidRPr="00717BAC">
        <w:rPr>
          <w:rFonts w:ascii="TimesNewRomanPSMT" w:hAnsi="TimesNewRomanPSMT" w:cs="TimesNewRomanPSMT"/>
          <w:sz w:val="24"/>
          <w:szCs w:val="24"/>
        </w:rPr>
        <w:t xml:space="preserve">и Генерального плана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002218C5" w:rsidRPr="00717BAC">
        <w:rPr>
          <w:rFonts w:ascii="TimesNewRomanPSMT" w:hAnsi="TimesNewRomanPSMT" w:cs="TimesNewRomanPSMT"/>
          <w:sz w:val="24"/>
          <w:szCs w:val="24"/>
        </w:rPr>
        <w:t xml:space="preserve"> и настоящих</w:t>
      </w:r>
      <w:r w:rsidR="0021152C"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Правил.</w:t>
      </w:r>
    </w:p>
    <w:p w14:paraId="47C0B8F0" w14:textId="77777777" w:rsidR="002218C5" w:rsidRPr="00717BAC" w:rsidRDefault="002218C5" w:rsidP="0021152C">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5. Документация по пл</w:t>
      </w:r>
      <w:r w:rsidR="00512C89" w:rsidRPr="00717BAC">
        <w:rPr>
          <w:rFonts w:ascii="TimesNewRomanPSMT" w:hAnsi="TimesNewRomanPSMT" w:cs="TimesNewRomanPSMT"/>
          <w:sz w:val="24"/>
          <w:szCs w:val="24"/>
        </w:rPr>
        <w:t xml:space="preserve">анировке территории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утверждается</w:t>
      </w:r>
      <w:r w:rsidR="0021152C"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постановл</w:t>
      </w:r>
      <w:r w:rsidR="00512C89" w:rsidRPr="00717BAC">
        <w:rPr>
          <w:rFonts w:ascii="TimesNewRomanPSMT" w:hAnsi="TimesNewRomanPSMT" w:cs="TimesNewRomanPSMT"/>
          <w:sz w:val="24"/>
          <w:szCs w:val="24"/>
        </w:rPr>
        <w:t>ением главы Администрации поселения</w:t>
      </w:r>
      <w:r w:rsidRPr="00717BAC">
        <w:rPr>
          <w:rFonts w:ascii="TimesNewRomanPSMT" w:hAnsi="TimesNewRomanPSMT" w:cs="TimesNewRomanPSMT"/>
          <w:sz w:val="24"/>
          <w:szCs w:val="24"/>
        </w:rPr>
        <w:t>.</w:t>
      </w:r>
    </w:p>
    <w:p w14:paraId="4783A98D" w14:textId="77777777" w:rsidR="002218C5" w:rsidRPr="00717BAC" w:rsidRDefault="002218C5" w:rsidP="00D02DEB">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6. Посредством документации по планировке территории определяются:</w:t>
      </w:r>
    </w:p>
    <w:p w14:paraId="210C6250" w14:textId="77777777" w:rsidR="002218C5" w:rsidRPr="00717BAC" w:rsidRDefault="002218C5" w:rsidP="002127FC">
      <w:pPr>
        <w:pStyle w:val="a3"/>
        <w:numPr>
          <w:ilvl w:val="0"/>
          <w:numId w:val="28"/>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характеристики и параметры планируемого развития, комплексного освоения и</w:t>
      </w:r>
      <w:r w:rsidR="0003663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реконструкции территорий, включая характеристики и параметры развития систем</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социального, транспортного обслуживания, инженерно-технического обеспечения,</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необходимых для развития территории;</w:t>
      </w:r>
    </w:p>
    <w:p w14:paraId="7324539A" w14:textId="77777777" w:rsidR="002218C5" w:rsidRPr="00717BAC" w:rsidRDefault="002218C5" w:rsidP="002127FC">
      <w:pPr>
        <w:pStyle w:val="a3"/>
        <w:numPr>
          <w:ilvl w:val="0"/>
          <w:numId w:val="28"/>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линии градостроительного регулирования, в том числе:</w:t>
      </w:r>
    </w:p>
    <w:p w14:paraId="53A83228" w14:textId="77777777" w:rsidR="002218C5" w:rsidRPr="00717BAC" w:rsidRDefault="002218C5" w:rsidP="00D02DEB">
      <w:pPr>
        <w:autoSpaceDE w:val="0"/>
        <w:autoSpaceDN w:val="0"/>
        <w:adjustRightInd w:val="0"/>
        <w:spacing w:after="0" w:line="240" w:lineRule="auto"/>
        <w:ind w:left="709"/>
        <w:jc w:val="both"/>
        <w:rPr>
          <w:rFonts w:ascii="TimesNewRomanPSMT" w:hAnsi="TimesNewRomanPSMT" w:cs="TimesNewRomanPSMT"/>
          <w:sz w:val="24"/>
          <w:szCs w:val="24"/>
        </w:rPr>
      </w:pPr>
      <w:r w:rsidRPr="00717BAC">
        <w:rPr>
          <w:rFonts w:ascii="TimesNewRomanPSMT" w:hAnsi="TimesNewRomanPSMT" w:cs="TimesNewRomanPSMT"/>
          <w:sz w:val="24"/>
          <w:szCs w:val="24"/>
        </w:rPr>
        <w:t>а) линии регулирования застройки, если они не определены градостроительными</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регламентами в составе настоящих Правил;</w:t>
      </w:r>
    </w:p>
    <w:p w14:paraId="76990211" w14:textId="77777777" w:rsidR="002218C5" w:rsidRPr="00717BAC" w:rsidRDefault="002218C5" w:rsidP="00D02DEB">
      <w:pPr>
        <w:autoSpaceDE w:val="0"/>
        <w:autoSpaceDN w:val="0"/>
        <w:adjustRightInd w:val="0"/>
        <w:spacing w:after="0" w:line="240" w:lineRule="auto"/>
        <w:ind w:left="709"/>
        <w:jc w:val="both"/>
        <w:rPr>
          <w:rFonts w:ascii="TimesNewRomanPSMT" w:hAnsi="TimesNewRomanPSMT" w:cs="TimesNewRomanPSMT"/>
          <w:sz w:val="24"/>
          <w:szCs w:val="24"/>
        </w:rPr>
      </w:pPr>
      <w:r w:rsidRPr="00717BAC">
        <w:rPr>
          <w:rFonts w:ascii="TimesNewRomanPSMT" w:hAnsi="TimesNewRomanPSMT" w:cs="TimesNewRomanPSMT"/>
          <w:sz w:val="24"/>
          <w:szCs w:val="24"/>
        </w:rPr>
        <w:t>б) красные линии, с выделением основных и вспомогательных красных линий;</w:t>
      </w:r>
    </w:p>
    <w:p w14:paraId="66F148B3" w14:textId="77777777" w:rsidR="002218C5" w:rsidRPr="00717BAC" w:rsidRDefault="002218C5" w:rsidP="00D02DEB">
      <w:pPr>
        <w:autoSpaceDE w:val="0"/>
        <w:autoSpaceDN w:val="0"/>
        <w:adjustRightInd w:val="0"/>
        <w:spacing w:after="0" w:line="240" w:lineRule="auto"/>
        <w:ind w:left="709"/>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в) границы земельных участков линейных объектов, а также границы</w:t>
      </w:r>
      <w:r w:rsidR="0021152C" w:rsidRPr="00717BAC">
        <w:rPr>
          <w:rFonts w:ascii="TimesNewRomanPSMT" w:hAnsi="TimesNewRomanPSMT" w:cs="TimesNewRomanPSMT"/>
          <w:sz w:val="24"/>
          <w:szCs w:val="24"/>
        </w:rPr>
        <w:t xml:space="preserve"> охранных</w:t>
      </w:r>
      <w:r w:rsidRPr="00717BAC">
        <w:rPr>
          <w:rFonts w:ascii="TimesNewRomanPSMT" w:hAnsi="TimesNewRomanPSMT" w:cs="TimesNewRomanPSMT"/>
          <w:sz w:val="24"/>
          <w:szCs w:val="24"/>
        </w:rPr>
        <w:t xml:space="preserve"> зон линейных объектов;</w:t>
      </w:r>
    </w:p>
    <w:p w14:paraId="517EE50D" w14:textId="77777777" w:rsidR="002218C5" w:rsidRPr="00717BAC" w:rsidRDefault="002218C5" w:rsidP="00D02DEB">
      <w:pPr>
        <w:autoSpaceDE w:val="0"/>
        <w:autoSpaceDN w:val="0"/>
        <w:adjustRightInd w:val="0"/>
        <w:spacing w:after="0" w:line="240" w:lineRule="auto"/>
        <w:ind w:left="709"/>
        <w:jc w:val="both"/>
        <w:rPr>
          <w:rFonts w:ascii="TimesNewRomanPSMT" w:hAnsi="TimesNewRomanPSMT" w:cs="TimesNewRomanPSMT"/>
          <w:sz w:val="24"/>
          <w:szCs w:val="24"/>
        </w:rPr>
      </w:pPr>
      <w:r w:rsidRPr="00717BAC">
        <w:rPr>
          <w:rFonts w:ascii="TimesNewRomanPSMT" w:hAnsi="TimesNewRomanPSMT" w:cs="TimesNewRomanPSMT"/>
          <w:sz w:val="24"/>
          <w:szCs w:val="24"/>
        </w:rPr>
        <w:t>г) границы зон действия ограничений вокруг охраняемых объектов, а также вокруг</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объектов, являющихся источниками (потенциальными источниками) загрязнения</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окружающей среды;</w:t>
      </w:r>
    </w:p>
    <w:p w14:paraId="0C25FE64" w14:textId="77777777" w:rsidR="002218C5" w:rsidRPr="00717BAC" w:rsidRDefault="002218C5" w:rsidP="00D02DEB">
      <w:pPr>
        <w:autoSpaceDE w:val="0"/>
        <w:autoSpaceDN w:val="0"/>
        <w:adjustRightInd w:val="0"/>
        <w:spacing w:after="0" w:line="240" w:lineRule="auto"/>
        <w:ind w:left="709"/>
        <w:jc w:val="both"/>
        <w:rPr>
          <w:rFonts w:ascii="TimesNewRomanPSMT" w:hAnsi="TimesNewRomanPSMT" w:cs="TimesNewRomanPSMT"/>
          <w:sz w:val="24"/>
          <w:szCs w:val="24"/>
        </w:rPr>
      </w:pPr>
      <w:r w:rsidRPr="00717BAC">
        <w:rPr>
          <w:rFonts w:ascii="TimesNewRomanPSMT" w:hAnsi="TimesNewRomanPSMT" w:cs="TimesNewRomanPSMT"/>
          <w:sz w:val="24"/>
          <w:szCs w:val="24"/>
        </w:rPr>
        <w:t>д) границы земельных участков, которые планируется изъять, в том числе путем</w:t>
      </w:r>
      <w:r w:rsidR="004F55EA">
        <w:rPr>
          <w:rFonts w:ascii="TimesNewRomanPSMT" w:hAnsi="TimesNewRomanPSMT" w:cs="TimesNewRomanPSMT"/>
          <w:sz w:val="24"/>
          <w:szCs w:val="24"/>
        </w:rPr>
        <w:t xml:space="preserve"> </w:t>
      </w:r>
      <w:r w:rsidRPr="00717BAC">
        <w:rPr>
          <w:rFonts w:ascii="TimesNewRomanPSMT" w:hAnsi="TimesNewRomanPSMT" w:cs="TimesNewRomanPSMT"/>
          <w:sz w:val="24"/>
          <w:szCs w:val="24"/>
        </w:rPr>
        <w:t>выкупа, для государственных или муниципальных нужд, либо зарезервировать с</w:t>
      </w:r>
      <w:r w:rsidR="004F55EA">
        <w:rPr>
          <w:rFonts w:ascii="TimesNewRomanPSMT" w:hAnsi="TimesNewRomanPSMT" w:cs="TimesNewRomanPSMT"/>
          <w:sz w:val="24"/>
          <w:szCs w:val="24"/>
        </w:rPr>
        <w:t xml:space="preserve"> </w:t>
      </w:r>
      <w:r w:rsidRPr="00717BAC">
        <w:rPr>
          <w:rFonts w:ascii="TimesNewRomanPSMT" w:hAnsi="TimesNewRomanPSMT" w:cs="TimesNewRomanPSMT"/>
          <w:sz w:val="24"/>
          <w:szCs w:val="24"/>
        </w:rPr>
        <w:t>последующим изъятием, в том числе путем выкупа, а также границы земельных участков,</w:t>
      </w:r>
      <w:r w:rsidR="0021152C"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определяемых для государственных или муниципальных нужд без резервирования и</w:t>
      </w:r>
      <w:r w:rsidR="0021152C"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изъятия, в том числе путем выкупа, расположенных в составе земель, находящихся в</w:t>
      </w:r>
      <w:r w:rsidR="0021152C"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государственной или муниципальной собственности;</w:t>
      </w:r>
    </w:p>
    <w:p w14:paraId="289CED90" w14:textId="77777777" w:rsidR="002218C5" w:rsidRPr="00717BAC" w:rsidRDefault="002218C5" w:rsidP="00D02DEB">
      <w:pPr>
        <w:autoSpaceDE w:val="0"/>
        <w:autoSpaceDN w:val="0"/>
        <w:adjustRightInd w:val="0"/>
        <w:spacing w:after="0" w:line="240" w:lineRule="auto"/>
        <w:ind w:left="709"/>
        <w:jc w:val="both"/>
        <w:rPr>
          <w:rFonts w:ascii="TimesNewRomanPSMT" w:hAnsi="TimesNewRomanPSMT" w:cs="TimesNewRomanPSMT"/>
          <w:sz w:val="24"/>
          <w:szCs w:val="24"/>
        </w:rPr>
      </w:pPr>
      <w:r w:rsidRPr="00717BAC">
        <w:rPr>
          <w:rFonts w:ascii="TimesNewRomanPSMT" w:hAnsi="TimesNewRomanPSMT" w:cs="TimesNewRomanPSMT"/>
          <w:sz w:val="24"/>
          <w:szCs w:val="24"/>
        </w:rPr>
        <w:t>е) границы земельных участков, которые планируется предоставить физическим или</w:t>
      </w:r>
      <w:r w:rsidR="00D02DEB" w:rsidRPr="00717BAC">
        <w:rPr>
          <w:rFonts w:ascii="TimesNewRomanPSMT" w:hAnsi="TimesNewRomanPSMT" w:cs="TimesNewRomanPSMT"/>
          <w:sz w:val="24"/>
          <w:szCs w:val="24"/>
        </w:rPr>
        <w:t xml:space="preserve"> </w:t>
      </w:r>
      <w:r w:rsidR="0021152C" w:rsidRPr="00717BAC">
        <w:rPr>
          <w:rFonts w:ascii="TimesNewRomanPSMT" w:hAnsi="TimesNewRomanPSMT" w:cs="TimesNewRomanPSMT"/>
          <w:sz w:val="24"/>
          <w:szCs w:val="24"/>
        </w:rPr>
        <w:t>юридическим лицам (</w:t>
      </w:r>
      <w:r w:rsidRPr="00717BAC">
        <w:rPr>
          <w:rFonts w:ascii="TimesNewRomanPSMT" w:hAnsi="TimesNewRomanPSMT" w:cs="TimesNewRomanPSMT"/>
          <w:sz w:val="24"/>
          <w:szCs w:val="24"/>
        </w:rPr>
        <w:t>при межевании свободных от застройки территорий</w:t>
      </w:r>
      <w:r w:rsidR="0021152C" w:rsidRPr="00717BAC">
        <w:rPr>
          <w:rFonts w:ascii="TimesNewRomanPSMT" w:hAnsi="TimesNewRomanPSMT" w:cs="TimesNewRomanPSMT"/>
          <w:sz w:val="24"/>
          <w:szCs w:val="24"/>
        </w:rPr>
        <w:t>)</w:t>
      </w:r>
      <w:r w:rsidRPr="00717BAC">
        <w:rPr>
          <w:rFonts w:ascii="TimesNewRomanPSMT" w:hAnsi="TimesNewRomanPSMT" w:cs="TimesNewRomanPSMT"/>
          <w:sz w:val="24"/>
          <w:szCs w:val="24"/>
        </w:rPr>
        <w:t>;</w:t>
      </w:r>
    </w:p>
    <w:p w14:paraId="27527FBC" w14:textId="77777777" w:rsidR="002218C5" w:rsidRPr="00717BAC" w:rsidRDefault="002218C5" w:rsidP="00D02DEB">
      <w:pPr>
        <w:autoSpaceDE w:val="0"/>
        <w:autoSpaceDN w:val="0"/>
        <w:adjustRightInd w:val="0"/>
        <w:spacing w:after="0" w:line="240" w:lineRule="auto"/>
        <w:ind w:left="709"/>
        <w:jc w:val="both"/>
        <w:rPr>
          <w:rFonts w:ascii="TimesNewRomanPSMT" w:hAnsi="TimesNewRomanPSMT" w:cs="TimesNewRomanPSMT"/>
          <w:sz w:val="24"/>
          <w:szCs w:val="24"/>
        </w:rPr>
      </w:pPr>
      <w:r w:rsidRPr="00717BAC">
        <w:rPr>
          <w:rFonts w:ascii="TimesNewRomanPSMT" w:hAnsi="TimesNewRomanPSMT" w:cs="TimesNewRomanPSMT"/>
          <w:sz w:val="24"/>
          <w:szCs w:val="24"/>
        </w:rPr>
        <w:t>ж) границы земельных участков на территориях существующей застройки, не</w:t>
      </w:r>
      <w:r w:rsidR="004F55EA">
        <w:rPr>
          <w:rFonts w:ascii="TimesNewRomanPSMT" w:hAnsi="TimesNewRomanPSMT" w:cs="TimesNewRomanPSMT"/>
          <w:sz w:val="24"/>
          <w:szCs w:val="24"/>
        </w:rPr>
        <w:t xml:space="preserve"> </w:t>
      </w:r>
      <w:r w:rsidRPr="00717BAC">
        <w:rPr>
          <w:rFonts w:ascii="TimesNewRomanPSMT" w:hAnsi="TimesNewRomanPSMT" w:cs="TimesNewRomanPSMT"/>
          <w:sz w:val="24"/>
          <w:szCs w:val="24"/>
        </w:rPr>
        <w:t>разделенных на земельные участки;</w:t>
      </w:r>
    </w:p>
    <w:p w14:paraId="22FB21A5" w14:textId="77777777" w:rsidR="002218C5" w:rsidRPr="00717BAC" w:rsidRDefault="002218C5" w:rsidP="00D02DEB">
      <w:pPr>
        <w:autoSpaceDE w:val="0"/>
        <w:autoSpaceDN w:val="0"/>
        <w:adjustRightInd w:val="0"/>
        <w:spacing w:after="0" w:line="240" w:lineRule="auto"/>
        <w:ind w:left="709"/>
        <w:jc w:val="both"/>
        <w:rPr>
          <w:rFonts w:ascii="TimesNewRomanPSMT" w:hAnsi="TimesNewRomanPSMT" w:cs="TimesNewRomanPSMT"/>
          <w:sz w:val="24"/>
          <w:szCs w:val="24"/>
        </w:rPr>
      </w:pPr>
      <w:r w:rsidRPr="00717BAC">
        <w:rPr>
          <w:rFonts w:ascii="TimesNewRomanPSMT" w:hAnsi="TimesNewRomanPSMT" w:cs="TimesNewRomanPSMT"/>
          <w:sz w:val="24"/>
          <w:szCs w:val="24"/>
        </w:rPr>
        <w:t>з) границы земельных участков в существующей застройке, которые планируется</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изменить путем объединения земельных участков и установления границ новых</w:t>
      </w:r>
      <w:r w:rsidR="00D02DEB" w:rsidRPr="00717BAC">
        <w:rPr>
          <w:rFonts w:ascii="TimesNewRomanPSMT" w:hAnsi="TimesNewRomanPSMT" w:cs="TimesNewRomanPSMT"/>
          <w:sz w:val="24"/>
          <w:szCs w:val="24"/>
        </w:rPr>
        <w:t xml:space="preserve"> </w:t>
      </w:r>
      <w:r w:rsidR="0021152C" w:rsidRPr="00717BAC">
        <w:rPr>
          <w:rFonts w:ascii="TimesNewRomanPSMT" w:hAnsi="TimesNewRomanPSMT" w:cs="TimesNewRomanPSMT"/>
          <w:sz w:val="24"/>
          <w:szCs w:val="24"/>
        </w:rPr>
        <w:t>земельных участков (</w:t>
      </w:r>
      <w:r w:rsidRPr="00717BAC">
        <w:rPr>
          <w:rFonts w:ascii="TimesNewRomanPSMT" w:hAnsi="TimesNewRomanPSMT" w:cs="TimesNewRomanPSMT"/>
          <w:sz w:val="24"/>
          <w:szCs w:val="24"/>
        </w:rPr>
        <w:t>в случаях реконструкции</w:t>
      </w:r>
      <w:r w:rsidR="0021152C" w:rsidRPr="00717BAC">
        <w:rPr>
          <w:rFonts w:ascii="TimesNewRomanPSMT" w:hAnsi="TimesNewRomanPSMT" w:cs="TimesNewRomanPSMT"/>
          <w:sz w:val="24"/>
          <w:szCs w:val="24"/>
        </w:rPr>
        <w:t>)</w:t>
      </w:r>
      <w:r w:rsidRPr="00717BAC">
        <w:rPr>
          <w:rFonts w:ascii="TimesNewRomanPSMT" w:hAnsi="TimesNewRomanPSMT" w:cs="TimesNewRomanPSMT"/>
          <w:sz w:val="24"/>
          <w:szCs w:val="24"/>
        </w:rPr>
        <w:t>;</w:t>
      </w:r>
    </w:p>
    <w:p w14:paraId="17468252" w14:textId="77777777" w:rsidR="002218C5" w:rsidRDefault="002218C5" w:rsidP="00D02DEB">
      <w:pPr>
        <w:autoSpaceDE w:val="0"/>
        <w:autoSpaceDN w:val="0"/>
        <w:adjustRightInd w:val="0"/>
        <w:spacing w:after="0" w:line="240" w:lineRule="auto"/>
        <w:ind w:left="709"/>
        <w:jc w:val="both"/>
        <w:rPr>
          <w:rFonts w:ascii="TimesNewRomanPSMT" w:hAnsi="TimesNewRomanPSMT" w:cs="TimesNewRomanPSMT"/>
          <w:sz w:val="24"/>
          <w:szCs w:val="24"/>
        </w:rPr>
      </w:pPr>
      <w:r w:rsidRPr="00717BAC">
        <w:rPr>
          <w:rFonts w:ascii="TimesNewRomanPSMT" w:hAnsi="TimesNewRomanPSMT" w:cs="TimesNewRomanPSMT"/>
          <w:sz w:val="24"/>
          <w:szCs w:val="24"/>
        </w:rPr>
        <w:t>и) границы зон действия публичных сервитутов.</w:t>
      </w:r>
    </w:p>
    <w:p w14:paraId="0702534B" w14:textId="77777777" w:rsidR="00F81884" w:rsidRPr="007532F6"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7532F6">
        <w:rPr>
          <w:rFonts w:ascii="Times New Roman" w:hAnsi="Times New Roman"/>
          <w:sz w:val="24"/>
          <w:szCs w:val="24"/>
        </w:rPr>
        <w:t>7. Корректировка проектов планировки допускается в следующих случаях:</w:t>
      </w:r>
    </w:p>
    <w:p w14:paraId="7F420D01" w14:textId="77777777" w:rsidR="00F81884" w:rsidRPr="007532F6" w:rsidRDefault="00F81884" w:rsidP="00F81884">
      <w:pPr>
        <w:autoSpaceDE w:val="0"/>
        <w:autoSpaceDN w:val="0"/>
        <w:adjustRightInd w:val="0"/>
        <w:spacing w:after="0" w:line="240" w:lineRule="auto"/>
        <w:ind w:left="284" w:firstLine="709"/>
        <w:jc w:val="both"/>
        <w:rPr>
          <w:rFonts w:ascii="Times New Roman" w:hAnsi="Times New Roman"/>
          <w:sz w:val="24"/>
          <w:szCs w:val="24"/>
        </w:rPr>
      </w:pPr>
      <w:r w:rsidRPr="007532F6">
        <w:rPr>
          <w:rFonts w:ascii="Times New Roman" w:hAnsi="Times New Roman"/>
          <w:sz w:val="24"/>
          <w:szCs w:val="24"/>
        </w:rPr>
        <w:t>а) если возникает необходимость изменения красных линий одного из планировочных элементов (квартала, микрорайона), установленных в составе проекта планировки, либо выделения новых планировочных элементов вследствие подготовки заинтересованным лицом документации по планировке территории с целью предоставления земельного участка для строительства, если такое изменение не против</w:t>
      </w:r>
      <w:r w:rsidR="007532F6" w:rsidRPr="007532F6">
        <w:rPr>
          <w:rFonts w:ascii="Times New Roman" w:hAnsi="Times New Roman"/>
          <w:sz w:val="24"/>
          <w:szCs w:val="24"/>
        </w:rPr>
        <w:t>оречит Генеральному плану поселения</w:t>
      </w:r>
      <w:r w:rsidRPr="007532F6">
        <w:rPr>
          <w:rFonts w:ascii="Times New Roman" w:hAnsi="Times New Roman"/>
          <w:sz w:val="24"/>
          <w:szCs w:val="24"/>
        </w:rPr>
        <w:t>;</w:t>
      </w:r>
    </w:p>
    <w:p w14:paraId="23F9D860" w14:textId="77777777" w:rsidR="00F81884" w:rsidRPr="007532F6" w:rsidRDefault="00F81884" w:rsidP="00F81884">
      <w:pPr>
        <w:autoSpaceDE w:val="0"/>
        <w:autoSpaceDN w:val="0"/>
        <w:adjustRightInd w:val="0"/>
        <w:spacing w:after="0" w:line="240" w:lineRule="auto"/>
        <w:ind w:left="284" w:firstLine="709"/>
        <w:jc w:val="both"/>
        <w:rPr>
          <w:rFonts w:ascii="Times New Roman" w:hAnsi="Times New Roman"/>
          <w:sz w:val="24"/>
          <w:szCs w:val="24"/>
        </w:rPr>
      </w:pPr>
      <w:r w:rsidRPr="007532F6">
        <w:rPr>
          <w:rFonts w:ascii="Times New Roman" w:hAnsi="Times New Roman"/>
          <w:sz w:val="24"/>
          <w:szCs w:val="24"/>
        </w:rPr>
        <w:t>б) если возникает необходимость изменения параметров объектов социально-культурного и бытового назначения, сетей инженерно-технического обеспечения, установленных в составе проекта планировки, выявившаяся в ходе градостроительного развития территории;</w:t>
      </w:r>
    </w:p>
    <w:p w14:paraId="42EE9BD7" w14:textId="77777777" w:rsidR="00F81884" w:rsidRPr="007532F6" w:rsidRDefault="00F81884" w:rsidP="00F81884">
      <w:pPr>
        <w:autoSpaceDE w:val="0"/>
        <w:autoSpaceDN w:val="0"/>
        <w:adjustRightInd w:val="0"/>
        <w:spacing w:after="0" w:line="240" w:lineRule="auto"/>
        <w:ind w:left="284" w:firstLine="709"/>
        <w:jc w:val="both"/>
        <w:rPr>
          <w:rFonts w:ascii="Times New Roman" w:hAnsi="Times New Roman"/>
          <w:sz w:val="24"/>
          <w:szCs w:val="24"/>
        </w:rPr>
      </w:pPr>
      <w:r w:rsidRPr="007532F6">
        <w:rPr>
          <w:rFonts w:ascii="Times New Roman" w:hAnsi="Times New Roman"/>
          <w:sz w:val="24"/>
          <w:szCs w:val="24"/>
        </w:rPr>
        <w:t xml:space="preserve">в) если в Генеральный план </w:t>
      </w:r>
      <w:r w:rsidR="007532F6" w:rsidRPr="007532F6">
        <w:rPr>
          <w:rFonts w:ascii="Times New Roman" w:hAnsi="Times New Roman"/>
          <w:sz w:val="24"/>
          <w:szCs w:val="24"/>
        </w:rPr>
        <w:t>поселения</w:t>
      </w:r>
      <w:r w:rsidRPr="007532F6">
        <w:rPr>
          <w:rFonts w:ascii="Times New Roman" w:hAnsi="Times New Roman"/>
          <w:sz w:val="24"/>
          <w:szCs w:val="24"/>
        </w:rPr>
        <w:t xml:space="preserve"> были внесены изменения, которые влекут за собой соответствующие изменения в проекте планировки;</w:t>
      </w:r>
    </w:p>
    <w:p w14:paraId="56DD4D16" w14:textId="77777777" w:rsidR="00F81884" w:rsidRPr="007532F6" w:rsidRDefault="00F81884" w:rsidP="00F81884">
      <w:pPr>
        <w:autoSpaceDE w:val="0"/>
        <w:autoSpaceDN w:val="0"/>
        <w:adjustRightInd w:val="0"/>
        <w:spacing w:after="0" w:line="240" w:lineRule="auto"/>
        <w:ind w:left="284" w:firstLine="709"/>
        <w:jc w:val="both"/>
        <w:rPr>
          <w:rFonts w:ascii="Times New Roman" w:hAnsi="Times New Roman"/>
          <w:sz w:val="24"/>
          <w:szCs w:val="24"/>
        </w:rPr>
      </w:pPr>
      <w:r w:rsidRPr="007532F6">
        <w:rPr>
          <w:rFonts w:ascii="Times New Roman" w:hAnsi="Times New Roman"/>
          <w:sz w:val="24"/>
          <w:szCs w:val="24"/>
        </w:rPr>
        <w:t>г) если в Правила землепользования и застройки города были внесены изменения, которые влекут за собой соответствующие изменения в проекте планировки.</w:t>
      </w:r>
    </w:p>
    <w:p w14:paraId="02E337DC" w14:textId="77777777" w:rsidR="00F81884" w:rsidRPr="00717BAC" w:rsidRDefault="00F81884" w:rsidP="00D02DEB">
      <w:pPr>
        <w:autoSpaceDE w:val="0"/>
        <w:autoSpaceDN w:val="0"/>
        <w:adjustRightInd w:val="0"/>
        <w:spacing w:after="0" w:line="240" w:lineRule="auto"/>
        <w:ind w:left="709"/>
        <w:jc w:val="both"/>
        <w:rPr>
          <w:rFonts w:ascii="TimesNewRomanPSMT" w:hAnsi="TimesNewRomanPSMT" w:cs="TimesNewRomanPSMT"/>
          <w:sz w:val="24"/>
          <w:szCs w:val="24"/>
        </w:rPr>
      </w:pPr>
    </w:p>
    <w:p w14:paraId="61E2B7DB" w14:textId="77777777" w:rsidR="007D2C51" w:rsidRPr="00717BAC" w:rsidRDefault="00F81884" w:rsidP="00847CBE">
      <w:pPr>
        <w:autoSpaceDE w:val="0"/>
        <w:autoSpaceDN w:val="0"/>
        <w:adjustRightInd w:val="0"/>
        <w:spacing w:after="0" w:line="240" w:lineRule="auto"/>
        <w:ind w:left="709" w:hanging="709"/>
        <w:jc w:val="both"/>
        <w:rPr>
          <w:rFonts w:ascii="TimesNewRomanPSMT" w:hAnsi="TimesNewRomanPSMT" w:cs="TimesNewRomanPSMT"/>
          <w:sz w:val="24"/>
          <w:szCs w:val="24"/>
        </w:rPr>
      </w:pPr>
      <w:r>
        <w:rPr>
          <w:rFonts w:ascii="TimesNewRomanPSMT" w:hAnsi="TimesNewRomanPSMT" w:cs="TimesNewRomanPSMT"/>
          <w:sz w:val="24"/>
          <w:szCs w:val="24"/>
        </w:rPr>
        <w:t>8</w:t>
      </w:r>
      <w:r w:rsidR="002218C5" w:rsidRPr="00717BAC">
        <w:rPr>
          <w:rFonts w:ascii="TimesNewRomanPSMT" w:hAnsi="TimesNewRomanPSMT" w:cs="TimesNewRomanPSMT"/>
          <w:sz w:val="24"/>
          <w:szCs w:val="24"/>
        </w:rPr>
        <w:t>. Подготовка документации по планировке территории не требуется в случае, если</w:t>
      </w:r>
      <w:r w:rsidR="004F55EA">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по инициативе правообладателей земельных участков осуществляются разделение</w:t>
      </w:r>
      <w:r w:rsidR="007D2C5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земельного участка на несколько земельных участков</w:t>
      </w:r>
      <w:r w:rsidR="00D02DEB" w:rsidRPr="00717BAC">
        <w:rPr>
          <w:rFonts w:ascii="TimesNewRomanPSMT" w:hAnsi="TimesNewRomanPSMT" w:cs="TimesNewRomanPSMT"/>
          <w:sz w:val="24"/>
          <w:szCs w:val="24"/>
        </w:rPr>
        <w:t xml:space="preserve"> (исключение </w:t>
      </w:r>
      <w:r w:rsidR="007D2C51" w:rsidRPr="00717BAC">
        <w:rPr>
          <w:rFonts w:ascii="TimesNewRomanPSMT" w:hAnsi="TimesNewRomanPSMT" w:cs="TimesNewRomanPSMT"/>
          <w:sz w:val="24"/>
          <w:szCs w:val="24"/>
        </w:rPr>
        <w:t>составляют крупные земельные участки</w:t>
      </w:r>
      <w:r w:rsidR="00D02DEB" w:rsidRPr="00717BAC">
        <w:rPr>
          <w:rFonts w:ascii="TimesNewRomanPSMT" w:hAnsi="TimesNewRomanPSMT" w:cs="TimesNewRomanPSMT"/>
          <w:sz w:val="24"/>
          <w:szCs w:val="24"/>
        </w:rPr>
        <w:t>, деление которых треб</w:t>
      </w:r>
      <w:r w:rsidR="007D2C51" w:rsidRPr="00717BAC">
        <w:rPr>
          <w:rFonts w:ascii="TimesNewRomanPSMT" w:hAnsi="TimesNewRomanPSMT" w:cs="TimesNewRomanPSMT"/>
          <w:sz w:val="24"/>
          <w:szCs w:val="24"/>
        </w:rPr>
        <w:t>ует создание транспортной и инже</w:t>
      </w:r>
      <w:r w:rsidR="00D02DEB" w:rsidRPr="00717BAC">
        <w:rPr>
          <w:rFonts w:ascii="TimesNewRomanPSMT" w:hAnsi="TimesNewRomanPSMT" w:cs="TimesNewRomanPSMT"/>
          <w:sz w:val="24"/>
          <w:szCs w:val="24"/>
        </w:rPr>
        <w:t>нерной и</w:t>
      </w:r>
      <w:r w:rsidR="007D2C51" w:rsidRPr="00717BAC">
        <w:rPr>
          <w:rFonts w:ascii="TimesNewRomanPSMT" w:hAnsi="TimesNewRomanPSMT" w:cs="TimesNewRomanPSMT"/>
          <w:sz w:val="24"/>
          <w:szCs w:val="24"/>
        </w:rPr>
        <w:t>н</w:t>
      </w:r>
      <w:r w:rsidR="00D02DEB" w:rsidRPr="00717BAC">
        <w:rPr>
          <w:rFonts w:ascii="TimesNewRomanPSMT" w:hAnsi="TimesNewRomanPSMT" w:cs="TimesNewRomanPSMT"/>
          <w:sz w:val="24"/>
          <w:szCs w:val="24"/>
        </w:rPr>
        <w:t>фраструктур)</w:t>
      </w:r>
      <w:r w:rsidR="002218C5" w:rsidRPr="00717BAC">
        <w:rPr>
          <w:rFonts w:ascii="TimesNewRomanPSMT" w:hAnsi="TimesNewRomanPSMT" w:cs="TimesNewRomanPSMT"/>
          <w:sz w:val="24"/>
          <w:szCs w:val="24"/>
        </w:rPr>
        <w:t>, объединение земельных участков в</w:t>
      </w:r>
      <w:r w:rsidR="00D02DEB"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один земельный участок, изменение об</w:t>
      </w:r>
      <w:r w:rsidR="007D2C51" w:rsidRPr="00717BAC">
        <w:rPr>
          <w:rFonts w:ascii="TimesNewRomanPSMT" w:hAnsi="TimesNewRomanPSMT" w:cs="TimesNewRomanPSMT"/>
          <w:sz w:val="24"/>
          <w:szCs w:val="24"/>
        </w:rPr>
        <w:t>щей границы земельных участков.</w:t>
      </w:r>
    </w:p>
    <w:p w14:paraId="51B42A98" w14:textId="77777777" w:rsidR="007D2C51" w:rsidRPr="00717BAC" w:rsidRDefault="002218C5" w:rsidP="007D2C51">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При этом</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размеры образованных земельных участков не должны превышать предусмотренные</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градостроительным регламентом максимальные размеры земельных участков и не</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должны быть меньше предусмотренных градостроительным регламентом минимальных</w:t>
      </w:r>
      <w:r w:rsidR="00D02DEB" w:rsidRPr="00717BAC">
        <w:rPr>
          <w:rFonts w:ascii="TimesNewRomanPSMT" w:hAnsi="TimesNewRomanPSMT" w:cs="TimesNewRomanPSMT"/>
          <w:sz w:val="24"/>
          <w:szCs w:val="24"/>
        </w:rPr>
        <w:t xml:space="preserve"> </w:t>
      </w:r>
      <w:r w:rsidR="007D2C51" w:rsidRPr="00717BAC">
        <w:rPr>
          <w:rFonts w:ascii="TimesNewRomanPSMT" w:hAnsi="TimesNewRomanPSMT" w:cs="TimesNewRomanPSMT"/>
          <w:sz w:val="24"/>
          <w:szCs w:val="24"/>
        </w:rPr>
        <w:t>размеров земельных участков.</w:t>
      </w:r>
    </w:p>
    <w:p w14:paraId="07D2F87E" w14:textId="77777777" w:rsidR="00F81884" w:rsidRDefault="002218C5" w:rsidP="00847CBE">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Указанные изменения земельных участков</w:t>
      </w:r>
      <w:r w:rsidR="00D02DEB" w:rsidRPr="00717BAC">
        <w:rPr>
          <w:rFonts w:ascii="TimesNewRomanPSMT" w:hAnsi="TimesNewRomanPSMT" w:cs="TimesNewRomanPSMT"/>
          <w:sz w:val="24"/>
          <w:szCs w:val="24"/>
        </w:rPr>
        <w:t xml:space="preserve"> </w:t>
      </w:r>
      <w:r w:rsidR="007D2C51" w:rsidRPr="00717BAC">
        <w:rPr>
          <w:rFonts w:ascii="TimesNewRomanPSMT" w:hAnsi="TimesNewRomanPSMT" w:cs="TimesNewRomanPSMT"/>
          <w:sz w:val="24"/>
          <w:szCs w:val="24"/>
        </w:rPr>
        <w:t xml:space="preserve">осуществляются на основе </w:t>
      </w:r>
      <w:r w:rsidRPr="00717BAC">
        <w:rPr>
          <w:rFonts w:ascii="TimesNewRomanPSMT" w:hAnsi="TimesNewRomanPSMT" w:cs="TimesNewRomanPSMT"/>
          <w:sz w:val="24"/>
          <w:szCs w:val="24"/>
        </w:rPr>
        <w:t>землеустроительной документации, подготавливаемой в</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порядке, предусмотренном земельным законодательством.</w:t>
      </w:r>
    </w:p>
    <w:p w14:paraId="4393A322" w14:textId="77777777" w:rsidR="00F81884" w:rsidRDefault="00F81884" w:rsidP="00847CBE">
      <w:pPr>
        <w:autoSpaceDE w:val="0"/>
        <w:autoSpaceDN w:val="0"/>
        <w:adjustRightInd w:val="0"/>
        <w:spacing w:after="0" w:line="240" w:lineRule="auto"/>
        <w:ind w:left="709" w:hanging="709"/>
        <w:jc w:val="both"/>
        <w:rPr>
          <w:rFonts w:ascii="TimesNewRomanPSMT" w:hAnsi="TimesNewRomanPSMT" w:cs="TimesNewRomanPSMT"/>
          <w:sz w:val="24"/>
          <w:szCs w:val="24"/>
        </w:rPr>
      </w:pPr>
      <w:r>
        <w:rPr>
          <w:rFonts w:ascii="Times New Roman" w:hAnsi="Times New Roman"/>
          <w:sz w:val="24"/>
          <w:szCs w:val="24"/>
        </w:rPr>
        <w:t xml:space="preserve">В случае </w:t>
      </w:r>
      <w:r w:rsidRPr="004B2888">
        <w:rPr>
          <w:rFonts w:ascii="Times New Roman" w:hAnsi="Times New Roman"/>
          <w:sz w:val="24"/>
          <w:szCs w:val="24"/>
        </w:rPr>
        <w:t>изменения земельных участков</w:t>
      </w:r>
      <w:r>
        <w:rPr>
          <w:rFonts w:ascii="Times New Roman" w:hAnsi="Times New Roman"/>
          <w:sz w:val="24"/>
          <w:szCs w:val="24"/>
        </w:rPr>
        <w:t>,</w:t>
      </w:r>
      <w:r w:rsidRPr="004B2888">
        <w:rPr>
          <w:rFonts w:ascii="Times New Roman" w:hAnsi="Times New Roman"/>
          <w:sz w:val="24"/>
          <w:szCs w:val="24"/>
        </w:rPr>
        <w:t xml:space="preserve"> </w:t>
      </w:r>
      <w:r w:rsidRPr="007532F6">
        <w:rPr>
          <w:rFonts w:ascii="Times New Roman" w:hAnsi="Times New Roman"/>
          <w:spacing w:val="2"/>
          <w:sz w:val="24"/>
          <w:szCs w:val="24"/>
          <w:shd w:val="clear" w:color="auto" w:fill="FFFFFF"/>
        </w:rPr>
        <w:t>производится подготовка необходимой документации в соответствии с земельным законодательством при соблюдении требований, указанных в статье 41</w:t>
      </w:r>
      <w:r w:rsidRPr="007532F6">
        <w:rPr>
          <w:rStyle w:val="apple-converted-space"/>
          <w:rFonts w:ascii="Times New Roman" w:hAnsi="Times New Roman"/>
          <w:spacing w:val="2"/>
          <w:sz w:val="24"/>
          <w:szCs w:val="24"/>
          <w:shd w:val="clear" w:color="auto" w:fill="FFFFFF"/>
        </w:rPr>
        <w:t> </w:t>
      </w:r>
      <w:hyperlink r:id="rId10" w:history="1">
        <w:r w:rsidRPr="007532F6">
          <w:rPr>
            <w:rStyle w:val="af1"/>
            <w:rFonts w:ascii="Times New Roman" w:hAnsi="Times New Roman"/>
            <w:color w:val="auto"/>
            <w:spacing w:val="2"/>
            <w:sz w:val="24"/>
            <w:szCs w:val="24"/>
            <w:shd w:val="clear" w:color="auto" w:fill="FFFFFF"/>
          </w:rPr>
          <w:t>Градостроительного кодекса Российской Федерации</w:t>
        </w:r>
      </w:hyperlink>
    </w:p>
    <w:p w14:paraId="11E63362" w14:textId="77777777" w:rsidR="002218C5" w:rsidRPr="00717BAC" w:rsidRDefault="00F81884" w:rsidP="00847CBE">
      <w:pPr>
        <w:autoSpaceDE w:val="0"/>
        <w:autoSpaceDN w:val="0"/>
        <w:adjustRightInd w:val="0"/>
        <w:spacing w:after="0" w:line="240" w:lineRule="auto"/>
        <w:ind w:left="709" w:hanging="709"/>
        <w:jc w:val="both"/>
        <w:rPr>
          <w:rFonts w:ascii="TimesNewRomanPSMT" w:hAnsi="TimesNewRomanPSMT" w:cs="TimesNewRomanPSMT"/>
          <w:sz w:val="24"/>
          <w:szCs w:val="24"/>
        </w:rPr>
      </w:pPr>
      <w:r>
        <w:rPr>
          <w:rFonts w:ascii="TimesNewRomanPSMT" w:hAnsi="TimesNewRomanPSMT" w:cs="TimesNewRomanPSMT"/>
          <w:sz w:val="24"/>
          <w:szCs w:val="24"/>
        </w:rPr>
        <w:t>9</w:t>
      </w:r>
      <w:r w:rsidR="002218C5" w:rsidRPr="00717BAC">
        <w:rPr>
          <w:rFonts w:ascii="TimesNewRomanPSMT" w:hAnsi="TimesNewRomanPSMT" w:cs="TimesNewRomanPSMT"/>
          <w:sz w:val="24"/>
          <w:szCs w:val="24"/>
        </w:rPr>
        <w:t>. На основании документации по планировке территории, утвержденной главой</w:t>
      </w:r>
      <w:r w:rsidR="004F55EA">
        <w:rPr>
          <w:rFonts w:ascii="TimesNewRomanPSMT" w:hAnsi="TimesNewRomanPSMT" w:cs="TimesNewRomanPSMT"/>
          <w:sz w:val="24"/>
          <w:szCs w:val="24"/>
        </w:rPr>
        <w:t xml:space="preserve"> </w:t>
      </w:r>
      <w:r w:rsidR="00D00922" w:rsidRPr="00717BAC">
        <w:rPr>
          <w:rFonts w:ascii="TimesNewRomanPSMT" w:hAnsi="TimesNewRomanPSMT" w:cs="TimesNewRomanPSMT"/>
          <w:sz w:val="24"/>
          <w:szCs w:val="24"/>
        </w:rPr>
        <w:t>Администрации поселения, Сельская</w:t>
      </w:r>
      <w:r w:rsidR="0003663E" w:rsidRPr="00717BAC">
        <w:rPr>
          <w:rFonts w:ascii="TimesNewRomanPSMT" w:hAnsi="TimesNewRomanPSMT" w:cs="TimesNewRomanPSMT"/>
          <w:sz w:val="24"/>
          <w:szCs w:val="24"/>
        </w:rPr>
        <w:t xml:space="preserve"> Дума</w:t>
      </w:r>
      <w:r w:rsidR="002218C5" w:rsidRPr="00717BAC">
        <w:rPr>
          <w:rFonts w:ascii="TimesNewRomanPSMT" w:hAnsi="TimesNewRomanPSMT" w:cs="TimesNewRomanPSMT"/>
          <w:sz w:val="24"/>
          <w:szCs w:val="24"/>
        </w:rPr>
        <w:t xml:space="preserve"> вправе вносить изменения в</w:t>
      </w:r>
      <w:r w:rsidR="007D2C5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 xml:space="preserve">настоящие Правила в части </w:t>
      </w:r>
      <w:proofErr w:type="gramStart"/>
      <w:r w:rsidR="002218C5" w:rsidRPr="00717BAC">
        <w:rPr>
          <w:rFonts w:ascii="TimesNewRomanPSMT" w:hAnsi="TimesNewRomanPSMT" w:cs="TimesNewRomanPSMT"/>
          <w:sz w:val="24"/>
          <w:szCs w:val="24"/>
        </w:rPr>
        <w:t>уточнения</w:t>
      </w:r>
      <w:proofErr w:type="gramEnd"/>
      <w:r w:rsidR="002218C5" w:rsidRPr="00717BAC">
        <w:rPr>
          <w:rFonts w:ascii="TimesNewRomanPSMT" w:hAnsi="TimesNewRomanPSMT" w:cs="TimesNewRomanPSMT"/>
          <w:sz w:val="24"/>
          <w:szCs w:val="24"/>
        </w:rPr>
        <w:t xml:space="preserve"> установленных градостроительными регламентами</w:t>
      </w:r>
      <w:r w:rsidR="007D2C5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lastRenderedPageBreak/>
        <w:t>предельных параметров разрешенного строительства и реконструкции объектов</w:t>
      </w:r>
      <w:r w:rsidR="007D2C5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капитального строительства.</w:t>
      </w:r>
    </w:p>
    <w:p w14:paraId="474DFCE2" w14:textId="77777777" w:rsidR="002218C5" w:rsidRPr="00717BAC" w:rsidRDefault="00F81884" w:rsidP="00847CBE">
      <w:pPr>
        <w:autoSpaceDE w:val="0"/>
        <w:autoSpaceDN w:val="0"/>
        <w:adjustRightInd w:val="0"/>
        <w:spacing w:after="0" w:line="240" w:lineRule="auto"/>
        <w:ind w:left="709" w:hanging="709"/>
        <w:jc w:val="both"/>
        <w:rPr>
          <w:rFonts w:ascii="TimesNewRomanPSMT" w:hAnsi="TimesNewRomanPSMT" w:cs="TimesNewRomanPSMT"/>
          <w:sz w:val="24"/>
          <w:szCs w:val="24"/>
        </w:rPr>
      </w:pPr>
      <w:r>
        <w:rPr>
          <w:rFonts w:ascii="TimesNewRomanPSMT" w:hAnsi="TimesNewRomanPSMT" w:cs="TimesNewRomanPSMT"/>
          <w:sz w:val="24"/>
          <w:szCs w:val="24"/>
        </w:rPr>
        <w:t>10</w:t>
      </w:r>
      <w:r w:rsidR="002218C5" w:rsidRPr="00717BAC">
        <w:rPr>
          <w:rFonts w:ascii="TimesNewRomanPSMT" w:hAnsi="TimesNewRomanPSMT" w:cs="TimesNewRomanPSMT"/>
          <w:sz w:val="24"/>
          <w:szCs w:val="24"/>
        </w:rPr>
        <w:t>. Подготовка документации по планировке территории при предоставлении</w:t>
      </w:r>
      <w:r w:rsidR="004F55EA">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земельных участков для их комплексного освоения осуществляется в соответствии с</w:t>
      </w:r>
      <w:r w:rsidR="007D2C51" w:rsidRPr="00717BAC">
        <w:rPr>
          <w:rFonts w:ascii="TimesNewRomanPSMT" w:hAnsi="TimesNewRomanPSMT" w:cs="TimesNewRomanPSMT"/>
          <w:sz w:val="24"/>
          <w:szCs w:val="24"/>
        </w:rPr>
        <w:t xml:space="preserve"> градостроительным и </w:t>
      </w:r>
      <w:r w:rsidR="002218C5" w:rsidRPr="00717BAC">
        <w:rPr>
          <w:rFonts w:ascii="TimesNewRomanPSMT" w:hAnsi="TimesNewRomanPSMT" w:cs="TimesNewRomanPSMT"/>
          <w:sz w:val="24"/>
          <w:szCs w:val="24"/>
        </w:rPr>
        <w:t>земельным законодательством.</w:t>
      </w:r>
    </w:p>
    <w:p w14:paraId="15EB527B" w14:textId="77777777" w:rsidR="002218C5" w:rsidRPr="00717BAC" w:rsidRDefault="00F81884" w:rsidP="007D2C51">
      <w:pPr>
        <w:autoSpaceDE w:val="0"/>
        <w:autoSpaceDN w:val="0"/>
        <w:adjustRightInd w:val="0"/>
        <w:spacing w:after="0" w:line="240" w:lineRule="auto"/>
        <w:ind w:left="709" w:hanging="709"/>
        <w:jc w:val="both"/>
        <w:rPr>
          <w:rFonts w:ascii="TimesNewRomanPSMT" w:hAnsi="TimesNewRomanPSMT" w:cs="TimesNewRomanPSMT"/>
          <w:sz w:val="24"/>
          <w:szCs w:val="24"/>
        </w:rPr>
      </w:pPr>
      <w:r>
        <w:rPr>
          <w:rFonts w:ascii="TimesNewRomanPSMT" w:hAnsi="TimesNewRomanPSMT" w:cs="TimesNewRomanPSMT"/>
          <w:sz w:val="24"/>
          <w:szCs w:val="24"/>
        </w:rPr>
        <w:t>11</w:t>
      </w:r>
      <w:r w:rsidR="002218C5" w:rsidRPr="00717BAC">
        <w:rPr>
          <w:rFonts w:ascii="TimesNewRomanPSMT" w:hAnsi="TimesNewRomanPSMT" w:cs="TimesNewRomanPSMT"/>
          <w:sz w:val="24"/>
          <w:szCs w:val="24"/>
        </w:rPr>
        <w:t>. Развитие за</w:t>
      </w:r>
      <w:r w:rsidR="00D00922" w:rsidRPr="00717BAC">
        <w:rPr>
          <w:rFonts w:ascii="TimesNewRomanPSMT" w:hAnsi="TimesNewRomanPSMT" w:cs="TimesNewRomanPSMT"/>
          <w:sz w:val="24"/>
          <w:szCs w:val="24"/>
        </w:rPr>
        <w:t xml:space="preserve">строенных территорий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002218C5" w:rsidRPr="00717BAC">
        <w:rPr>
          <w:rFonts w:ascii="TimesNewRomanPSMT" w:hAnsi="TimesNewRomanPSMT" w:cs="TimesNewRomanPSMT"/>
          <w:sz w:val="24"/>
          <w:szCs w:val="24"/>
        </w:rPr>
        <w:t xml:space="preserve"> осуществляется в порядке,</w:t>
      </w:r>
      <w:r w:rsidR="007D2C5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предусмотренном Градостроительным кодексом Российской Федерации.</w:t>
      </w:r>
    </w:p>
    <w:p w14:paraId="7FC7ED21" w14:textId="77777777" w:rsidR="00EA0607" w:rsidRPr="00717BAC" w:rsidRDefault="00860DDF" w:rsidP="00847CBE">
      <w:pPr>
        <w:pStyle w:val="2"/>
      </w:pPr>
      <w:bookmarkStart w:id="40" w:name="_Toc100216956"/>
      <w:r w:rsidRPr="00717BAC">
        <w:t xml:space="preserve">Статья </w:t>
      </w:r>
      <w:r w:rsidR="00260C5C">
        <w:t>20</w:t>
      </w:r>
      <w:r w:rsidR="002218C5" w:rsidRPr="00717BAC">
        <w:t>. Порядок подготовки докуме</w:t>
      </w:r>
      <w:r w:rsidR="00D00922" w:rsidRPr="00717BAC">
        <w:t xml:space="preserve">нтации по планировке территории сельского поселения д. </w:t>
      </w:r>
      <w:proofErr w:type="spellStart"/>
      <w:r w:rsidR="00624D4D" w:rsidRPr="00717BAC">
        <w:t>Асеньевское</w:t>
      </w:r>
      <w:bookmarkEnd w:id="40"/>
      <w:proofErr w:type="spellEnd"/>
    </w:p>
    <w:p w14:paraId="33E110E3" w14:textId="77777777" w:rsidR="002218C5" w:rsidRPr="00717BAC" w:rsidRDefault="002218C5" w:rsidP="00847CBE">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 Решение о подготовке документации по планировке территории принимается</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главой Адм</w:t>
      </w:r>
      <w:r w:rsidR="00D00922" w:rsidRPr="00717BAC">
        <w:rPr>
          <w:rFonts w:ascii="TimesNewRomanPSMT" w:hAnsi="TimesNewRomanPSMT" w:cs="TimesNewRomanPSMT"/>
          <w:sz w:val="24"/>
          <w:szCs w:val="24"/>
        </w:rPr>
        <w:t>инистрации поселения</w:t>
      </w:r>
      <w:r w:rsidRPr="00717BAC">
        <w:rPr>
          <w:rFonts w:ascii="TimesNewRomanPSMT" w:hAnsi="TimesNewRomanPSMT" w:cs="TimesNewRomanPSMT"/>
          <w:sz w:val="24"/>
          <w:szCs w:val="24"/>
        </w:rPr>
        <w:t xml:space="preserve"> по</w:t>
      </w:r>
      <w:r w:rsidR="00D00922" w:rsidRPr="00717BAC">
        <w:rPr>
          <w:rFonts w:ascii="TimesNewRomanPSMT" w:hAnsi="TimesNewRomanPSMT" w:cs="TimesNewRomanPSMT"/>
          <w:sz w:val="24"/>
          <w:szCs w:val="24"/>
        </w:rPr>
        <w:t xml:space="preserve"> инициативе Администрации поселения</w:t>
      </w:r>
      <w:r w:rsidRPr="00717BAC">
        <w:rPr>
          <w:rFonts w:ascii="TimesNewRomanPSMT" w:hAnsi="TimesNewRomanPSMT" w:cs="TimesNewRomanPSMT"/>
          <w:sz w:val="24"/>
          <w:szCs w:val="24"/>
        </w:rPr>
        <w:t xml:space="preserve"> либо на основании</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предложений физических или юридических лиц о подготовке документации по</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планировке территории.</w:t>
      </w:r>
    </w:p>
    <w:p w14:paraId="5C519EB8" w14:textId="77777777" w:rsidR="002218C5" w:rsidRPr="00717BAC" w:rsidRDefault="002218C5" w:rsidP="00847CBE">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Решения о разработке того или иного вида документации по планировке территории</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применительно к различным случаям принимаются с учетом характеристик планируемого</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развития конкретной территории.</w:t>
      </w:r>
    </w:p>
    <w:p w14:paraId="4242D2E8" w14:textId="77777777" w:rsidR="002218C5" w:rsidRPr="00717BAC" w:rsidRDefault="002218C5" w:rsidP="00EA060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2. Решение о подготовке документации по планировке территории может</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приниматься с целью подготовки земельных участков для строительства и реконструкции</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на их территории объектов капитального строительства, в том числе с целью подготовки</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земельных участков из состава государственных и муниципальных земель, а также</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государственная собственность на которые не разграничена, предназначенных для</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предоставления физическим и юридическим лицам для строительства или в целях</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реализации </w:t>
      </w:r>
      <w:r w:rsidR="00EA0607" w:rsidRPr="00717BAC">
        <w:rPr>
          <w:rFonts w:ascii="TimesNewRomanPSMT" w:hAnsi="TimesNewRomanPSMT" w:cs="TimesNewRomanPSMT"/>
          <w:sz w:val="24"/>
          <w:szCs w:val="24"/>
        </w:rPr>
        <w:t xml:space="preserve">прав указанных лиц на земельные </w:t>
      </w:r>
      <w:r w:rsidRPr="00717BAC">
        <w:rPr>
          <w:rFonts w:ascii="TimesNewRomanPSMT" w:hAnsi="TimesNewRomanPSMT" w:cs="TimesNewRomanPSMT"/>
          <w:sz w:val="24"/>
          <w:szCs w:val="24"/>
        </w:rPr>
        <w:t>участки, необходимые для эксплуатации</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принадлежащих им на праве собственности объекты капитального строительства.</w:t>
      </w:r>
    </w:p>
    <w:p w14:paraId="18A1F4DC" w14:textId="77777777" w:rsidR="00EA0607" w:rsidRPr="00717BAC" w:rsidRDefault="002218C5" w:rsidP="00D00922">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3. В случае если разработка документации по п</w:t>
      </w:r>
      <w:r w:rsidR="00EA0607" w:rsidRPr="00717BAC">
        <w:rPr>
          <w:rFonts w:ascii="TimesNewRomanPSMT" w:hAnsi="TimesNewRomanPSMT" w:cs="TimesNewRomanPSMT"/>
          <w:sz w:val="24"/>
          <w:szCs w:val="24"/>
        </w:rPr>
        <w:t xml:space="preserve">ланировке территории </w:t>
      </w:r>
      <w:r w:rsidR="00D00922" w:rsidRPr="00717BAC">
        <w:rPr>
          <w:rFonts w:ascii="TimesNewRomanPSMT" w:hAnsi="TimesNewRomanPSMT" w:cs="TimesNewRomanPSMT"/>
          <w:sz w:val="24"/>
          <w:szCs w:val="24"/>
        </w:rPr>
        <w:t xml:space="preserve">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00D0092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производится по</w:t>
      </w:r>
      <w:r w:rsidR="00D00922" w:rsidRPr="00717BAC">
        <w:rPr>
          <w:rFonts w:ascii="TimesNewRomanPSMT" w:hAnsi="TimesNewRomanPSMT" w:cs="TimesNewRomanPSMT"/>
          <w:sz w:val="24"/>
          <w:szCs w:val="24"/>
        </w:rPr>
        <w:t xml:space="preserve"> инициативе Администрации поселения</w:t>
      </w:r>
      <w:r w:rsidRPr="00717BAC">
        <w:rPr>
          <w:rFonts w:ascii="TimesNewRomanPSMT" w:hAnsi="TimesNewRomanPSMT" w:cs="TimesNewRomanPSMT"/>
          <w:sz w:val="24"/>
          <w:szCs w:val="24"/>
        </w:rPr>
        <w:t>, ее финансирование осуществляется</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за </w:t>
      </w:r>
      <w:r w:rsidR="00D00922" w:rsidRPr="00717BAC">
        <w:rPr>
          <w:rFonts w:ascii="TimesNewRomanPSMT" w:hAnsi="TimesNewRomanPSMT" w:cs="TimesNewRomanPSMT"/>
          <w:sz w:val="24"/>
          <w:szCs w:val="24"/>
        </w:rPr>
        <w:t xml:space="preserve">счет средств бюджета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w:t>
      </w:r>
    </w:p>
    <w:p w14:paraId="183B68F3" w14:textId="77777777" w:rsidR="00EA0607" w:rsidRPr="00717BAC" w:rsidRDefault="00D00922" w:rsidP="00EA060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Сельская Дума</w:t>
      </w:r>
      <w:r w:rsidR="002218C5" w:rsidRPr="00717BAC">
        <w:rPr>
          <w:rFonts w:ascii="TimesNewRomanPSMT" w:hAnsi="TimesNewRomanPSMT" w:cs="TimesNewRomanPSMT"/>
          <w:sz w:val="24"/>
          <w:szCs w:val="24"/>
        </w:rPr>
        <w:t xml:space="preserve"> предусматривает</w:t>
      </w:r>
      <w:r w:rsidR="00EA0607"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средства для финансирования работ по подготовке проекта планировки территории в</w:t>
      </w:r>
      <w:r w:rsidR="00EA0607" w:rsidRPr="00717BAC">
        <w:rPr>
          <w:rFonts w:ascii="TimesNewRomanPSMT" w:hAnsi="TimesNewRomanPSMT" w:cs="TimesNewRomanPSMT"/>
          <w:sz w:val="24"/>
          <w:szCs w:val="24"/>
        </w:rPr>
        <w:t xml:space="preserve"> </w:t>
      </w:r>
      <w:r w:rsidR="005A4727" w:rsidRPr="00717BAC">
        <w:rPr>
          <w:rFonts w:ascii="TimesNewRomanPSMT" w:hAnsi="TimesNewRomanPSMT" w:cs="TimesNewRomanPSMT"/>
          <w:sz w:val="24"/>
          <w:szCs w:val="24"/>
        </w:rPr>
        <w:t>бюджете поселения</w:t>
      </w:r>
      <w:r w:rsidR="002218C5" w:rsidRPr="00717BAC">
        <w:rPr>
          <w:rFonts w:ascii="TimesNewRomanPSMT" w:hAnsi="TimesNewRomanPSMT" w:cs="TimesNewRomanPSMT"/>
          <w:sz w:val="24"/>
          <w:szCs w:val="24"/>
        </w:rPr>
        <w:t xml:space="preserve"> по представ</w:t>
      </w:r>
      <w:r w:rsidRPr="00717BAC">
        <w:rPr>
          <w:rFonts w:ascii="TimesNewRomanPSMT" w:hAnsi="TimesNewRomanPSMT" w:cs="TimesNewRomanPSMT"/>
          <w:sz w:val="24"/>
          <w:szCs w:val="24"/>
        </w:rPr>
        <w:t>лению главы Администрации поселения</w:t>
      </w:r>
      <w:r w:rsidR="002218C5" w:rsidRPr="00717BAC">
        <w:rPr>
          <w:rFonts w:ascii="TimesNewRomanPSMT" w:hAnsi="TimesNewRomanPSMT" w:cs="TimesNewRomanPSMT"/>
          <w:sz w:val="24"/>
          <w:szCs w:val="24"/>
        </w:rPr>
        <w:t xml:space="preserve">. </w:t>
      </w:r>
    </w:p>
    <w:p w14:paraId="3A3601A1" w14:textId="77777777" w:rsidR="002218C5" w:rsidRPr="00717BAC" w:rsidRDefault="002218C5" w:rsidP="00EA060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В остальных случаях</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финансирование разработки документации по п</w:t>
      </w:r>
      <w:r w:rsidR="005A4727" w:rsidRPr="00717BAC">
        <w:rPr>
          <w:rFonts w:ascii="TimesNewRomanPSMT" w:hAnsi="TimesNewRomanPSMT" w:cs="TimesNewRomanPSMT"/>
          <w:sz w:val="24"/>
          <w:szCs w:val="24"/>
        </w:rPr>
        <w:t xml:space="preserve">ланировке территории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осуществляется за счет средств заявителей.</w:t>
      </w:r>
    </w:p>
    <w:p w14:paraId="44E93EAD" w14:textId="77777777" w:rsidR="002218C5" w:rsidRPr="00717BAC" w:rsidRDefault="002218C5" w:rsidP="00847CBE">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4. Проекты планировки и проекты межевания территорий разрабатываются в</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соответствии с техническим заданием, подготовленным заказчиком. Заказчик разработки</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документации по планировке территории обеспечивает подготовку исходных данных для</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проектирования. Заказчик может заказать разработчику сбор исходных данных.</w:t>
      </w:r>
    </w:p>
    <w:p w14:paraId="43164DBC" w14:textId="77777777" w:rsidR="00BB5335" w:rsidRPr="00717BAC" w:rsidRDefault="002218C5" w:rsidP="00847CBE">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5. Ре</w:t>
      </w:r>
      <w:r w:rsidR="005A4727" w:rsidRPr="00717BAC">
        <w:rPr>
          <w:rFonts w:ascii="TimesNewRomanPSMT" w:hAnsi="TimesNewRomanPSMT" w:cs="TimesNewRomanPSMT"/>
          <w:sz w:val="24"/>
          <w:szCs w:val="24"/>
        </w:rPr>
        <w:t>шение главы Администрации поселения</w:t>
      </w:r>
      <w:r w:rsidRPr="00717BAC">
        <w:rPr>
          <w:rFonts w:ascii="TimesNewRomanPSMT" w:hAnsi="TimesNewRomanPSMT" w:cs="TimesNewRomanPSMT"/>
          <w:sz w:val="24"/>
          <w:szCs w:val="24"/>
        </w:rPr>
        <w:t xml:space="preserve"> о подготовке проектов планировки и</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проектов межевания территории подлежит опубликованию в порядке, установленном для</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официального опубликования нормат</w:t>
      </w:r>
      <w:r w:rsidR="005A4727" w:rsidRPr="00717BAC">
        <w:rPr>
          <w:rFonts w:ascii="TimesNewRomanPSMT" w:hAnsi="TimesNewRomanPSMT" w:cs="TimesNewRomanPSMT"/>
          <w:sz w:val="24"/>
          <w:szCs w:val="24"/>
        </w:rPr>
        <w:t xml:space="preserve">ивных правовых актов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иной</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официальной информации, в течение трех дней со дня принятия такого решения и</w:t>
      </w:r>
      <w:r w:rsidR="00BB5335" w:rsidRPr="00717BAC">
        <w:rPr>
          <w:rFonts w:ascii="TimesNewRomanPSMT" w:hAnsi="TimesNewRomanPSMT" w:cs="TimesNewRomanPSMT"/>
          <w:sz w:val="24"/>
          <w:szCs w:val="24"/>
        </w:rPr>
        <w:t xml:space="preserve"> размещению в сети "Интернет".</w:t>
      </w:r>
    </w:p>
    <w:p w14:paraId="49B10BCC" w14:textId="77777777" w:rsidR="002218C5" w:rsidRPr="00717BAC" w:rsidRDefault="002218C5" w:rsidP="00BB5335">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Физические или юридические лица вправе со дня</w:t>
      </w:r>
      <w:r w:rsidR="00BB5335" w:rsidRPr="00717BAC">
        <w:rPr>
          <w:rFonts w:ascii="TimesNewRomanPSMT" w:hAnsi="TimesNewRomanPSMT" w:cs="TimesNewRomanPSMT"/>
          <w:sz w:val="24"/>
          <w:szCs w:val="24"/>
        </w:rPr>
        <w:t xml:space="preserve"> опубликования решения о </w:t>
      </w:r>
      <w:r w:rsidRPr="00717BAC">
        <w:rPr>
          <w:rFonts w:ascii="TimesNewRomanPSMT" w:hAnsi="TimesNewRomanPSMT" w:cs="TimesNewRomanPSMT"/>
          <w:sz w:val="24"/>
          <w:szCs w:val="24"/>
        </w:rPr>
        <w:t>подготовке документации по планировке территории</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представить в А</w:t>
      </w:r>
      <w:r w:rsidR="005A4727" w:rsidRPr="00717BAC">
        <w:rPr>
          <w:rFonts w:ascii="TimesNewRomanPSMT" w:hAnsi="TimesNewRomanPSMT" w:cs="TimesNewRomanPSMT"/>
          <w:sz w:val="24"/>
          <w:szCs w:val="24"/>
        </w:rPr>
        <w:t>дминистрацию поселения</w:t>
      </w:r>
      <w:r w:rsidR="00BB5335" w:rsidRPr="00717BAC">
        <w:rPr>
          <w:rFonts w:ascii="TimesNewRomanPSMT" w:hAnsi="TimesNewRomanPSMT" w:cs="TimesNewRomanPSMT"/>
          <w:sz w:val="24"/>
          <w:szCs w:val="24"/>
        </w:rPr>
        <w:t xml:space="preserve"> (Службу, осуществляющую градостроительную деятельность</w:t>
      </w:r>
      <w:r w:rsidRPr="00717BAC">
        <w:rPr>
          <w:rFonts w:ascii="TimesNewRomanPSMT" w:hAnsi="TimesNewRomanPSMT" w:cs="TimesNewRomanPSMT"/>
          <w:sz w:val="24"/>
          <w:szCs w:val="24"/>
        </w:rPr>
        <w:t>)</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свои предложения о порядке, сроках подготовки и содержании документации по</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планировке территории.</w:t>
      </w:r>
    </w:p>
    <w:p w14:paraId="281E7D88" w14:textId="77777777" w:rsidR="00BB5335" w:rsidRPr="00717BAC" w:rsidRDefault="002218C5" w:rsidP="00BB5335">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6. А</w:t>
      </w:r>
      <w:r w:rsidR="005A4727" w:rsidRPr="00717BAC">
        <w:rPr>
          <w:rFonts w:ascii="TimesNewRomanPSMT" w:hAnsi="TimesNewRomanPSMT" w:cs="TimesNewRomanPSMT"/>
          <w:sz w:val="24"/>
          <w:szCs w:val="24"/>
        </w:rPr>
        <w:t>дминистрация поселения (Служба, осуществляющая</w:t>
      </w:r>
      <w:r w:rsidR="00BB5335" w:rsidRPr="00717BAC">
        <w:rPr>
          <w:rFonts w:ascii="TimesNewRomanPSMT" w:hAnsi="TimesNewRomanPSMT" w:cs="TimesNewRomanPSMT"/>
          <w:sz w:val="24"/>
          <w:szCs w:val="24"/>
        </w:rPr>
        <w:t xml:space="preserve"> градостроительную деятельность</w:t>
      </w:r>
      <w:r w:rsidRPr="00717BAC">
        <w:rPr>
          <w:rFonts w:ascii="TimesNewRomanPSMT" w:hAnsi="TimesNewRomanPSMT" w:cs="TimesNewRomanPSMT"/>
          <w:sz w:val="24"/>
          <w:szCs w:val="24"/>
        </w:rPr>
        <w:t>) в течение</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тридцати дней осуществляет проверку документации по планировке территории на</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соответствие требованиям, установленным ст. ст. 45, 46 Градостроительного кодекса</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Российской Федерации, законодательством Российской Федерации, Калужской области и</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местными нормативными правовыми актами. </w:t>
      </w:r>
    </w:p>
    <w:p w14:paraId="34C29DE1" w14:textId="77777777" w:rsidR="002218C5" w:rsidRPr="00717BAC" w:rsidRDefault="002218C5" w:rsidP="00BB5335">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По результатам проверки указанный орган в</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течение семи дней принимает решение о направлении указанной документации главе</w:t>
      </w:r>
      <w:r w:rsidR="00BB5335" w:rsidRPr="00717BAC">
        <w:rPr>
          <w:rFonts w:ascii="TimesNewRomanPSMT" w:hAnsi="TimesNewRomanPSMT" w:cs="TimesNewRomanPSMT"/>
          <w:sz w:val="24"/>
          <w:szCs w:val="24"/>
        </w:rPr>
        <w:t xml:space="preserve"> </w:t>
      </w:r>
      <w:r w:rsidR="005A4727" w:rsidRPr="00717BAC">
        <w:rPr>
          <w:rFonts w:ascii="TimesNewRomanPSMT" w:hAnsi="TimesNewRomanPSMT" w:cs="TimesNewRomanPSMT"/>
          <w:sz w:val="24"/>
          <w:szCs w:val="24"/>
        </w:rPr>
        <w:t>Администрации поселения</w:t>
      </w:r>
      <w:r w:rsidRPr="00717BAC">
        <w:rPr>
          <w:rFonts w:ascii="TimesNewRomanPSMT" w:hAnsi="TimesNewRomanPSMT" w:cs="TimesNewRomanPSMT"/>
          <w:sz w:val="24"/>
          <w:szCs w:val="24"/>
        </w:rPr>
        <w:t xml:space="preserve"> на утверждение или об отклонении такой документации и о</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направлении ее на доработку.</w:t>
      </w:r>
    </w:p>
    <w:p w14:paraId="292F818E" w14:textId="77777777" w:rsidR="002218C5" w:rsidRPr="00717BAC" w:rsidRDefault="002218C5" w:rsidP="00A76C31">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7. Разработанные</w:t>
      </w:r>
      <w:r w:rsidR="00A76C31" w:rsidRPr="00717BAC">
        <w:rPr>
          <w:rFonts w:ascii="TimesNewRomanPSMT" w:hAnsi="TimesNewRomanPSMT" w:cs="TimesNewRomanPSMT"/>
          <w:sz w:val="24"/>
          <w:szCs w:val="24"/>
        </w:rPr>
        <w:t xml:space="preserve"> на основании решения органа местного самоуправления</w:t>
      </w:r>
      <w:r w:rsidRPr="00717BAC">
        <w:rPr>
          <w:rFonts w:ascii="TimesNewRomanPSMT" w:hAnsi="TimesNewRomanPSMT" w:cs="TimesNewRomanPSMT"/>
          <w:sz w:val="24"/>
          <w:szCs w:val="24"/>
        </w:rPr>
        <w:t xml:space="preserve"> проекты планировки и проекты межевания территорий, изменения</w:t>
      </w:r>
      <w:r w:rsidR="00A76C3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в утвержденные ранее проекты планировки и проекты межевания подлежат до их</w:t>
      </w:r>
      <w:r w:rsidR="00A76C3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утверждения обязательному рассмотрению на публичных слушаниях в порядке</w:t>
      </w:r>
      <w:r w:rsidR="00847CBE">
        <w:rPr>
          <w:rFonts w:ascii="TimesNewRomanPSMT" w:hAnsi="TimesNewRomanPSMT" w:cs="TimesNewRomanPSMT"/>
          <w:sz w:val="24"/>
          <w:szCs w:val="24"/>
        </w:rPr>
        <w:t>,</w:t>
      </w:r>
      <w:r w:rsidR="00A76C31" w:rsidRPr="00717BAC">
        <w:rPr>
          <w:rFonts w:ascii="TimesNewRomanPSMT" w:hAnsi="TimesNewRomanPSMT" w:cs="TimesNewRomanPSMT"/>
          <w:sz w:val="24"/>
          <w:szCs w:val="24"/>
        </w:rPr>
        <w:t xml:space="preserve"> </w:t>
      </w:r>
      <w:r w:rsidR="00133C54" w:rsidRPr="00717BAC">
        <w:rPr>
          <w:rFonts w:ascii="TimesNewRomanPSMT" w:hAnsi="TimesNewRomanPSMT" w:cs="TimesNewRomanPSMT"/>
          <w:sz w:val="24"/>
          <w:szCs w:val="24"/>
        </w:rPr>
        <w:t xml:space="preserve">установленном в </w:t>
      </w:r>
      <w:hyperlink w:anchor="_РАЗДЕЛ_4._ПОЛОЖЕНИЯ" w:history="1">
        <w:r w:rsidR="005C34E9" w:rsidRPr="005C34E9">
          <w:rPr>
            <w:rStyle w:val="af1"/>
            <w:rFonts w:ascii="TimesNewRomanPSMT" w:hAnsi="TimesNewRomanPSMT" w:cs="TimesNewRomanPSMT"/>
            <w:color w:val="0070C0"/>
            <w:sz w:val="24"/>
            <w:szCs w:val="24"/>
            <w:u w:val="single"/>
          </w:rPr>
          <w:t>Разделе</w:t>
        </w:r>
        <w:r w:rsidR="00133C54" w:rsidRPr="005C34E9">
          <w:rPr>
            <w:rStyle w:val="af1"/>
            <w:rFonts w:ascii="TimesNewRomanPSMT" w:hAnsi="TimesNewRomanPSMT" w:cs="TimesNewRomanPSMT"/>
            <w:color w:val="0070C0"/>
            <w:sz w:val="24"/>
            <w:szCs w:val="24"/>
            <w:u w:val="single"/>
          </w:rPr>
          <w:t xml:space="preserve"> </w:t>
        </w:r>
        <w:r w:rsidR="005C34E9" w:rsidRPr="005C34E9">
          <w:rPr>
            <w:rStyle w:val="af1"/>
            <w:rFonts w:ascii="TimesNewRomanPSMT" w:hAnsi="TimesNewRomanPSMT" w:cs="TimesNewRomanPSMT"/>
            <w:color w:val="0070C0"/>
            <w:sz w:val="24"/>
            <w:szCs w:val="24"/>
            <w:u w:val="single"/>
          </w:rPr>
          <w:t>4</w:t>
        </w:r>
      </w:hyperlink>
      <w:r w:rsidRPr="00717BAC">
        <w:rPr>
          <w:rFonts w:ascii="TimesNewRomanPSMT" w:hAnsi="TimesNewRomanPSMT" w:cs="TimesNewRomanPSMT"/>
          <w:sz w:val="24"/>
          <w:szCs w:val="24"/>
        </w:rPr>
        <w:t xml:space="preserve"> настоящих Правил, с учетом положений ст. 46</w:t>
      </w:r>
      <w:r w:rsidR="00A76C3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Градостроительного кодекса Российской Федерации.</w:t>
      </w:r>
    </w:p>
    <w:p w14:paraId="1E89DCA2" w14:textId="77777777" w:rsidR="002218C5" w:rsidRPr="00717BAC" w:rsidRDefault="005A4727" w:rsidP="00847CBE">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8. Администрации поселения</w:t>
      </w:r>
      <w:r w:rsidR="002218C5" w:rsidRPr="00717BAC">
        <w:rPr>
          <w:rFonts w:ascii="TimesNewRomanPSMT" w:hAnsi="TimesNewRomanPSMT" w:cs="TimesNewRomanPSMT"/>
          <w:sz w:val="24"/>
          <w:szCs w:val="24"/>
        </w:rPr>
        <w:t xml:space="preserve"> не позднее чем через пятнадцать дней со дня проведения</w:t>
      </w:r>
      <w:r w:rsidR="00847CBE">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публичных слушаний направляет главе Администраци</w:t>
      </w:r>
      <w:r w:rsidRPr="00717BAC">
        <w:rPr>
          <w:rFonts w:ascii="TimesNewRomanPSMT" w:hAnsi="TimesNewRomanPSMT" w:cs="TimesNewRomanPSMT"/>
          <w:sz w:val="24"/>
          <w:szCs w:val="24"/>
        </w:rPr>
        <w:t>и поселения</w:t>
      </w:r>
      <w:r w:rsidR="002218C5" w:rsidRPr="00717BAC">
        <w:rPr>
          <w:rFonts w:ascii="TimesNewRomanPSMT" w:hAnsi="TimesNewRomanPSMT" w:cs="TimesNewRomanPSMT"/>
          <w:sz w:val="24"/>
          <w:szCs w:val="24"/>
        </w:rPr>
        <w:t xml:space="preserve"> подготовленную</w:t>
      </w:r>
      <w:r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документацию по планировке территории, протокол публичных слушаний и заключение о</w:t>
      </w:r>
      <w:r w:rsidR="00A76C3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результатах публичных слушаний.</w:t>
      </w:r>
    </w:p>
    <w:p w14:paraId="29E20799" w14:textId="77777777" w:rsidR="002218C5" w:rsidRPr="00717BAC" w:rsidRDefault="005A4727" w:rsidP="005A472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9. Глава Администрации поселения</w:t>
      </w:r>
      <w:r w:rsidR="002218C5" w:rsidRPr="00717BAC">
        <w:rPr>
          <w:rFonts w:ascii="TimesNewRomanPSMT" w:hAnsi="TimesNewRomanPSMT" w:cs="TimesNewRomanPSMT"/>
          <w:sz w:val="24"/>
          <w:szCs w:val="24"/>
        </w:rPr>
        <w:t xml:space="preserve"> с учетом протокола публичных слушаний по проекту</w:t>
      </w:r>
      <w:r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планировки территории и проекту межевания территории и заключения о результатах</w:t>
      </w:r>
      <w:r w:rsidR="00A76C3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публичных слушаний принимает решение</w:t>
      </w:r>
      <w:r w:rsidR="00A76C31" w:rsidRPr="00717BAC">
        <w:rPr>
          <w:rFonts w:ascii="TimesNewRomanPSMT" w:hAnsi="TimesNewRomanPSMT" w:cs="TimesNewRomanPSMT"/>
          <w:sz w:val="24"/>
          <w:szCs w:val="24"/>
        </w:rPr>
        <w:t xml:space="preserve"> об утверждении документации по </w:t>
      </w:r>
      <w:r w:rsidR="002218C5" w:rsidRPr="00717BAC">
        <w:rPr>
          <w:rFonts w:ascii="TimesNewRomanPSMT" w:hAnsi="TimesNewRomanPSMT" w:cs="TimesNewRomanPSMT"/>
          <w:sz w:val="24"/>
          <w:szCs w:val="24"/>
        </w:rPr>
        <w:t>планировке</w:t>
      </w:r>
      <w:r w:rsidR="00A76C3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территории или об отклонении такой документации и о направлении ее в Администрацию</w:t>
      </w:r>
      <w:r w:rsidR="00A76C3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поселения</w:t>
      </w:r>
      <w:r w:rsidR="002218C5" w:rsidRPr="00717BAC">
        <w:rPr>
          <w:rFonts w:ascii="TimesNewRomanPSMT" w:hAnsi="TimesNewRomanPSMT" w:cs="TimesNewRomanPSMT"/>
          <w:sz w:val="24"/>
          <w:szCs w:val="24"/>
        </w:rPr>
        <w:t xml:space="preserve"> на доработку с учетом указанных протокола и заключения.</w:t>
      </w:r>
    </w:p>
    <w:p w14:paraId="5F4A3CC4" w14:textId="77777777" w:rsidR="002218C5" w:rsidRPr="00717BAC" w:rsidRDefault="002218C5" w:rsidP="00847CBE">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10. Утвержденная документация по планировке территории (проекты планировки</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территории и проекты межевания территории) подлежит опубликованию в течение семи</w:t>
      </w:r>
      <w:r w:rsidR="00A76C3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дней со дня ее утверждения в порядке, установленном для официального опубликования</w:t>
      </w:r>
      <w:r w:rsidR="00A76C31" w:rsidRPr="00717BAC">
        <w:rPr>
          <w:rFonts w:ascii="TimesNewRomanPSMT" w:hAnsi="TimesNewRomanPSMT" w:cs="TimesNewRomanPSMT"/>
          <w:sz w:val="24"/>
          <w:szCs w:val="24"/>
        </w:rPr>
        <w:t xml:space="preserve"> правовы</w:t>
      </w:r>
      <w:r w:rsidR="005A4727" w:rsidRPr="00717BAC">
        <w:rPr>
          <w:rFonts w:ascii="TimesNewRomanPSMT" w:hAnsi="TimesNewRomanPSMT" w:cs="TimesNewRomanPSMT"/>
          <w:sz w:val="24"/>
          <w:szCs w:val="24"/>
        </w:rPr>
        <w:t xml:space="preserve">х актов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иной официальной информации, и размещению в сети</w:t>
      </w:r>
      <w:r w:rsidR="00A76C3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"Интернет".</w:t>
      </w:r>
    </w:p>
    <w:p w14:paraId="3E0A1048" w14:textId="77777777" w:rsidR="002218C5" w:rsidRPr="00717BAC" w:rsidRDefault="002218C5" w:rsidP="005A472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11. Утвержденная документация по планировке территори</w:t>
      </w:r>
      <w:r w:rsidR="005A4727" w:rsidRPr="00717BAC">
        <w:rPr>
          <w:rFonts w:ascii="TimesNewRomanPSMT" w:hAnsi="TimesNewRomanPSMT" w:cs="TimesNewRomanPSMT"/>
          <w:sz w:val="24"/>
          <w:szCs w:val="24"/>
        </w:rPr>
        <w:t xml:space="preserve">и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подлежит</w:t>
      </w:r>
      <w:r w:rsidR="005A472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передаче на безвозмездной основе </w:t>
      </w:r>
      <w:r w:rsidR="00E25919" w:rsidRPr="00717BAC">
        <w:rPr>
          <w:rFonts w:ascii="TimesNewRomanPSMT" w:hAnsi="TimesNewRomanPSMT" w:cs="TimesNewRomanPSMT"/>
          <w:sz w:val="24"/>
          <w:szCs w:val="24"/>
        </w:rPr>
        <w:t>в Администрацию Боровского района</w:t>
      </w:r>
      <w:r w:rsidRPr="00717BAC">
        <w:rPr>
          <w:rFonts w:ascii="TimesNewRomanPSMT" w:hAnsi="TimesNewRomanPSMT" w:cs="TimesNewRomanPSMT"/>
          <w:sz w:val="24"/>
          <w:szCs w:val="24"/>
        </w:rPr>
        <w:t xml:space="preserve"> (</w:t>
      </w:r>
      <w:r w:rsidR="00E25919" w:rsidRPr="00717BAC">
        <w:rPr>
          <w:rFonts w:ascii="TimesNewRomanPSMT" w:hAnsi="TimesNewRomanPSMT" w:cs="TimesNewRomanPSMT"/>
          <w:sz w:val="24"/>
          <w:szCs w:val="24"/>
        </w:rPr>
        <w:t>Отдел</w:t>
      </w:r>
      <w:r w:rsidRPr="00717BAC">
        <w:rPr>
          <w:rFonts w:ascii="TimesNewRomanPSMT" w:hAnsi="TimesNewRomanPSMT" w:cs="TimesNewRomanPSMT"/>
          <w:sz w:val="24"/>
          <w:szCs w:val="24"/>
        </w:rPr>
        <w:t xml:space="preserve"> архитектуры и</w:t>
      </w:r>
      <w:r w:rsidR="00E25919" w:rsidRPr="00717BAC">
        <w:rPr>
          <w:rFonts w:ascii="TimesNewRomanPSMT" w:hAnsi="TimesNewRomanPSMT" w:cs="TimesNewRomanPSMT"/>
          <w:sz w:val="24"/>
          <w:szCs w:val="24"/>
        </w:rPr>
        <w:t xml:space="preserve"> градостроительной деятельности</w:t>
      </w:r>
      <w:r w:rsidRPr="00717BAC">
        <w:rPr>
          <w:rFonts w:ascii="TimesNewRomanPSMT" w:hAnsi="TimesNewRomanPSMT" w:cs="TimesNewRomanPSMT"/>
          <w:sz w:val="24"/>
          <w:szCs w:val="24"/>
        </w:rPr>
        <w:t>) для хранения и учета в информационной системе обеспечения</w:t>
      </w:r>
      <w:r w:rsidR="00E25919"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градостроительной деятельности</w:t>
      </w:r>
      <w:r w:rsidR="00E25919" w:rsidRPr="00717BAC">
        <w:rPr>
          <w:rFonts w:ascii="TimesNewRomanPSMT" w:hAnsi="TimesNewRomanPSMT" w:cs="TimesNewRomanPSMT"/>
          <w:sz w:val="24"/>
          <w:szCs w:val="24"/>
        </w:rPr>
        <w:t>.</w:t>
      </w:r>
    </w:p>
    <w:p w14:paraId="231F7545" w14:textId="77777777" w:rsidR="002218C5" w:rsidRPr="00717BAC" w:rsidRDefault="002218C5" w:rsidP="00847CBE">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12. Органы государственной власти Российской Федерации, органы государственной</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власти субъектов Российской Федерации, органы местного самоуправления, физические</w:t>
      </w:r>
      <w:r w:rsidR="00E25919"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 юридические лица вправе оспорить в судебном порядке документацию по планировке</w:t>
      </w:r>
      <w:r w:rsidR="00E25919"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территории.</w:t>
      </w:r>
    </w:p>
    <w:p w14:paraId="08E2AD1D" w14:textId="77777777" w:rsidR="00F81884" w:rsidRPr="000D1FA3" w:rsidRDefault="00F81884" w:rsidP="00F81884">
      <w:pPr>
        <w:pStyle w:val="1"/>
      </w:pPr>
      <w:bookmarkStart w:id="41" w:name="_РАЗДЕЛ_4._ПОЛОЖЕНИЯ"/>
      <w:bookmarkStart w:id="42" w:name="_Toc452336978"/>
      <w:bookmarkStart w:id="43" w:name="_Toc466558509"/>
      <w:bookmarkStart w:id="44" w:name="_Toc466563345"/>
      <w:bookmarkStart w:id="45" w:name="_Toc466564607"/>
      <w:bookmarkStart w:id="46" w:name="_Toc100216957"/>
      <w:bookmarkEnd w:id="41"/>
      <w:r w:rsidRPr="000D1FA3">
        <w:t xml:space="preserve">РАЗДЕЛ </w:t>
      </w:r>
      <w:r w:rsidR="007F0AB7">
        <w:t>4</w:t>
      </w:r>
      <w:r w:rsidRPr="000D1FA3">
        <w:t xml:space="preserve">. ПОЛОЖЕНИЯ О ПРОВЕДЕНИИ </w:t>
      </w:r>
      <w:r w:rsidR="00317D4E">
        <w:t xml:space="preserve">ОБЩЕСТВЕННЫХ ОБСУЖДЕНИЙ ИЛИ </w:t>
      </w:r>
      <w:r w:rsidRPr="000D1FA3">
        <w:t>ПУБЛИЧНЫХ СЛУШАНИЙ ПО ВОПРОСАМ ЗЕМЛЕПОЛЬЗОВАНИЯ И ЗАСТРОЙКИ</w:t>
      </w:r>
      <w:bookmarkEnd w:id="42"/>
      <w:bookmarkEnd w:id="43"/>
      <w:bookmarkEnd w:id="44"/>
      <w:bookmarkEnd w:id="45"/>
      <w:bookmarkEnd w:id="46"/>
    </w:p>
    <w:p w14:paraId="7B17EB3A" w14:textId="77777777" w:rsidR="00F81884" w:rsidRDefault="00F81884" w:rsidP="00260C5C">
      <w:pPr>
        <w:pStyle w:val="2"/>
        <w:spacing w:after="240"/>
      </w:pPr>
      <w:bookmarkStart w:id="47" w:name="_Toc268484954"/>
      <w:bookmarkStart w:id="48" w:name="_Toc268487900"/>
      <w:bookmarkStart w:id="49" w:name="_Toc301255862"/>
      <w:bookmarkStart w:id="50" w:name="_Toc452336979"/>
      <w:bookmarkStart w:id="51" w:name="_Toc466564608"/>
      <w:bookmarkStart w:id="52" w:name="_Toc100216958"/>
      <w:r w:rsidRPr="00586CE8">
        <w:t xml:space="preserve">Статья </w:t>
      </w:r>
      <w:r w:rsidR="00BC45E4">
        <w:t>2</w:t>
      </w:r>
      <w:r w:rsidR="00260C5C">
        <w:t>1</w:t>
      </w:r>
      <w:r w:rsidRPr="00586CE8">
        <w:t>. Общие положения о порядке проведения публичных слушаний по вопросам землепользования и застройки</w:t>
      </w:r>
      <w:bookmarkEnd w:id="47"/>
      <w:bookmarkEnd w:id="48"/>
      <w:bookmarkEnd w:id="49"/>
      <w:bookmarkEnd w:id="50"/>
      <w:bookmarkEnd w:id="51"/>
      <w:bookmarkEnd w:id="52"/>
      <w:r w:rsidRPr="00586CE8">
        <w:t xml:space="preserve"> </w:t>
      </w:r>
    </w:p>
    <w:p w14:paraId="5FA80B07" w14:textId="77777777" w:rsidR="005E43C6" w:rsidRPr="00260C5C" w:rsidRDefault="005E43C6" w:rsidP="00260C5C">
      <w:pPr>
        <w:pStyle w:val="ab"/>
        <w:tabs>
          <w:tab w:val="decimal" w:pos="0"/>
        </w:tabs>
        <w:spacing w:after="240"/>
        <w:ind w:left="709" w:hanging="709"/>
        <w:jc w:val="both"/>
        <w:rPr>
          <w:b w:val="0"/>
          <w:color w:val="000000"/>
          <w:sz w:val="24"/>
          <w:szCs w:val="24"/>
        </w:rPr>
      </w:pPr>
      <w:r w:rsidRPr="00260C5C">
        <w:rPr>
          <w:b w:val="0"/>
          <w:color w:val="000000"/>
          <w:sz w:val="24"/>
          <w:szCs w:val="24"/>
        </w:rPr>
        <w:t xml:space="preserve">1. </w:t>
      </w:r>
      <w:r w:rsidR="00317D4E">
        <w:rPr>
          <w:b w:val="0"/>
          <w:color w:val="000000"/>
          <w:sz w:val="24"/>
          <w:szCs w:val="24"/>
        </w:rPr>
        <w:t>Общественные обсуждения или п</w:t>
      </w:r>
      <w:r w:rsidRPr="00260C5C">
        <w:rPr>
          <w:b w:val="0"/>
          <w:color w:val="000000"/>
          <w:sz w:val="24"/>
          <w:szCs w:val="24"/>
        </w:rPr>
        <w:t xml:space="preserve">убличные слушания проводятся с целью: </w:t>
      </w:r>
    </w:p>
    <w:p w14:paraId="4CBBE83B" w14:textId="77777777" w:rsidR="005E43C6" w:rsidRPr="00260C5C" w:rsidRDefault="005E43C6" w:rsidP="005E43C6">
      <w:pPr>
        <w:pStyle w:val="ab"/>
        <w:numPr>
          <w:ilvl w:val="0"/>
          <w:numId w:val="36"/>
        </w:numPr>
        <w:tabs>
          <w:tab w:val="decimal" w:pos="709"/>
        </w:tabs>
        <w:ind w:left="709" w:firstLine="360"/>
        <w:jc w:val="both"/>
        <w:rPr>
          <w:b w:val="0"/>
          <w:color w:val="000000"/>
          <w:sz w:val="24"/>
          <w:szCs w:val="24"/>
        </w:rPr>
      </w:pPr>
      <w:r w:rsidRPr="00260C5C">
        <w:rPr>
          <w:b w:val="0"/>
          <w:color w:val="000000"/>
          <w:sz w:val="24"/>
          <w:szCs w:val="24"/>
        </w:rPr>
        <w:t>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14:paraId="5FC8ED5B" w14:textId="77777777" w:rsidR="005E43C6" w:rsidRPr="00260C5C" w:rsidRDefault="005E43C6" w:rsidP="005E43C6">
      <w:pPr>
        <w:pStyle w:val="ab"/>
        <w:numPr>
          <w:ilvl w:val="0"/>
          <w:numId w:val="36"/>
        </w:numPr>
        <w:tabs>
          <w:tab w:val="decimal" w:pos="709"/>
        </w:tabs>
        <w:ind w:left="709" w:firstLine="360"/>
        <w:jc w:val="both"/>
        <w:rPr>
          <w:b w:val="0"/>
          <w:color w:val="000000"/>
          <w:sz w:val="24"/>
          <w:szCs w:val="24"/>
        </w:rPr>
      </w:pPr>
      <w:r w:rsidRPr="00260C5C">
        <w:rPr>
          <w:b w:val="0"/>
          <w:color w:val="000000"/>
          <w:sz w:val="24"/>
          <w:szCs w:val="24"/>
        </w:rPr>
        <w:t>предотвращения ущерба, который может быть нанесен жильцам домов, оказавшихся в непосредственном соприкосновении со строительными площадками, а также владельцам сопряженных объектов недвижимости тем видом деятельности, по поводу которого испрашивается условный вид разрешенного использования и установление границ земельных участков;</w:t>
      </w:r>
    </w:p>
    <w:p w14:paraId="3A46B8AA" w14:textId="77777777" w:rsidR="005E43C6" w:rsidRPr="00260C5C" w:rsidRDefault="005E43C6" w:rsidP="005E43C6">
      <w:pPr>
        <w:pStyle w:val="ab"/>
        <w:numPr>
          <w:ilvl w:val="0"/>
          <w:numId w:val="36"/>
        </w:numPr>
        <w:tabs>
          <w:tab w:val="decimal" w:pos="709"/>
        </w:tabs>
        <w:ind w:left="709" w:firstLine="360"/>
        <w:jc w:val="both"/>
        <w:rPr>
          <w:b w:val="0"/>
          <w:color w:val="000000"/>
          <w:sz w:val="24"/>
          <w:szCs w:val="24"/>
        </w:rPr>
      </w:pPr>
      <w:r w:rsidRPr="00260C5C">
        <w:rPr>
          <w:b w:val="0"/>
          <w:color w:val="000000"/>
          <w:sz w:val="24"/>
          <w:szCs w:val="24"/>
        </w:rPr>
        <w:t>информирования общественности и обеспечения права участия граждан в принятии решений, а также их права контролировать принятие администрацией населенного пункта решений по градостроительной деятельности. </w:t>
      </w:r>
    </w:p>
    <w:p w14:paraId="46272E38" w14:textId="77777777" w:rsidR="005E43C6" w:rsidRPr="00260C5C" w:rsidRDefault="005E43C6" w:rsidP="00317D4E">
      <w:pPr>
        <w:pStyle w:val="ab"/>
        <w:tabs>
          <w:tab w:val="decimal" w:pos="0"/>
        </w:tabs>
        <w:spacing w:after="240"/>
        <w:ind w:left="709" w:hanging="709"/>
        <w:jc w:val="both"/>
        <w:rPr>
          <w:b w:val="0"/>
          <w:color w:val="000000"/>
          <w:sz w:val="24"/>
          <w:szCs w:val="24"/>
        </w:rPr>
      </w:pPr>
      <w:r w:rsidRPr="00260C5C">
        <w:rPr>
          <w:b w:val="0"/>
          <w:color w:val="000000"/>
          <w:sz w:val="24"/>
          <w:szCs w:val="24"/>
        </w:rPr>
        <w:lastRenderedPageBreak/>
        <w:t xml:space="preserve">2. </w:t>
      </w:r>
      <w:r w:rsidR="00317D4E">
        <w:rPr>
          <w:b w:val="0"/>
          <w:color w:val="000000"/>
          <w:sz w:val="24"/>
          <w:szCs w:val="24"/>
        </w:rPr>
        <w:t>Общественные обсуждения или п</w:t>
      </w:r>
      <w:r w:rsidR="00317D4E" w:rsidRPr="00260C5C">
        <w:rPr>
          <w:b w:val="0"/>
          <w:color w:val="000000"/>
          <w:sz w:val="24"/>
          <w:szCs w:val="24"/>
        </w:rPr>
        <w:t xml:space="preserve">убличные слушания </w:t>
      </w:r>
      <w:r w:rsidRPr="00260C5C">
        <w:rPr>
          <w:b w:val="0"/>
          <w:color w:val="000000"/>
          <w:sz w:val="24"/>
          <w:szCs w:val="24"/>
        </w:rPr>
        <w:t xml:space="preserve">проводятся в случаях, когда рассматриваются следующие вопросы: </w:t>
      </w:r>
    </w:p>
    <w:p w14:paraId="6824F9BA" w14:textId="77777777" w:rsidR="005E43C6" w:rsidRPr="00260C5C" w:rsidRDefault="005E43C6" w:rsidP="005E43C6">
      <w:pPr>
        <w:pStyle w:val="ab"/>
        <w:tabs>
          <w:tab w:val="decimal" w:pos="0"/>
        </w:tabs>
        <w:ind w:left="709" w:firstLine="425"/>
        <w:jc w:val="both"/>
        <w:rPr>
          <w:b w:val="0"/>
          <w:color w:val="000000"/>
          <w:sz w:val="24"/>
          <w:szCs w:val="24"/>
        </w:rPr>
      </w:pPr>
      <w:r w:rsidRPr="00260C5C">
        <w:rPr>
          <w:b w:val="0"/>
          <w:color w:val="000000"/>
          <w:sz w:val="24"/>
          <w:szCs w:val="24"/>
        </w:rPr>
        <w:t>а) проект генерального плана поселения, проект генерального плана населенного пункта или внесение изменений в данные проекты;</w:t>
      </w:r>
    </w:p>
    <w:p w14:paraId="6D8D372C" w14:textId="77777777" w:rsidR="005E43C6" w:rsidRPr="00260C5C" w:rsidRDefault="005E43C6" w:rsidP="005E43C6">
      <w:pPr>
        <w:pStyle w:val="ab"/>
        <w:tabs>
          <w:tab w:val="decimal" w:pos="0"/>
        </w:tabs>
        <w:ind w:left="709" w:firstLine="425"/>
        <w:jc w:val="both"/>
        <w:rPr>
          <w:b w:val="0"/>
          <w:color w:val="000000"/>
          <w:sz w:val="24"/>
          <w:szCs w:val="24"/>
        </w:rPr>
      </w:pPr>
      <w:r w:rsidRPr="00260C5C">
        <w:rPr>
          <w:b w:val="0"/>
          <w:color w:val="000000"/>
          <w:sz w:val="24"/>
          <w:szCs w:val="24"/>
        </w:rPr>
        <w:t>б)</w:t>
      </w:r>
      <w:r w:rsidR="005C34E9">
        <w:rPr>
          <w:b w:val="0"/>
          <w:color w:val="000000"/>
          <w:sz w:val="24"/>
          <w:szCs w:val="24"/>
        </w:rPr>
        <w:t xml:space="preserve"> </w:t>
      </w:r>
      <w:r w:rsidRPr="00260C5C">
        <w:rPr>
          <w:b w:val="0"/>
          <w:color w:val="000000"/>
          <w:sz w:val="24"/>
          <w:szCs w:val="24"/>
        </w:rPr>
        <w:t>согласование документации по планировке территории, в том числе проекты планировки, проекты межевания, проекты застройки, а также согласование градостроительных планов земельных участков с владельцами, пользователями сопряженных объектов недвижимости;</w:t>
      </w:r>
    </w:p>
    <w:p w14:paraId="5D8A94AF" w14:textId="77777777" w:rsidR="005E43C6" w:rsidRPr="00260C5C" w:rsidRDefault="005E43C6" w:rsidP="005E43C6">
      <w:pPr>
        <w:pStyle w:val="ab"/>
        <w:tabs>
          <w:tab w:val="decimal" w:pos="0"/>
        </w:tabs>
        <w:ind w:left="709" w:firstLine="425"/>
        <w:jc w:val="both"/>
        <w:rPr>
          <w:b w:val="0"/>
          <w:color w:val="000000"/>
          <w:sz w:val="24"/>
          <w:szCs w:val="24"/>
        </w:rPr>
      </w:pPr>
      <w:r w:rsidRPr="00260C5C">
        <w:rPr>
          <w:b w:val="0"/>
          <w:color w:val="000000"/>
          <w:sz w:val="24"/>
          <w:szCs w:val="24"/>
        </w:rPr>
        <w:t>в)</w:t>
      </w:r>
      <w:r w:rsidR="005C34E9">
        <w:rPr>
          <w:b w:val="0"/>
          <w:color w:val="000000"/>
          <w:sz w:val="24"/>
          <w:szCs w:val="24"/>
        </w:rPr>
        <w:t xml:space="preserve"> </w:t>
      </w:r>
      <w:r w:rsidRPr="00260C5C">
        <w:rPr>
          <w:b w:val="0"/>
          <w:color w:val="000000"/>
          <w:sz w:val="24"/>
          <w:szCs w:val="24"/>
        </w:rPr>
        <w:t>предоставление условно разрешенных видов использования объектов недвижимости;</w:t>
      </w:r>
    </w:p>
    <w:p w14:paraId="2876E799" w14:textId="77777777" w:rsidR="005E43C6" w:rsidRPr="00260C5C" w:rsidRDefault="005E43C6" w:rsidP="005E43C6">
      <w:pPr>
        <w:pStyle w:val="ab"/>
        <w:tabs>
          <w:tab w:val="decimal" w:pos="0"/>
        </w:tabs>
        <w:ind w:left="709" w:firstLine="349"/>
        <w:jc w:val="both"/>
        <w:rPr>
          <w:b w:val="0"/>
          <w:color w:val="000000"/>
          <w:sz w:val="24"/>
          <w:szCs w:val="24"/>
        </w:rPr>
      </w:pPr>
      <w:r w:rsidRPr="00260C5C">
        <w:rPr>
          <w:b w:val="0"/>
          <w:color w:val="000000"/>
          <w:sz w:val="24"/>
          <w:szCs w:val="24"/>
        </w:rPr>
        <w:t>г)</w:t>
      </w:r>
      <w:r w:rsidR="005C34E9">
        <w:rPr>
          <w:b w:val="0"/>
          <w:color w:val="000000"/>
          <w:sz w:val="24"/>
          <w:szCs w:val="24"/>
        </w:rPr>
        <w:t xml:space="preserve"> </w:t>
      </w:r>
      <w:r w:rsidRPr="00260C5C">
        <w:rPr>
          <w:b w:val="0"/>
          <w:color w:val="000000"/>
          <w:sz w:val="24"/>
          <w:szCs w:val="24"/>
        </w:rPr>
        <w:t>изменение градостроительных регламентов территориальных зон (изменения в зонировании), внесение иных изменений и дополнений в настоящие Правила.</w:t>
      </w:r>
    </w:p>
    <w:p w14:paraId="749FB33E" w14:textId="77777777" w:rsidR="005E43C6" w:rsidRPr="00260C5C" w:rsidRDefault="005E43C6" w:rsidP="005E43C6">
      <w:pPr>
        <w:pStyle w:val="ab"/>
        <w:tabs>
          <w:tab w:val="decimal" w:pos="0"/>
        </w:tabs>
        <w:ind w:left="539" w:hanging="539"/>
        <w:jc w:val="both"/>
        <w:rPr>
          <w:b w:val="0"/>
          <w:color w:val="000000"/>
          <w:sz w:val="24"/>
          <w:szCs w:val="24"/>
        </w:rPr>
      </w:pPr>
      <w:r w:rsidRPr="00260C5C">
        <w:rPr>
          <w:b w:val="0"/>
          <w:color w:val="000000"/>
          <w:sz w:val="24"/>
          <w:szCs w:val="24"/>
        </w:rPr>
        <w:t xml:space="preserve">3. </w:t>
      </w:r>
      <w:r w:rsidR="00317D4E">
        <w:rPr>
          <w:b w:val="0"/>
          <w:color w:val="000000"/>
          <w:sz w:val="24"/>
          <w:szCs w:val="24"/>
        </w:rPr>
        <w:t>Общественные обсуждения или п</w:t>
      </w:r>
      <w:r w:rsidR="00317D4E" w:rsidRPr="00260C5C">
        <w:rPr>
          <w:b w:val="0"/>
          <w:color w:val="000000"/>
          <w:sz w:val="24"/>
          <w:szCs w:val="24"/>
        </w:rPr>
        <w:t xml:space="preserve">убличные слушания </w:t>
      </w:r>
      <w:r w:rsidRPr="00260C5C">
        <w:rPr>
          <w:b w:val="0"/>
          <w:color w:val="000000"/>
          <w:sz w:val="24"/>
          <w:szCs w:val="24"/>
        </w:rPr>
        <w:t>организуются и проводятся подразделениями администрации (далее – Организатор) по решению Комиссии при рассмотрении заявок физических и юридических лиц на размещение и строительство различных объектов недвижимости, затрагивающих интересы жителей определенной территории.</w:t>
      </w:r>
    </w:p>
    <w:p w14:paraId="2DAC497C" w14:textId="77777777" w:rsidR="005E43C6" w:rsidRPr="00260C5C" w:rsidRDefault="005E43C6" w:rsidP="005E43C6">
      <w:pPr>
        <w:pStyle w:val="ab"/>
        <w:tabs>
          <w:tab w:val="decimal" w:pos="0"/>
        </w:tabs>
        <w:ind w:left="539" w:hanging="539"/>
        <w:jc w:val="both"/>
        <w:rPr>
          <w:b w:val="0"/>
          <w:color w:val="000000"/>
          <w:sz w:val="24"/>
          <w:szCs w:val="24"/>
        </w:rPr>
      </w:pPr>
      <w:r w:rsidRPr="00260C5C">
        <w:rPr>
          <w:b w:val="0"/>
          <w:color w:val="000000"/>
          <w:sz w:val="24"/>
          <w:szCs w:val="24"/>
        </w:rPr>
        <w:t xml:space="preserve">4. </w:t>
      </w:r>
      <w:r w:rsidR="00317D4E">
        <w:rPr>
          <w:b w:val="0"/>
          <w:color w:val="000000"/>
          <w:sz w:val="24"/>
          <w:szCs w:val="24"/>
        </w:rPr>
        <w:t>Общественные обсуждения или п</w:t>
      </w:r>
      <w:r w:rsidR="00317D4E" w:rsidRPr="00260C5C">
        <w:rPr>
          <w:b w:val="0"/>
          <w:color w:val="000000"/>
          <w:sz w:val="24"/>
          <w:szCs w:val="24"/>
        </w:rPr>
        <w:t xml:space="preserve">убличные слушания </w:t>
      </w:r>
      <w:r w:rsidRPr="00260C5C">
        <w:rPr>
          <w:b w:val="0"/>
          <w:color w:val="000000"/>
          <w:sz w:val="24"/>
          <w:szCs w:val="24"/>
        </w:rPr>
        <w:t>проводятся на стадии проектирования или согласования градостроительной документации до ее утверждения должностными лицами администрации. Публичные слушания проводятся в виде:</w:t>
      </w:r>
    </w:p>
    <w:p w14:paraId="458BEC8B" w14:textId="77777777" w:rsidR="005E43C6" w:rsidRPr="00260C5C" w:rsidRDefault="005E43C6" w:rsidP="005E43C6">
      <w:pPr>
        <w:pStyle w:val="ab"/>
        <w:numPr>
          <w:ilvl w:val="0"/>
          <w:numId w:val="37"/>
        </w:numPr>
        <w:tabs>
          <w:tab w:val="decimal" w:pos="567"/>
        </w:tabs>
        <w:ind w:left="567" w:firstLine="360"/>
        <w:jc w:val="both"/>
        <w:rPr>
          <w:b w:val="0"/>
          <w:color w:val="000000"/>
          <w:sz w:val="24"/>
          <w:szCs w:val="24"/>
        </w:rPr>
      </w:pPr>
      <w:r w:rsidRPr="00260C5C">
        <w:rPr>
          <w:b w:val="0"/>
          <w:color w:val="000000"/>
          <w:sz w:val="24"/>
          <w:szCs w:val="24"/>
        </w:rPr>
        <w:t xml:space="preserve">собрания представителей администрации, граждан или их представителей, общественных организаций, юридических и физических лиц – правообладателей земельных участков и объектов капитального строительства, заказчиков строительства объектов капитального строительства на территории муниципального образования в случае рассмотрения вопроса, указанного в </w:t>
      </w:r>
      <w:proofErr w:type="gramStart"/>
      <w:r w:rsidRPr="00260C5C">
        <w:rPr>
          <w:b w:val="0"/>
          <w:color w:val="000000"/>
          <w:sz w:val="24"/>
          <w:szCs w:val="24"/>
        </w:rPr>
        <w:t>пункте</w:t>
      </w:r>
      <w:proofErr w:type="gramEnd"/>
      <w:r w:rsidRPr="00260C5C">
        <w:rPr>
          <w:b w:val="0"/>
          <w:color w:val="000000"/>
          <w:sz w:val="24"/>
          <w:szCs w:val="24"/>
        </w:rPr>
        <w:t xml:space="preserve"> а) настоящей статьи;</w:t>
      </w:r>
    </w:p>
    <w:p w14:paraId="23FE69D0" w14:textId="77777777" w:rsidR="005E43C6" w:rsidRPr="00260C5C" w:rsidRDefault="005E43C6" w:rsidP="005E43C6">
      <w:pPr>
        <w:pStyle w:val="ab"/>
        <w:numPr>
          <w:ilvl w:val="0"/>
          <w:numId w:val="37"/>
        </w:numPr>
        <w:tabs>
          <w:tab w:val="decimal" w:pos="567"/>
        </w:tabs>
        <w:ind w:left="567" w:firstLine="360"/>
        <w:jc w:val="both"/>
        <w:rPr>
          <w:b w:val="0"/>
          <w:color w:val="000000"/>
          <w:sz w:val="24"/>
          <w:szCs w:val="24"/>
        </w:rPr>
      </w:pPr>
      <w:r w:rsidRPr="00260C5C">
        <w:rPr>
          <w:b w:val="0"/>
          <w:color w:val="000000"/>
          <w:sz w:val="24"/>
          <w:szCs w:val="24"/>
        </w:rPr>
        <w:t>собрания (схода) граждан в случаях рассмотрения вопросов, отмеченных в пунктах б) –г) настоящей статьи.</w:t>
      </w:r>
    </w:p>
    <w:p w14:paraId="722E17D1" w14:textId="77777777" w:rsidR="005E43C6" w:rsidRPr="00260C5C" w:rsidRDefault="005E43C6" w:rsidP="005E43C6">
      <w:pPr>
        <w:pStyle w:val="ab"/>
        <w:tabs>
          <w:tab w:val="decimal" w:pos="0"/>
        </w:tabs>
        <w:ind w:left="539" w:hanging="539"/>
        <w:jc w:val="both"/>
        <w:rPr>
          <w:b w:val="0"/>
          <w:color w:val="000000"/>
          <w:sz w:val="24"/>
          <w:szCs w:val="24"/>
        </w:rPr>
      </w:pPr>
      <w:r w:rsidRPr="00260C5C">
        <w:rPr>
          <w:b w:val="0"/>
          <w:color w:val="000000"/>
          <w:sz w:val="24"/>
          <w:szCs w:val="24"/>
        </w:rPr>
        <w:t xml:space="preserve">5. Организатор </w:t>
      </w:r>
      <w:r w:rsidR="00317D4E">
        <w:rPr>
          <w:b w:val="0"/>
          <w:color w:val="000000"/>
          <w:sz w:val="24"/>
          <w:szCs w:val="24"/>
        </w:rPr>
        <w:t>общественных обсуждений или п</w:t>
      </w:r>
      <w:r w:rsidR="00317D4E" w:rsidRPr="00260C5C">
        <w:rPr>
          <w:b w:val="0"/>
          <w:color w:val="000000"/>
          <w:sz w:val="24"/>
          <w:szCs w:val="24"/>
        </w:rPr>
        <w:t>убличны</w:t>
      </w:r>
      <w:r w:rsidR="00317D4E">
        <w:rPr>
          <w:b w:val="0"/>
          <w:color w:val="000000"/>
          <w:sz w:val="24"/>
          <w:szCs w:val="24"/>
        </w:rPr>
        <w:t>х</w:t>
      </w:r>
      <w:r w:rsidR="00317D4E" w:rsidRPr="00260C5C">
        <w:rPr>
          <w:b w:val="0"/>
          <w:color w:val="000000"/>
          <w:sz w:val="24"/>
          <w:szCs w:val="24"/>
        </w:rPr>
        <w:t xml:space="preserve"> слушания</w:t>
      </w:r>
      <w:r w:rsidR="00317D4E">
        <w:rPr>
          <w:b w:val="0"/>
          <w:color w:val="000000"/>
          <w:sz w:val="24"/>
          <w:szCs w:val="24"/>
        </w:rPr>
        <w:t>х</w:t>
      </w:r>
      <w:r w:rsidR="00317D4E" w:rsidRPr="00260C5C">
        <w:rPr>
          <w:b w:val="0"/>
          <w:color w:val="000000"/>
          <w:sz w:val="24"/>
          <w:szCs w:val="24"/>
        </w:rPr>
        <w:t xml:space="preserve"> </w:t>
      </w:r>
      <w:r w:rsidRPr="00260C5C">
        <w:rPr>
          <w:b w:val="0"/>
          <w:color w:val="000000"/>
          <w:sz w:val="24"/>
          <w:szCs w:val="24"/>
        </w:rPr>
        <w:t xml:space="preserve">готовит и публикует оповещение о предстоящих </w:t>
      </w:r>
      <w:r w:rsidR="00317D4E">
        <w:rPr>
          <w:b w:val="0"/>
          <w:color w:val="000000"/>
          <w:sz w:val="24"/>
          <w:szCs w:val="24"/>
        </w:rPr>
        <w:t>общественных обсуждений или п</w:t>
      </w:r>
      <w:r w:rsidR="00317D4E" w:rsidRPr="00260C5C">
        <w:rPr>
          <w:b w:val="0"/>
          <w:color w:val="000000"/>
          <w:sz w:val="24"/>
          <w:szCs w:val="24"/>
        </w:rPr>
        <w:t>убличны</w:t>
      </w:r>
      <w:r w:rsidR="00317D4E">
        <w:rPr>
          <w:b w:val="0"/>
          <w:color w:val="000000"/>
          <w:sz w:val="24"/>
          <w:szCs w:val="24"/>
        </w:rPr>
        <w:t>х</w:t>
      </w:r>
      <w:r w:rsidR="00317D4E" w:rsidRPr="00260C5C">
        <w:rPr>
          <w:b w:val="0"/>
          <w:color w:val="000000"/>
          <w:sz w:val="24"/>
          <w:szCs w:val="24"/>
        </w:rPr>
        <w:t xml:space="preserve"> слушания</w:t>
      </w:r>
      <w:r w:rsidR="00317D4E">
        <w:rPr>
          <w:b w:val="0"/>
          <w:color w:val="000000"/>
          <w:sz w:val="24"/>
          <w:szCs w:val="24"/>
        </w:rPr>
        <w:t>х</w:t>
      </w:r>
      <w:r w:rsidR="00317D4E" w:rsidRPr="00260C5C">
        <w:rPr>
          <w:b w:val="0"/>
          <w:color w:val="000000"/>
          <w:sz w:val="24"/>
          <w:szCs w:val="24"/>
        </w:rPr>
        <w:t xml:space="preserve"> </w:t>
      </w:r>
      <w:r w:rsidRPr="00260C5C">
        <w:rPr>
          <w:b w:val="0"/>
          <w:color w:val="000000"/>
          <w:sz w:val="24"/>
          <w:szCs w:val="24"/>
        </w:rPr>
        <w:t>путем:</w:t>
      </w:r>
    </w:p>
    <w:p w14:paraId="6D54A329" w14:textId="77777777" w:rsidR="005E43C6" w:rsidRPr="00260C5C" w:rsidRDefault="005E43C6" w:rsidP="005E43C6">
      <w:pPr>
        <w:pStyle w:val="ab"/>
        <w:numPr>
          <w:ilvl w:val="0"/>
          <w:numId w:val="38"/>
        </w:numPr>
        <w:tabs>
          <w:tab w:val="decimal" w:pos="0"/>
        </w:tabs>
        <w:ind w:left="567" w:firstLine="334"/>
        <w:jc w:val="both"/>
        <w:rPr>
          <w:b w:val="0"/>
          <w:color w:val="000000"/>
          <w:sz w:val="24"/>
          <w:szCs w:val="24"/>
        </w:rPr>
      </w:pPr>
      <w:r w:rsidRPr="00260C5C">
        <w:rPr>
          <w:b w:val="0"/>
          <w:color w:val="000000"/>
          <w:sz w:val="24"/>
          <w:szCs w:val="24"/>
        </w:rPr>
        <w:t>публикаций в средствах массовой информации; выступлений по радио и телевидению;</w:t>
      </w:r>
    </w:p>
    <w:p w14:paraId="63044E02" w14:textId="77777777" w:rsidR="005E43C6" w:rsidRPr="00260C5C" w:rsidRDefault="005E43C6" w:rsidP="005E43C6">
      <w:pPr>
        <w:pStyle w:val="ab"/>
        <w:numPr>
          <w:ilvl w:val="0"/>
          <w:numId w:val="38"/>
        </w:numPr>
        <w:tabs>
          <w:tab w:val="decimal" w:pos="0"/>
        </w:tabs>
        <w:ind w:left="567" w:firstLine="334"/>
        <w:jc w:val="both"/>
        <w:rPr>
          <w:b w:val="0"/>
          <w:color w:val="000000"/>
          <w:sz w:val="24"/>
          <w:szCs w:val="24"/>
        </w:rPr>
      </w:pPr>
      <w:r w:rsidRPr="00260C5C">
        <w:rPr>
          <w:b w:val="0"/>
          <w:color w:val="000000"/>
          <w:sz w:val="24"/>
          <w:szCs w:val="24"/>
        </w:rPr>
        <w:t>вывешивания объявлений в зданиях администрации муниципального образования, а также на специально отведенных местах в районе предполагаемого размещения объектов.</w:t>
      </w:r>
    </w:p>
    <w:p w14:paraId="37319525" w14:textId="77777777" w:rsidR="005E43C6" w:rsidRPr="00260C5C" w:rsidRDefault="005E43C6" w:rsidP="005E43C6">
      <w:pPr>
        <w:pStyle w:val="ab"/>
        <w:tabs>
          <w:tab w:val="decimal" w:pos="0"/>
        </w:tabs>
        <w:ind w:left="539" w:hanging="539"/>
        <w:jc w:val="both"/>
        <w:rPr>
          <w:b w:val="0"/>
          <w:color w:val="000000"/>
          <w:sz w:val="24"/>
          <w:szCs w:val="24"/>
        </w:rPr>
      </w:pPr>
      <w:r w:rsidRPr="00260C5C">
        <w:rPr>
          <w:b w:val="0"/>
          <w:color w:val="000000"/>
          <w:sz w:val="24"/>
          <w:szCs w:val="24"/>
        </w:rPr>
        <w:t>Оповещение должно содержать информацию о характере обсуждаемого вопроса, дате, времени и месте предварительного ознакомления с соответствующей информацией (типе планируемого строительства, месте расположения земельного участка, целевом использовании объекта и т.д.).</w:t>
      </w:r>
    </w:p>
    <w:p w14:paraId="04336DEF" w14:textId="77777777" w:rsidR="005E43C6" w:rsidRPr="00260C5C" w:rsidRDefault="005E43C6" w:rsidP="005E43C6">
      <w:pPr>
        <w:pStyle w:val="ab"/>
        <w:tabs>
          <w:tab w:val="decimal" w:pos="0"/>
        </w:tabs>
        <w:ind w:left="539" w:hanging="539"/>
        <w:jc w:val="both"/>
        <w:rPr>
          <w:b w:val="0"/>
          <w:color w:val="000000"/>
          <w:sz w:val="24"/>
          <w:szCs w:val="24"/>
        </w:rPr>
      </w:pPr>
      <w:r w:rsidRPr="00260C5C">
        <w:rPr>
          <w:b w:val="0"/>
          <w:color w:val="000000"/>
          <w:sz w:val="24"/>
          <w:szCs w:val="24"/>
        </w:rPr>
        <w:t>6. В процессе слушаний организатором ведется протокол. Итоги слушаний и принятое в их ходе решение администрации муниципального образования публикуется в средствах массовой информации.</w:t>
      </w:r>
    </w:p>
    <w:p w14:paraId="440D13DC" w14:textId="77777777" w:rsidR="005E43C6" w:rsidRPr="00717BAC" w:rsidRDefault="005E43C6" w:rsidP="00260C5C">
      <w:pPr>
        <w:autoSpaceDE w:val="0"/>
        <w:autoSpaceDN w:val="0"/>
        <w:adjustRightInd w:val="0"/>
        <w:spacing w:after="0" w:line="240" w:lineRule="auto"/>
        <w:ind w:firstLine="567"/>
        <w:jc w:val="both"/>
        <w:rPr>
          <w:rFonts w:ascii="TimesNewRomanPSMT" w:hAnsi="TimesNewRomanPSMT" w:cs="TimesNewRomanPSMT"/>
          <w:sz w:val="24"/>
          <w:szCs w:val="24"/>
        </w:rPr>
      </w:pPr>
      <w:r w:rsidRPr="00260C5C">
        <w:rPr>
          <w:rFonts w:ascii="TimesNewRomanPSMT" w:hAnsi="TimesNewRomanPSMT" w:cs="TimesNewRomanPSMT"/>
          <w:sz w:val="24"/>
          <w:szCs w:val="24"/>
        </w:rPr>
        <w:t xml:space="preserve">Порядок проведения </w:t>
      </w:r>
      <w:r w:rsidR="00317D4E">
        <w:rPr>
          <w:b/>
          <w:color w:val="000000"/>
          <w:sz w:val="24"/>
          <w:szCs w:val="24"/>
        </w:rPr>
        <w:t>общественных обсуждений или п</w:t>
      </w:r>
      <w:r w:rsidR="00317D4E" w:rsidRPr="00260C5C">
        <w:rPr>
          <w:color w:val="000000"/>
          <w:sz w:val="24"/>
          <w:szCs w:val="24"/>
        </w:rPr>
        <w:t>убличны</w:t>
      </w:r>
      <w:r w:rsidR="00317D4E">
        <w:rPr>
          <w:color w:val="000000"/>
          <w:sz w:val="24"/>
          <w:szCs w:val="24"/>
        </w:rPr>
        <w:t>х</w:t>
      </w:r>
      <w:r w:rsidR="00317D4E" w:rsidRPr="00260C5C">
        <w:rPr>
          <w:color w:val="000000"/>
          <w:sz w:val="24"/>
          <w:szCs w:val="24"/>
        </w:rPr>
        <w:t xml:space="preserve"> слушани</w:t>
      </w:r>
      <w:r w:rsidR="00317D4E">
        <w:rPr>
          <w:color w:val="000000"/>
          <w:sz w:val="24"/>
          <w:szCs w:val="24"/>
        </w:rPr>
        <w:t>й</w:t>
      </w:r>
      <w:r w:rsidR="00317D4E" w:rsidRPr="00260C5C">
        <w:rPr>
          <w:rFonts w:ascii="TimesNewRomanPSMT" w:hAnsi="TimesNewRomanPSMT" w:cs="TimesNewRomanPSMT"/>
          <w:sz w:val="24"/>
          <w:szCs w:val="24"/>
        </w:rPr>
        <w:t xml:space="preserve"> </w:t>
      </w:r>
      <w:r w:rsidRPr="00260C5C">
        <w:rPr>
          <w:rFonts w:ascii="TimesNewRomanPSMT" w:hAnsi="TimesNewRomanPSMT" w:cs="TimesNewRomanPSMT"/>
          <w:sz w:val="24"/>
          <w:szCs w:val="24"/>
        </w:rPr>
        <w:t>по вопросам землепользования и</w:t>
      </w:r>
      <w:r w:rsidR="00260C5C">
        <w:rPr>
          <w:rFonts w:ascii="TimesNewRomanPSMT" w:hAnsi="TimesNewRomanPSMT" w:cs="TimesNewRomanPSMT"/>
          <w:sz w:val="24"/>
          <w:szCs w:val="24"/>
        </w:rPr>
        <w:t xml:space="preserve"> </w:t>
      </w:r>
      <w:r w:rsidRPr="00260C5C">
        <w:rPr>
          <w:rFonts w:ascii="TimesNewRomanPSMT" w:hAnsi="TimesNewRomanPSMT" w:cs="TimesNewRomanPSMT"/>
          <w:sz w:val="24"/>
          <w:szCs w:val="24"/>
        </w:rPr>
        <w:t>застройки осуществляется в порядке, предусмотренном Градостроительным кодексом Российской Федерации, Положением, утверждаемым Сельской Думой.</w:t>
      </w:r>
    </w:p>
    <w:p w14:paraId="44BFB4F1" w14:textId="77777777" w:rsidR="007F0AB7" w:rsidRDefault="007F0AB7" w:rsidP="007F0AB7">
      <w:pPr>
        <w:pStyle w:val="1"/>
      </w:pPr>
      <w:bookmarkStart w:id="53" w:name="_Статья_22._Порядок"/>
      <w:bookmarkStart w:id="54" w:name="_Toc100216959"/>
      <w:bookmarkStart w:id="55" w:name="_Toc466558511"/>
      <w:bookmarkStart w:id="56" w:name="_Toc466563347"/>
      <w:bookmarkStart w:id="57" w:name="_Toc466564613"/>
      <w:bookmarkStart w:id="58" w:name="_Toc268487905"/>
      <w:bookmarkStart w:id="59" w:name="_Toc301255867"/>
      <w:bookmarkStart w:id="60" w:name="_Toc452336983"/>
      <w:bookmarkStart w:id="61" w:name="_Toc466564614"/>
      <w:bookmarkEnd w:id="53"/>
      <w:r w:rsidRPr="00F81884">
        <w:lastRenderedPageBreak/>
        <w:t xml:space="preserve">РАЗДЕЛ 5. ПОЛОЖЕНИЕ О </w:t>
      </w:r>
      <w:r>
        <w:t>ВНЕСЕНИИ ИЗМЕНЕНИЙ В ПРАВИЛА ЗЕМЛЕПОЛЬЗОВАНИЯ И ЗАСТРОЙКИ</w:t>
      </w:r>
      <w:bookmarkEnd w:id="54"/>
    </w:p>
    <w:p w14:paraId="098D491C" w14:textId="77777777" w:rsidR="007F0AB7" w:rsidRPr="00F81884" w:rsidRDefault="007F0AB7" w:rsidP="007F0AB7">
      <w:pPr>
        <w:pStyle w:val="2"/>
      </w:pPr>
      <w:bookmarkStart w:id="62" w:name="_Toc339023507"/>
      <w:bookmarkStart w:id="63" w:name="_Toc339025540"/>
      <w:bookmarkStart w:id="64" w:name="_Toc339026070"/>
      <w:bookmarkStart w:id="65" w:name="_Toc339192197"/>
      <w:bookmarkStart w:id="66" w:name="_Toc466564602"/>
      <w:bookmarkStart w:id="67" w:name="_Toc100216960"/>
      <w:r w:rsidRPr="00F81884">
        <w:t xml:space="preserve">Статья </w:t>
      </w:r>
      <w:r w:rsidR="00260C5C">
        <w:t>22</w:t>
      </w:r>
      <w:r w:rsidRPr="00F81884">
        <w:t xml:space="preserve">. </w:t>
      </w:r>
      <w:r>
        <w:t>В</w:t>
      </w:r>
      <w:r w:rsidRPr="00F81884">
        <w:t>несения изменений в Правила</w:t>
      </w:r>
      <w:bookmarkEnd w:id="62"/>
      <w:bookmarkEnd w:id="63"/>
      <w:bookmarkEnd w:id="64"/>
      <w:bookmarkEnd w:id="65"/>
      <w:r w:rsidRPr="00F81884">
        <w:t xml:space="preserve"> землепользования и застройки</w:t>
      </w:r>
      <w:bookmarkEnd w:id="66"/>
      <w:bookmarkEnd w:id="67"/>
    </w:p>
    <w:p w14:paraId="0C3A7C8F" w14:textId="77777777" w:rsidR="007F0AB7" w:rsidRPr="00260C5C" w:rsidRDefault="007F0AB7" w:rsidP="007F0AB7">
      <w:pPr>
        <w:autoSpaceDE w:val="0"/>
        <w:autoSpaceDN w:val="0"/>
        <w:adjustRightInd w:val="0"/>
        <w:spacing w:after="0" w:line="240" w:lineRule="auto"/>
        <w:ind w:left="709" w:hanging="709"/>
        <w:jc w:val="both"/>
        <w:rPr>
          <w:rFonts w:ascii="Times New Roman" w:hAnsi="Times New Roman"/>
          <w:sz w:val="24"/>
          <w:szCs w:val="24"/>
        </w:rPr>
      </w:pPr>
      <w:r w:rsidRPr="00260C5C">
        <w:rPr>
          <w:rFonts w:ascii="Times New Roman" w:hAnsi="Times New Roman"/>
          <w:sz w:val="24"/>
          <w:szCs w:val="24"/>
        </w:rPr>
        <w:t xml:space="preserve">1. Внесение изменений в настоящие Правила осуществляется в порядке, предусмотренном ст. 31 и 32 Градостроительного кодекса Российской Федерации. </w:t>
      </w:r>
    </w:p>
    <w:p w14:paraId="3AC93511" w14:textId="77777777" w:rsidR="007F0AB7" w:rsidRPr="00260C5C" w:rsidRDefault="007F0AB7" w:rsidP="007F0AB7">
      <w:pPr>
        <w:autoSpaceDE w:val="0"/>
        <w:autoSpaceDN w:val="0"/>
        <w:adjustRightInd w:val="0"/>
        <w:spacing w:after="0" w:line="240" w:lineRule="auto"/>
        <w:ind w:left="709" w:hanging="709"/>
        <w:jc w:val="both"/>
        <w:rPr>
          <w:rFonts w:ascii="Times New Roman" w:hAnsi="Times New Roman"/>
          <w:sz w:val="24"/>
          <w:szCs w:val="24"/>
        </w:rPr>
      </w:pPr>
      <w:r w:rsidRPr="00260C5C">
        <w:rPr>
          <w:rFonts w:ascii="Times New Roman" w:hAnsi="Times New Roman"/>
          <w:sz w:val="24"/>
          <w:szCs w:val="24"/>
        </w:rPr>
        <w:t xml:space="preserve">2. Основаниями для рассмотрения Главой администрации муниципального </w:t>
      </w:r>
      <w:r w:rsidR="00A801B1">
        <w:rPr>
          <w:rFonts w:ascii="Times New Roman" w:hAnsi="Times New Roman"/>
          <w:sz w:val="24"/>
          <w:szCs w:val="24"/>
        </w:rPr>
        <w:t xml:space="preserve">образования сельского поселения деревня </w:t>
      </w:r>
      <w:proofErr w:type="spellStart"/>
      <w:r w:rsidR="00A801B1">
        <w:rPr>
          <w:rFonts w:ascii="Times New Roman" w:hAnsi="Times New Roman"/>
          <w:sz w:val="24"/>
          <w:szCs w:val="24"/>
        </w:rPr>
        <w:t>Асеньевское</w:t>
      </w:r>
      <w:proofErr w:type="spellEnd"/>
      <w:r w:rsidRPr="00260C5C">
        <w:rPr>
          <w:rFonts w:ascii="Times New Roman" w:hAnsi="Times New Roman"/>
          <w:sz w:val="24"/>
          <w:szCs w:val="24"/>
        </w:rPr>
        <w:t xml:space="preserve"> вопроса о внесении изменений в правила землепользования и застройки являются:</w:t>
      </w:r>
    </w:p>
    <w:p w14:paraId="5405B314" w14:textId="77777777" w:rsidR="007F0AB7" w:rsidRPr="00260C5C" w:rsidRDefault="007F0AB7" w:rsidP="007F0AB7">
      <w:pPr>
        <w:pStyle w:val="a3"/>
        <w:autoSpaceDE w:val="0"/>
        <w:autoSpaceDN w:val="0"/>
        <w:adjustRightInd w:val="0"/>
        <w:spacing w:after="0" w:line="240" w:lineRule="auto"/>
        <w:ind w:left="709" w:firstLine="284"/>
        <w:rPr>
          <w:rFonts w:ascii="Times New Roman" w:hAnsi="Times New Roman"/>
          <w:sz w:val="24"/>
          <w:szCs w:val="24"/>
        </w:rPr>
      </w:pPr>
      <w:r w:rsidRPr="00260C5C">
        <w:rPr>
          <w:rFonts w:ascii="Times New Roman" w:hAnsi="Times New Roman"/>
          <w:sz w:val="24"/>
          <w:szCs w:val="24"/>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14:paraId="79B3E14D" w14:textId="77777777" w:rsidR="007F0AB7" w:rsidRPr="00260C5C" w:rsidRDefault="007F0AB7" w:rsidP="007F0AB7">
      <w:pPr>
        <w:pStyle w:val="a3"/>
        <w:autoSpaceDE w:val="0"/>
        <w:autoSpaceDN w:val="0"/>
        <w:adjustRightInd w:val="0"/>
        <w:spacing w:after="0" w:line="240" w:lineRule="auto"/>
        <w:ind w:left="709" w:firstLine="284"/>
        <w:rPr>
          <w:rFonts w:ascii="Times New Roman" w:hAnsi="Times New Roman"/>
          <w:sz w:val="24"/>
          <w:szCs w:val="24"/>
        </w:rPr>
      </w:pPr>
      <w:r w:rsidRPr="00260C5C">
        <w:rPr>
          <w:rFonts w:ascii="Times New Roman" w:hAnsi="Times New Roman"/>
          <w:sz w:val="24"/>
          <w:szCs w:val="24"/>
        </w:rPr>
        <w:t>2) поступление предложений об изменении границ </w:t>
      </w:r>
      <w:hyperlink r:id="rId11" w:anchor="block_107" w:history="1">
        <w:r w:rsidRPr="00260C5C">
          <w:rPr>
            <w:rFonts w:ascii="Times New Roman" w:hAnsi="Times New Roman"/>
            <w:sz w:val="24"/>
            <w:szCs w:val="24"/>
          </w:rPr>
          <w:t>территориальных зон</w:t>
        </w:r>
      </w:hyperlink>
      <w:r w:rsidRPr="00260C5C">
        <w:rPr>
          <w:rFonts w:ascii="Times New Roman" w:hAnsi="Times New Roman"/>
          <w:sz w:val="24"/>
          <w:szCs w:val="24"/>
        </w:rPr>
        <w:t>, изменении градостроительных регламентов.</w:t>
      </w:r>
    </w:p>
    <w:p w14:paraId="04D73B6A" w14:textId="77777777" w:rsidR="007F0AB7" w:rsidRPr="00260C5C" w:rsidRDefault="007F0AB7" w:rsidP="007F0AB7">
      <w:pPr>
        <w:autoSpaceDE w:val="0"/>
        <w:autoSpaceDN w:val="0"/>
        <w:adjustRightInd w:val="0"/>
        <w:spacing w:after="0" w:line="240" w:lineRule="auto"/>
        <w:ind w:left="709" w:hanging="709"/>
        <w:jc w:val="both"/>
        <w:rPr>
          <w:rFonts w:ascii="Times New Roman" w:hAnsi="Times New Roman"/>
          <w:sz w:val="24"/>
          <w:szCs w:val="24"/>
        </w:rPr>
      </w:pPr>
      <w:r w:rsidRPr="00260C5C">
        <w:rPr>
          <w:rFonts w:ascii="Times New Roman" w:hAnsi="Times New Roman"/>
          <w:sz w:val="24"/>
          <w:szCs w:val="24"/>
        </w:rPr>
        <w:t>3. Предложения о внесении изменений в правила землепользования и застройки в комиссию направляются:</w:t>
      </w:r>
    </w:p>
    <w:p w14:paraId="500F0F79" w14:textId="77777777" w:rsidR="007F0AB7" w:rsidRPr="00260C5C" w:rsidRDefault="007F0AB7" w:rsidP="007F0AB7">
      <w:pPr>
        <w:pStyle w:val="a3"/>
        <w:autoSpaceDE w:val="0"/>
        <w:autoSpaceDN w:val="0"/>
        <w:adjustRightInd w:val="0"/>
        <w:spacing w:after="0" w:line="240" w:lineRule="auto"/>
        <w:ind w:left="709" w:firstLine="284"/>
        <w:rPr>
          <w:rFonts w:ascii="Times New Roman" w:hAnsi="Times New Roman"/>
          <w:sz w:val="24"/>
          <w:szCs w:val="24"/>
        </w:rPr>
      </w:pPr>
      <w:r w:rsidRPr="00260C5C">
        <w:rPr>
          <w:rFonts w:ascii="Times New Roman" w:hAnsi="Times New Roman"/>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w:t>
      </w:r>
      <w:hyperlink r:id="rId12" w:anchor="block_1010" w:history="1">
        <w:r w:rsidRPr="00260C5C">
          <w:rPr>
            <w:rFonts w:ascii="Times New Roman" w:hAnsi="Times New Roman"/>
            <w:sz w:val="24"/>
            <w:szCs w:val="24"/>
          </w:rPr>
          <w:t>объектов капитального строительства</w:t>
        </w:r>
      </w:hyperlink>
      <w:r w:rsidRPr="00260C5C">
        <w:rPr>
          <w:rFonts w:ascii="Times New Roman" w:hAnsi="Times New Roman"/>
          <w:sz w:val="24"/>
          <w:szCs w:val="24"/>
        </w:rPr>
        <w:t> федерального значения;</w:t>
      </w:r>
    </w:p>
    <w:p w14:paraId="6CD1771C" w14:textId="77777777" w:rsidR="007F0AB7" w:rsidRPr="00260C5C" w:rsidRDefault="007F0AB7" w:rsidP="007F0AB7">
      <w:pPr>
        <w:pStyle w:val="a3"/>
        <w:autoSpaceDE w:val="0"/>
        <w:autoSpaceDN w:val="0"/>
        <w:adjustRightInd w:val="0"/>
        <w:spacing w:after="0" w:line="240" w:lineRule="auto"/>
        <w:ind w:left="709" w:firstLine="284"/>
        <w:rPr>
          <w:rFonts w:ascii="Times New Roman" w:hAnsi="Times New Roman"/>
          <w:sz w:val="24"/>
          <w:szCs w:val="24"/>
        </w:rPr>
      </w:pPr>
      <w:r w:rsidRPr="00260C5C">
        <w:rPr>
          <w:rFonts w:ascii="Times New Roman" w:hAnsi="Times New Roman"/>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w:t>
      </w:r>
      <w:hyperlink r:id="rId13" w:anchor="block_1013" w:history="1">
        <w:r w:rsidRPr="00260C5C">
          <w:rPr>
            <w:rFonts w:ascii="Times New Roman" w:hAnsi="Times New Roman"/>
            <w:sz w:val="24"/>
            <w:szCs w:val="24"/>
          </w:rPr>
          <w:t>строительства</w:t>
        </w:r>
      </w:hyperlink>
      <w:r w:rsidRPr="00260C5C">
        <w:rPr>
          <w:rFonts w:ascii="Times New Roman" w:hAnsi="Times New Roman"/>
          <w:sz w:val="24"/>
          <w:szCs w:val="24"/>
        </w:rPr>
        <w:t> регионального значения;</w:t>
      </w:r>
    </w:p>
    <w:p w14:paraId="3AD36B6D" w14:textId="77777777" w:rsidR="007F0AB7" w:rsidRPr="00260C5C" w:rsidRDefault="007F0AB7" w:rsidP="007F0AB7">
      <w:pPr>
        <w:pStyle w:val="a3"/>
        <w:autoSpaceDE w:val="0"/>
        <w:autoSpaceDN w:val="0"/>
        <w:adjustRightInd w:val="0"/>
        <w:spacing w:after="0" w:line="240" w:lineRule="auto"/>
        <w:ind w:left="709" w:firstLine="284"/>
        <w:rPr>
          <w:rFonts w:ascii="Times New Roman" w:hAnsi="Times New Roman"/>
          <w:sz w:val="24"/>
          <w:szCs w:val="24"/>
        </w:rPr>
      </w:pPr>
      <w:r w:rsidRPr="00260C5C">
        <w:rPr>
          <w:rFonts w:ascii="Times New Roman" w:hAnsi="Times New Roman"/>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5BCD10FC" w14:textId="77777777" w:rsidR="007F0AB7" w:rsidRPr="00260C5C" w:rsidRDefault="007F0AB7" w:rsidP="007F0AB7">
      <w:pPr>
        <w:pStyle w:val="a3"/>
        <w:autoSpaceDE w:val="0"/>
        <w:autoSpaceDN w:val="0"/>
        <w:adjustRightInd w:val="0"/>
        <w:spacing w:after="0" w:line="240" w:lineRule="auto"/>
        <w:ind w:left="709" w:firstLine="284"/>
        <w:rPr>
          <w:rFonts w:ascii="Times New Roman" w:hAnsi="Times New Roman"/>
          <w:sz w:val="24"/>
          <w:szCs w:val="24"/>
        </w:rPr>
      </w:pPr>
      <w:r w:rsidRPr="00260C5C">
        <w:rPr>
          <w:rFonts w:ascii="Times New Roman" w:hAnsi="Times New Roman"/>
          <w:sz w:val="24"/>
          <w:szCs w:val="24"/>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14:paraId="65116BF6" w14:textId="77777777" w:rsidR="007F0AB7" w:rsidRPr="00260C5C" w:rsidRDefault="007F0AB7" w:rsidP="007F0AB7">
      <w:pPr>
        <w:pStyle w:val="a3"/>
        <w:autoSpaceDE w:val="0"/>
        <w:autoSpaceDN w:val="0"/>
        <w:adjustRightInd w:val="0"/>
        <w:spacing w:after="0" w:line="240" w:lineRule="auto"/>
        <w:ind w:left="709" w:firstLine="284"/>
        <w:rPr>
          <w:rFonts w:ascii="Times New Roman" w:hAnsi="Times New Roman"/>
          <w:sz w:val="24"/>
          <w:szCs w:val="24"/>
        </w:rPr>
      </w:pPr>
      <w:r w:rsidRPr="00260C5C">
        <w:rPr>
          <w:rFonts w:ascii="Times New Roman" w:hAnsi="Times New Roman"/>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6867A317" w14:textId="77777777" w:rsidR="007F0AB7" w:rsidRPr="00260C5C" w:rsidRDefault="007F0AB7" w:rsidP="007F0AB7">
      <w:pPr>
        <w:autoSpaceDE w:val="0"/>
        <w:autoSpaceDN w:val="0"/>
        <w:adjustRightInd w:val="0"/>
        <w:spacing w:after="0" w:line="240" w:lineRule="auto"/>
        <w:ind w:left="709" w:hanging="709"/>
        <w:jc w:val="both"/>
        <w:rPr>
          <w:rFonts w:ascii="Times New Roman" w:hAnsi="Times New Roman"/>
          <w:sz w:val="24"/>
          <w:szCs w:val="24"/>
        </w:rPr>
      </w:pPr>
      <w:r w:rsidRPr="00260C5C">
        <w:rPr>
          <w:rFonts w:ascii="Times New Roman" w:hAnsi="Times New Roman"/>
          <w:sz w:val="24"/>
          <w:szCs w:val="24"/>
        </w:rPr>
        <w:t xml:space="preserve">4. В случае если, правилами землепользования и застройки не обеспечена в соответствии с </w:t>
      </w:r>
      <w:hyperlink r:id="rId14" w:history="1">
        <w:r w:rsidRPr="00260C5C">
          <w:rPr>
            <w:rFonts w:ascii="Times New Roman" w:hAnsi="Times New Roman"/>
            <w:sz w:val="24"/>
            <w:szCs w:val="24"/>
          </w:rPr>
          <w:t>частью 3.1 статьи 31</w:t>
        </w:r>
      </w:hyperlink>
      <w:r w:rsidRPr="00260C5C">
        <w:rPr>
          <w:rFonts w:ascii="Times New Roman" w:hAnsi="Times New Roman"/>
          <w:sz w:val="24"/>
          <w:szCs w:val="24"/>
        </w:rPr>
        <w:t xml:space="preserve"> Градостроительного кодекса Российской Федерации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14:paraId="6AE8AAAE" w14:textId="77777777" w:rsidR="007F0AB7" w:rsidRPr="00260C5C" w:rsidRDefault="007F0AB7" w:rsidP="007F0AB7">
      <w:pPr>
        <w:autoSpaceDE w:val="0"/>
        <w:autoSpaceDN w:val="0"/>
        <w:adjustRightInd w:val="0"/>
        <w:spacing w:after="0" w:line="240" w:lineRule="auto"/>
        <w:ind w:left="709" w:hanging="709"/>
        <w:jc w:val="both"/>
        <w:rPr>
          <w:rFonts w:ascii="Times New Roman" w:hAnsi="Times New Roman"/>
          <w:sz w:val="24"/>
          <w:szCs w:val="24"/>
        </w:rPr>
      </w:pPr>
      <w:r w:rsidRPr="00260C5C">
        <w:rPr>
          <w:rFonts w:ascii="Times New Roman" w:hAnsi="Times New Roman"/>
          <w:sz w:val="24"/>
          <w:szCs w:val="24"/>
        </w:rPr>
        <w:t xml:space="preserve">5. В случае, предусмотренном </w:t>
      </w:r>
      <w:hyperlink r:id="rId15" w:history="1">
        <w:r w:rsidRPr="00260C5C">
          <w:rPr>
            <w:rFonts w:ascii="Times New Roman" w:hAnsi="Times New Roman"/>
            <w:sz w:val="24"/>
            <w:szCs w:val="24"/>
          </w:rPr>
          <w:t>частью 3.1</w:t>
        </w:r>
      </w:hyperlink>
      <w:r w:rsidRPr="00260C5C">
        <w:rPr>
          <w:rFonts w:ascii="Times New Roman" w:hAnsi="Times New Roman"/>
          <w:sz w:val="24"/>
          <w:szCs w:val="24"/>
        </w:rPr>
        <w:t xml:space="preserve"> статьи 31 Градостроительного кодекса Российской Федерации,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w:t>
      </w:r>
      <w:r w:rsidRPr="00260C5C">
        <w:rPr>
          <w:rFonts w:ascii="Times New Roman" w:hAnsi="Times New Roman"/>
          <w:sz w:val="24"/>
          <w:szCs w:val="24"/>
        </w:rPr>
        <w:lastRenderedPageBreak/>
        <w:t xml:space="preserve">указанного в </w:t>
      </w:r>
      <w:hyperlink r:id="rId16" w:history="1">
        <w:r w:rsidRPr="00260C5C">
          <w:rPr>
            <w:rFonts w:ascii="Times New Roman" w:hAnsi="Times New Roman"/>
            <w:sz w:val="24"/>
            <w:szCs w:val="24"/>
          </w:rPr>
          <w:t>части 3.1</w:t>
        </w:r>
      </w:hyperlink>
      <w:r w:rsidRPr="00260C5C">
        <w:rPr>
          <w:rFonts w:ascii="Times New Roman" w:hAnsi="Times New Roman"/>
          <w:sz w:val="24"/>
          <w:szCs w:val="24"/>
        </w:rPr>
        <w:t xml:space="preserve"> статьи 31 Градостроительного кодекса Российской Федерации требования.</w:t>
      </w:r>
    </w:p>
    <w:p w14:paraId="7AE8C2AE" w14:textId="77777777" w:rsidR="007F0AB7" w:rsidRPr="00260C5C" w:rsidRDefault="007F0AB7" w:rsidP="007F0AB7">
      <w:pPr>
        <w:autoSpaceDE w:val="0"/>
        <w:autoSpaceDN w:val="0"/>
        <w:adjustRightInd w:val="0"/>
        <w:spacing w:after="0" w:line="240" w:lineRule="auto"/>
        <w:ind w:left="709" w:hanging="709"/>
        <w:jc w:val="both"/>
        <w:rPr>
          <w:rFonts w:ascii="Times New Roman" w:hAnsi="Times New Roman"/>
          <w:sz w:val="24"/>
          <w:szCs w:val="24"/>
        </w:rPr>
      </w:pPr>
      <w:r w:rsidRPr="00260C5C">
        <w:rPr>
          <w:rFonts w:ascii="Times New Roman" w:hAnsi="Times New Roman"/>
          <w:sz w:val="24"/>
          <w:szCs w:val="24"/>
        </w:rPr>
        <w:t xml:space="preserve">6. В целях внесения изменений в правила землепользования и застройки в случае, предусмотренном </w:t>
      </w:r>
      <w:hyperlink r:id="rId17" w:history="1">
        <w:r w:rsidRPr="00260C5C">
          <w:rPr>
            <w:rFonts w:ascii="Times New Roman" w:hAnsi="Times New Roman"/>
            <w:sz w:val="24"/>
            <w:szCs w:val="24"/>
          </w:rPr>
          <w:t>частью 3.1</w:t>
        </w:r>
      </w:hyperlink>
      <w:r w:rsidRPr="00260C5C">
        <w:rPr>
          <w:rFonts w:ascii="Times New Roman" w:hAnsi="Times New Roman"/>
          <w:sz w:val="24"/>
          <w:szCs w:val="24"/>
        </w:rPr>
        <w:t xml:space="preserve"> статьи 31 Градостроительного кодекса Российской Федерации, проведение публичных слушаний не требуется.</w:t>
      </w:r>
    </w:p>
    <w:p w14:paraId="4E817596" w14:textId="77777777" w:rsidR="007F0AB7" w:rsidRPr="00260C5C" w:rsidRDefault="007F0AB7" w:rsidP="007F0AB7">
      <w:pPr>
        <w:autoSpaceDE w:val="0"/>
        <w:autoSpaceDN w:val="0"/>
        <w:adjustRightInd w:val="0"/>
        <w:spacing w:after="0" w:line="240" w:lineRule="auto"/>
        <w:ind w:left="709" w:hanging="709"/>
        <w:jc w:val="both"/>
        <w:rPr>
          <w:rFonts w:ascii="Times New Roman" w:hAnsi="Times New Roman"/>
          <w:sz w:val="24"/>
          <w:szCs w:val="24"/>
        </w:rPr>
      </w:pPr>
      <w:r w:rsidRPr="00260C5C">
        <w:rPr>
          <w:rFonts w:ascii="Times New Roman" w:hAnsi="Times New Roman"/>
          <w:sz w:val="24"/>
          <w:szCs w:val="24"/>
        </w:rPr>
        <w:t>7.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14:paraId="5788D661" w14:textId="77777777" w:rsidR="007F0AB7" w:rsidRPr="00260C5C" w:rsidRDefault="007F0AB7" w:rsidP="007F0AB7">
      <w:pPr>
        <w:autoSpaceDE w:val="0"/>
        <w:autoSpaceDN w:val="0"/>
        <w:adjustRightInd w:val="0"/>
        <w:spacing w:after="0" w:line="240" w:lineRule="auto"/>
        <w:ind w:left="709" w:hanging="709"/>
        <w:jc w:val="both"/>
        <w:rPr>
          <w:rFonts w:ascii="Times New Roman" w:hAnsi="Times New Roman"/>
          <w:sz w:val="24"/>
          <w:szCs w:val="24"/>
        </w:rPr>
      </w:pPr>
      <w:r w:rsidRPr="00260C5C">
        <w:rPr>
          <w:rFonts w:ascii="Times New Roman" w:hAnsi="Times New Roman"/>
          <w:sz w:val="24"/>
          <w:szCs w:val="24"/>
        </w:rPr>
        <w:t>8. 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37952DBE" w14:textId="77777777" w:rsidR="007F0AB7" w:rsidRPr="00F81884" w:rsidRDefault="007F0AB7" w:rsidP="007F0AB7">
      <w:pPr>
        <w:pStyle w:val="1"/>
      </w:pPr>
      <w:bookmarkStart w:id="68" w:name="_Toc100216961"/>
      <w:r w:rsidRPr="00F81884">
        <w:t xml:space="preserve">РАЗДЕЛ </w:t>
      </w:r>
      <w:r>
        <w:t>6</w:t>
      </w:r>
      <w:r w:rsidRPr="00F81884">
        <w:t>. ПОЛОЖЕНИЕ О РЕГУЛИРОВАНИИ ИНЫХ ВОПРОСОВ ЗЕМЛЕПОЛЬЗОВАНИЯ И ЗАСТРОЙКИ</w:t>
      </w:r>
      <w:bookmarkEnd w:id="55"/>
      <w:bookmarkEnd w:id="56"/>
      <w:bookmarkEnd w:id="57"/>
      <w:bookmarkEnd w:id="68"/>
    </w:p>
    <w:p w14:paraId="71089814" w14:textId="77777777" w:rsidR="00F81884" w:rsidRPr="00F81884" w:rsidRDefault="00F81884" w:rsidP="00F81884">
      <w:pPr>
        <w:pStyle w:val="2"/>
      </w:pPr>
      <w:bookmarkStart w:id="69" w:name="_Toc100216962"/>
      <w:r w:rsidRPr="00F81884">
        <w:t>Статья 2</w:t>
      </w:r>
      <w:r w:rsidR="00260C5C">
        <w:t>3</w:t>
      </w:r>
      <w:r w:rsidRPr="00F81884">
        <w:t xml:space="preserve">. Общие принципы регулирования иных вопросов землепользования и застройки на территории </w:t>
      </w:r>
      <w:bookmarkEnd w:id="58"/>
      <w:bookmarkEnd w:id="59"/>
      <w:bookmarkEnd w:id="60"/>
      <w:r w:rsidRPr="00F81884">
        <w:t>поселения</w:t>
      </w:r>
      <w:bookmarkEnd w:id="61"/>
      <w:bookmarkEnd w:id="69"/>
    </w:p>
    <w:p w14:paraId="71BF3119"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1. Иные вопросы землепользования и застройки на территории поселения регулируются законодательством Российской Федерации области, правовыми актами поселения.</w:t>
      </w:r>
    </w:p>
    <w:p w14:paraId="4ECB7368" w14:textId="77777777" w:rsidR="00F81884" w:rsidRPr="00F81884" w:rsidRDefault="00F81884" w:rsidP="00F81884">
      <w:pPr>
        <w:pStyle w:val="2"/>
      </w:pPr>
      <w:bookmarkStart w:id="70" w:name="_Toc466564615"/>
      <w:bookmarkStart w:id="71" w:name="_Toc100216963"/>
      <w:r w:rsidRPr="00F81884">
        <w:t>Статья 2</w:t>
      </w:r>
      <w:r w:rsidR="00260C5C">
        <w:t>4</w:t>
      </w:r>
      <w:r w:rsidRPr="00F81884">
        <w:t>.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bookmarkEnd w:id="70"/>
      <w:bookmarkEnd w:id="71"/>
    </w:p>
    <w:p w14:paraId="6E174933"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1.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строительство пристроек,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14:paraId="0E60235D"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 xml:space="preserve">Право на строительные изменения объектов капитального строительства может быть реализовано при наличии </w:t>
      </w:r>
      <w:r w:rsidR="00D12778">
        <w:rPr>
          <w:rFonts w:ascii="Times New Roman" w:hAnsi="Times New Roman"/>
          <w:sz w:val="24"/>
          <w:szCs w:val="24"/>
        </w:rPr>
        <w:t xml:space="preserve">уведомлении о строительстве, </w:t>
      </w:r>
      <w:r w:rsidRPr="0068738C">
        <w:rPr>
          <w:rFonts w:ascii="Times New Roman" w:hAnsi="Times New Roman"/>
          <w:sz w:val="24"/>
          <w:szCs w:val="24"/>
        </w:rPr>
        <w:t xml:space="preserve">разрешения на строительство, предоставляемого в соответствии с законодательством о градостроительной деятельности и </w:t>
      </w:r>
      <w:hyperlink w:anchor="_Статья_30._Порядок" w:history="1">
        <w:r w:rsidR="002F1B35" w:rsidRPr="002F1B35">
          <w:rPr>
            <w:rStyle w:val="af1"/>
            <w:rFonts w:ascii="Times New Roman" w:hAnsi="Times New Roman"/>
            <w:color w:val="0070C0"/>
            <w:sz w:val="24"/>
            <w:szCs w:val="24"/>
            <w:u w:val="single"/>
          </w:rPr>
          <w:t>статьей 30</w:t>
        </w:r>
      </w:hyperlink>
      <w:r w:rsidRPr="0068738C">
        <w:rPr>
          <w:rFonts w:ascii="Times New Roman" w:hAnsi="Times New Roman"/>
          <w:sz w:val="24"/>
          <w:szCs w:val="24"/>
        </w:rPr>
        <w:t xml:space="preserve"> настоящих Правил, за исключением случаев, установленных частью 2 настоящей статьи.</w:t>
      </w:r>
    </w:p>
    <w:p w14:paraId="193967C0"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2. Выдача разрешения на строительство</w:t>
      </w:r>
      <w:r w:rsidR="00D12778">
        <w:rPr>
          <w:rFonts w:ascii="Times New Roman" w:hAnsi="Times New Roman"/>
          <w:sz w:val="24"/>
          <w:szCs w:val="24"/>
        </w:rPr>
        <w:t>, а также уведомление о начала строительства</w:t>
      </w:r>
      <w:r w:rsidRPr="0068738C">
        <w:rPr>
          <w:rFonts w:ascii="Times New Roman" w:hAnsi="Times New Roman"/>
          <w:sz w:val="24"/>
          <w:szCs w:val="24"/>
        </w:rPr>
        <w:t xml:space="preserve"> не требуется в случаях:</w:t>
      </w:r>
    </w:p>
    <w:p w14:paraId="4A4DF6BC" w14:textId="77777777" w:rsidR="00F81884" w:rsidRPr="0068738C" w:rsidRDefault="00F81884" w:rsidP="00F81884">
      <w:pPr>
        <w:autoSpaceDE w:val="0"/>
        <w:autoSpaceDN w:val="0"/>
        <w:adjustRightInd w:val="0"/>
        <w:spacing w:after="0" w:line="240" w:lineRule="auto"/>
        <w:ind w:left="284" w:firstLine="567"/>
        <w:jc w:val="both"/>
        <w:rPr>
          <w:rFonts w:ascii="Times New Roman" w:hAnsi="Times New Roman"/>
          <w:sz w:val="26"/>
          <w:szCs w:val="26"/>
        </w:rPr>
      </w:pPr>
      <w:r w:rsidRPr="0068738C">
        <w:rPr>
          <w:rFonts w:ascii="Times New Roman" w:hAnsi="Times New Roman"/>
          <w:sz w:val="26"/>
          <w:szCs w:val="26"/>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14:paraId="2BFF56CD" w14:textId="77777777" w:rsidR="00F81884" w:rsidRPr="0068738C" w:rsidRDefault="00F81884" w:rsidP="00F81884">
      <w:pPr>
        <w:autoSpaceDE w:val="0"/>
        <w:autoSpaceDN w:val="0"/>
        <w:adjustRightInd w:val="0"/>
        <w:spacing w:after="0" w:line="240" w:lineRule="auto"/>
        <w:ind w:left="284" w:firstLine="567"/>
        <w:jc w:val="both"/>
        <w:rPr>
          <w:rFonts w:ascii="Times New Roman" w:hAnsi="Times New Roman"/>
          <w:sz w:val="26"/>
          <w:szCs w:val="26"/>
        </w:rPr>
      </w:pPr>
      <w:r w:rsidRPr="0068738C">
        <w:rPr>
          <w:rFonts w:ascii="Times New Roman" w:hAnsi="Times New Roman"/>
          <w:sz w:val="26"/>
          <w:szCs w:val="26"/>
        </w:rPr>
        <w:t>2) строительства на земельном участке, предоставленном для ведения садоводства, дачного хозяйства;</w:t>
      </w:r>
    </w:p>
    <w:p w14:paraId="7DB1BB67" w14:textId="77777777" w:rsidR="00F81884" w:rsidRPr="0068738C" w:rsidRDefault="00F81884" w:rsidP="00F81884">
      <w:pPr>
        <w:autoSpaceDE w:val="0"/>
        <w:autoSpaceDN w:val="0"/>
        <w:adjustRightInd w:val="0"/>
        <w:spacing w:after="0" w:line="240" w:lineRule="auto"/>
        <w:ind w:left="284" w:firstLine="567"/>
        <w:jc w:val="both"/>
        <w:rPr>
          <w:rFonts w:ascii="Times New Roman" w:hAnsi="Times New Roman"/>
          <w:sz w:val="26"/>
          <w:szCs w:val="26"/>
        </w:rPr>
      </w:pPr>
      <w:r w:rsidRPr="0068738C">
        <w:rPr>
          <w:rFonts w:ascii="Times New Roman" w:hAnsi="Times New Roman"/>
          <w:sz w:val="26"/>
          <w:szCs w:val="26"/>
        </w:rPr>
        <w:t>3) строительства на земельном участке строений и сооружений вспомогательного использования;</w:t>
      </w:r>
    </w:p>
    <w:p w14:paraId="266F62D1" w14:textId="77777777" w:rsidR="00F81884" w:rsidRPr="0068738C" w:rsidRDefault="00F81884" w:rsidP="00F81884">
      <w:pPr>
        <w:autoSpaceDE w:val="0"/>
        <w:autoSpaceDN w:val="0"/>
        <w:adjustRightInd w:val="0"/>
        <w:spacing w:after="0" w:line="240" w:lineRule="auto"/>
        <w:ind w:left="284" w:firstLine="567"/>
        <w:jc w:val="both"/>
        <w:rPr>
          <w:rFonts w:ascii="Times New Roman" w:hAnsi="Times New Roman"/>
          <w:sz w:val="26"/>
          <w:szCs w:val="26"/>
        </w:rPr>
      </w:pPr>
      <w:r w:rsidRPr="0068738C">
        <w:rPr>
          <w:rFonts w:ascii="Times New Roman" w:hAnsi="Times New Roman"/>
          <w:sz w:val="26"/>
          <w:szCs w:val="26"/>
        </w:rPr>
        <w:lastRenderedPageBreak/>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14:paraId="1A2EC445" w14:textId="77777777" w:rsidR="00F81884" w:rsidRPr="0068738C" w:rsidRDefault="00F81884" w:rsidP="00F81884">
      <w:pPr>
        <w:autoSpaceDE w:val="0"/>
        <w:autoSpaceDN w:val="0"/>
        <w:adjustRightInd w:val="0"/>
        <w:spacing w:after="0" w:line="240" w:lineRule="auto"/>
        <w:ind w:left="284" w:firstLine="567"/>
        <w:jc w:val="both"/>
        <w:rPr>
          <w:rFonts w:ascii="Times New Roman" w:hAnsi="Times New Roman"/>
          <w:sz w:val="26"/>
          <w:szCs w:val="26"/>
        </w:rPr>
      </w:pPr>
      <w:r w:rsidRPr="0068738C">
        <w:rPr>
          <w:rFonts w:ascii="Times New Roman" w:hAnsi="Times New Roman"/>
          <w:sz w:val="26"/>
          <w:szCs w:val="26"/>
        </w:rPr>
        <w:t>5) капитального ремонта объектов капитального строительства;</w:t>
      </w:r>
    </w:p>
    <w:p w14:paraId="0F2C4477" w14:textId="77777777" w:rsidR="00F81884" w:rsidRPr="0068738C" w:rsidRDefault="00F81884" w:rsidP="00F81884">
      <w:pPr>
        <w:autoSpaceDE w:val="0"/>
        <w:autoSpaceDN w:val="0"/>
        <w:adjustRightInd w:val="0"/>
        <w:spacing w:after="0" w:line="240" w:lineRule="auto"/>
        <w:ind w:left="284" w:firstLine="567"/>
        <w:jc w:val="both"/>
        <w:rPr>
          <w:rFonts w:ascii="Times New Roman" w:hAnsi="Times New Roman"/>
          <w:sz w:val="26"/>
          <w:szCs w:val="26"/>
        </w:rPr>
      </w:pPr>
      <w:r w:rsidRPr="0068738C">
        <w:rPr>
          <w:rFonts w:ascii="Times New Roman" w:hAnsi="Times New Roman"/>
          <w:sz w:val="26"/>
          <w:szCs w:val="26"/>
        </w:rPr>
        <w:t>6) иных случаях, если в соответствии с Градостроительным кодексом Российской Федерации, законами и иными нормативными правовыми актами Калужской области о градостроительной деятельности установлен дополнительный перечень случаев и объектов, для которых не требуется получение разрешения на строительство.</w:t>
      </w:r>
    </w:p>
    <w:p w14:paraId="304B41F4" w14:textId="77777777" w:rsidR="00F81884" w:rsidRPr="0068738C" w:rsidRDefault="00F81884" w:rsidP="00F81884">
      <w:pPr>
        <w:autoSpaceDE w:val="0"/>
        <w:autoSpaceDN w:val="0"/>
        <w:adjustRightInd w:val="0"/>
        <w:spacing w:after="0" w:line="240" w:lineRule="auto"/>
        <w:ind w:left="284" w:firstLine="567"/>
        <w:jc w:val="both"/>
        <w:rPr>
          <w:rFonts w:ascii="Times New Roman" w:hAnsi="Times New Roman"/>
          <w:sz w:val="26"/>
          <w:szCs w:val="26"/>
        </w:rPr>
      </w:pPr>
      <w:r w:rsidRPr="0068738C">
        <w:rPr>
          <w:rFonts w:ascii="Times New Roman" w:hAnsi="Times New Roman"/>
          <w:sz w:val="26"/>
          <w:szCs w:val="26"/>
        </w:rPr>
        <w:t>Кроме того, не требуется также выдача разрешения на строительство для изменений одного вида использования на другой вид разрешенного использования объектов капитального строительства при одновременном наличии следующих условий:</w:t>
      </w:r>
    </w:p>
    <w:p w14:paraId="522DF45F" w14:textId="77777777" w:rsidR="00F81884" w:rsidRPr="0068738C" w:rsidRDefault="00F81884" w:rsidP="00F81884">
      <w:pPr>
        <w:autoSpaceDE w:val="0"/>
        <w:autoSpaceDN w:val="0"/>
        <w:adjustRightInd w:val="0"/>
        <w:spacing w:after="0" w:line="240" w:lineRule="auto"/>
        <w:ind w:left="851"/>
        <w:jc w:val="both"/>
        <w:rPr>
          <w:rFonts w:ascii="Times New Roman" w:hAnsi="Times New Roman"/>
          <w:sz w:val="26"/>
          <w:szCs w:val="26"/>
        </w:rPr>
      </w:pPr>
      <w:r w:rsidRPr="0068738C">
        <w:rPr>
          <w:rFonts w:ascii="Times New Roman" w:hAnsi="Times New Roman"/>
          <w:sz w:val="26"/>
          <w:szCs w:val="26"/>
        </w:rPr>
        <w:t xml:space="preserve">- выбираемый правообладателем объекта капитального строительства вид разрешенного использования установлен в </w:t>
      </w:r>
      <w:hyperlink w:anchor="_Статья_39._Градостроительные" w:history="1">
        <w:r w:rsidR="002F1B35">
          <w:rPr>
            <w:rStyle w:val="af1"/>
            <w:rFonts w:ascii="Times New Roman" w:hAnsi="Times New Roman"/>
            <w:i/>
            <w:color w:val="0070C0"/>
            <w:sz w:val="26"/>
            <w:szCs w:val="26"/>
            <w:u w:val="single"/>
          </w:rPr>
          <w:t>статье 39</w:t>
        </w:r>
      </w:hyperlink>
      <w:r w:rsidRPr="0068738C">
        <w:rPr>
          <w:rFonts w:ascii="Times New Roman" w:hAnsi="Times New Roman"/>
          <w:sz w:val="26"/>
          <w:szCs w:val="26"/>
        </w:rPr>
        <w:t xml:space="preserve">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14:paraId="4804CC55" w14:textId="77777777" w:rsidR="00F81884" w:rsidRPr="0068738C" w:rsidRDefault="00F81884" w:rsidP="00F81884">
      <w:pPr>
        <w:autoSpaceDE w:val="0"/>
        <w:autoSpaceDN w:val="0"/>
        <w:adjustRightInd w:val="0"/>
        <w:spacing w:after="0" w:line="240" w:lineRule="auto"/>
        <w:ind w:left="851"/>
        <w:jc w:val="both"/>
        <w:rPr>
          <w:rFonts w:ascii="Times New Roman" w:hAnsi="Times New Roman"/>
          <w:sz w:val="26"/>
          <w:szCs w:val="26"/>
        </w:rPr>
      </w:pPr>
      <w:r w:rsidRPr="0068738C">
        <w:rPr>
          <w:rFonts w:ascii="Times New Roman" w:hAnsi="Times New Roman"/>
          <w:sz w:val="26"/>
          <w:szCs w:val="26"/>
        </w:rPr>
        <w:t>- 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14:paraId="7B1FC153" w14:textId="77777777" w:rsidR="00F81884" w:rsidRPr="0068738C" w:rsidRDefault="00F81884" w:rsidP="00F81884">
      <w:pPr>
        <w:autoSpaceDE w:val="0"/>
        <w:autoSpaceDN w:val="0"/>
        <w:adjustRightInd w:val="0"/>
        <w:spacing w:after="0" w:line="240" w:lineRule="auto"/>
        <w:ind w:left="284" w:firstLine="567"/>
        <w:jc w:val="both"/>
        <w:rPr>
          <w:rFonts w:ascii="Times New Roman" w:hAnsi="Times New Roman"/>
          <w:sz w:val="26"/>
          <w:szCs w:val="26"/>
        </w:rPr>
      </w:pPr>
      <w:r w:rsidRPr="0068738C">
        <w:rPr>
          <w:rFonts w:ascii="Times New Roman" w:hAnsi="Times New Roman"/>
          <w:sz w:val="26"/>
          <w:szCs w:val="26"/>
        </w:rPr>
        <w:t xml:space="preserve">Лица, осуществляющие действия, не требующие получения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14:paraId="0C48954D" w14:textId="77777777" w:rsidR="00F81884" w:rsidRPr="0068738C" w:rsidRDefault="00F81884" w:rsidP="00F81884">
      <w:pPr>
        <w:autoSpaceDE w:val="0"/>
        <w:autoSpaceDN w:val="0"/>
        <w:adjustRightInd w:val="0"/>
        <w:spacing w:after="0" w:line="240" w:lineRule="auto"/>
        <w:ind w:left="284" w:firstLine="567"/>
        <w:jc w:val="both"/>
        <w:rPr>
          <w:rFonts w:ascii="Times New Roman" w:hAnsi="Times New Roman"/>
          <w:sz w:val="26"/>
          <w:szCs w:val="26"/>
        </w:rPr>
      </w:pPr>
      <w:r w:rsidRPr="0068738C">
        <w:rPr>
          <w:rFonts w:ascii="Times New Roman" w:hAnsi="Times New Roman"/>
          <w:sz w:val="26"/>
          <w:szCs w:val="26"/>
        </w:rPr>
        <w:t>Указанные лица вправе за счет собственных средств получить заключение лица, имеющего выданное саморегулируемой организацией свидетельство о допуске к подготовке проектной документации на виды работ, которые оказывают влияние на безопасность объектов капитального строительства о том, что планируемые ими действия не требуют получения разрешения на строительство.</w:t>
      </w:r>
    </w:p>
    <w:p w14:paraId="57946019" w14:textId="77777777" w:rsidR="00F81884" w:rsidRPr="00F81884" w:rsidRDefault="00F81884" w:rsidP="00F81884">
      <w:pPr>
        <w:pStyle w:val="2"/>
      </w:pPr>
      <w:bookmarkStart w:id="72" w:name="_Toc466564616"/>
      <w:bookmarkStart w:id="73" w:name="_Toc100216964"/>
      <w:r w:rsidRPr="00F81884">
        <w:t>Статья 2</w:t>
      </w:r>
      <w:r w:rsidR="00260C5C">
        <w:t>5</w:t>
      </w:r>
      <w:r w:rsidRPr="00F81884">
        <w:t>. Правовой режим временных объектов на территории муниципального образования</w:t>
      </w:r>
      <w:bookmarkEnd w:id="72"/>
      <w:bookmarkEnd w:id="73"/>
    </w:p>
    <w:p w14:paraId="7237709A"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1. Виды временных объектов:</w:t>
      </w:r>
    </w:p>
    <w:p w14:paraId="53E7B5C3"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а) временные объекты, используемые для предпринимательской и иной приносящей доход деятельности, в том числе объекты торговли, объекты мелкорозничной торговли, объекты общественного питания, объекты бытового обслуживания, объекты по обслуживанию легкового автомобильного транспорта (киоски, навесы, лотки, кафе, парковки);</w:t>
      </w:r>
    </w:p>
    <w:p w14:paraId="7B34D061"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б) временные объекты, предназначенные для решения вопросов местного значения, в том числе мусоросборники, площадки для мусоросборников, остановочные комплексы;</w:t>
      </w:r>
    </w:p>
    <w:p w14:paraId="342B1193"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в) временные объекты, используемые гражданами для ведения личного подсобного хозяйства, эксплуатации жилого дома, дачного хозяйства, огородничества, садоводства, погреба, гаражи, если такие объекты не используются для осуществления предпринимательской деятельности;</w:t>
      </w:r>
    </w:p>
    <w:p w14:paraId="734E0373"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г) временные объекты, используемые для строительства (реконструкции, капитального ремонта) объектов капитального строительства и размещаемые на специально предоставленных земельных участках на срок осуществления строительства (реконструкции, капитального ремонта);</w:t>
      </w:r>
    </w:p>
    <w:p w14:paraId="12E744D2"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lastRenderedPageBreak/>
        <w:t>д) иные временные объекты, виды которых могут определяться нормативным правовым актом муниципального образования.</w:t>
      </w:r>
    </w:p>
    <w:p w14:paraId="4D47F173"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2. Установка временных объектов осуществляется в порядке, установленном законодательством, с соблюдением санитарно-эпидемиологических правил и норм, норм и правил пожарной безопасности, строительных норм и правил, требований технических регламентов.</w:t>
      </w:r>
    </w:p>
    <w:p w14:paraId="5C06955A"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3. На отношения, связанные с установкой, сносом и переносом временных объектов, указанных в пунктах б), в), г) части 1 настоящей статьи, не распространяются требования к характеристикам временных объектов, предусмотренные статьями</w:t>
      </w:r>
      <w:r w:rsidR="00FA5D07">
        <w:rPr>
          <w:rFonts w:ascii="Times New Roman" w:hAnsi="Times New Roman"/>
          <w:sz w:val="24"/>
          <w:szCs w:val="24"/>
        </w:rPr>
        <w:t xml:space="preserve"> </w:t>
      </w:r>
      <w:r w:rsidRPr="0068738C">
        <w:rPr>
          <w:rFonts w:ascii="Times New Roman" w:hAnsi="Times New Roman"/>
          <w:sz w:val="24"/>
          <w:szCs w:val="24"/>
        </w:rPr>
        <w:t>настоящих Правил.</w:t>
      </w:r>
    </w:p>
    <w:p w14:paraId="039C8FF7"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4. По истечении срока законного владения и (или) пользования земельным участком, на котором располагается временный объект, либо при возникновении иных оснований, предусмотренных действующим законодательством и муниципальными нормативными правовыми актами, временный объект подлежит сносу (демонтажу) или переносу за счет его собственника либо иного лица, по инициативе которого был установлен и (или) введен в эксплуатацию временный объект, за исключением случаев, предусмотренных действующим законодательством и настоящими Правилами.</w:t>
      </w:r>
    </w:p>
    <w:p w14:paraId="284BAA48"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5. Порядок подготовки и оформления документов для установки и эксплуатации временных объектов, а также случаи и порядок сноса (демонтажа) и переноса временных объектов на территории муниципального образования, в том числе установленных в нарушение настоящих Правил, устанавливаются муниципальными нормативными правовыми актами.</w:t>
      </w:r>
    </w:p>
    <w:p w14:paraId="79D064CB"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6. Особенности правового режима отдельных видов временных объектов могут устанавливаться муниципальными нормативными правовыми актами.</w:t>
      </w:r>
    </w:p>
    <w:p w14:paraId="4AB7BB61"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Требования, предъявляемые к временным объектам</w:t>
      </w:r>
    </w:p>
    <w:p w14:paraId="059C46FE"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1. Правовой режим временных объектов на территории муниципального образования определяется совокупностью следующих требований к их характеристикам:</w:t>
      </w:r>
    </w:p>
    <w:p w14:paraId="575C2E14"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а) требования к параметрам и конструктивным характеристикам временных объектов;</w:t>
      </w:r>
    </w:p>
    <w:p w14:paraId="06608AC3"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б) требования к архитектурному стилю, цветовому оформлению и материалам отделки фасадов временных объектов;</w:t>
      </w:r>
    </w:p>
    <w:p w14:paraId="40B817FB"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в) требования к размещению временных объектов;</w:t>
      </w:r>
    </w:p>
    <w:p w14:paraId="717CDA69"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г) требования к целевому (функциональному) назначению и требования к эксплуатации временных объектов;</w:t>
      </w:r>
    </w:p>
    <w:p w14:paraId="5DD3F35E"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д) иные требования, установленные муниципальными нормативными правовыми актами.</w:t>
      </w:r>
    </w:p>
    <w:p w14:paraId="272C357E"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2. На территории муниципального образования не допускается установка и эксплуатация временных объектов, характеристики которых не соответствуют установленным требованиям, если иное не предусмотрено действующим законодательством и настоящими Правилами.</w:t>
      </w:r>
    </w:p>
    <w:p w14:paraId="660CDC2B"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b/>
          <w:sz w:val="24"/>
          <w:szCs w:val="24"/>
          <w:u w:val="single"/>
        </w:rPr>
      </w:pPr>
      <w:bookmarkStart w:id="74" w:name="_Toc466558512"/>
      <w:r w:rsidRPr="0068738C">
        <w:rPr>
          <w:rFonts w:ascii="Times New Roman" w:hAnsi="Times New Roman"/>
          <w:b/>
          <w:sz w:val="24"/>
          <w:szCs w:val="24"/>
          <w:u w:val="single"/>
        </w:rPr>
        <w:t>Требования к параметрам, конструктивным характеристикам и размещению временных объектов</w:t>
      </w:r>
      <w:bookmarkEnd w:id="74"/>
    </w:p>
    <w:p w14:paraId="16673CB5"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1. Проектирование временного объекта должно определять архитектурные, функционально-технологические и инженерно-технические решения, соответствующие действующим нормам и правилам, обеспечивающие надежность и безопасность временных объектов при их эксплуатации.</w:t>
      </w:r>
    </w:p>
    <w:p w14:paraId="1190B27D"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 xml:space="preserve">2. Установка временных объектов на территории муниципального образования осуществляется с учетом параметров застройки соответствующего элемента планировочной структуры (квартала, микрорайона и </w:t>
      </w:r>
      <w:proofErr w:type="spellStart"/>
      <w:r w:rsidRPr="0068738C">
        <w:rPr>
          <w:rFonts w:ascii="Times New Roman" w:hAnsi="Times New Roman"/>
          <w:sz w:val="24"/>
          <w:szCs w:val="24"/>
        </w:rPr>
        <w:t>т.д</w:t>
      </w:r>
      <w:proofErr w:type="spellEnd"/>
      <w:r w:rsidRPr="0068738C">
        <w:rPr>
          <w:rFonts w:ascii="Times New Roman" w:hAnsi="Times New Roman"/>
          <w:sz w:val="24"/>
          <w:szCs w:val="24"/>
        </w:rPr>
        <w:t>) и должна обеспечивать оптимальную плотность их размещения.</w:t>
      </w:r>
    </w:p>
    <w:p w14:paraId="771C2ADE"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 xml:space="preserve">3. Временные объекты, устанавливаемые и (или) эксплуатируемые на </w:t>
      </w:r>
      <w:proofErr w:type="gramStart"/>
      <w:r w:rsidRPr="0068738C">
        <w:rPr>
          <w:rFonts w:ascii="Times New Roman" w:hAnsi="Times New Roman"/>
          <w:sz w:val="24"/>
          <w:szCs w:val="24"/>
        </w:rPr>
        <w:t>территории  муниципального</w:t>
      </w:r>
      <w:proofErr w:type="gramEnd"/>
      <w:r w:rsidRPr="0068738C">
        <w:rPr>
          <w:rFonts w:ascii="Times New Roman" w:hAnsi="Times New Roman"/>
          <w:sz w:val="24"/>
          <w:szCs w:val="24"/>
        </w:rPr>
        <w:t xml:space="preserve"> образования, должны иметь характеристики и параметры, соответствующие следующим основным требованиям:</w:t>
      </w:r>
    </w:p>
    <w:p w14:paraId="0EA56F1A"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lastRenderedPageBreak/>
        <w:t>а) временный объект не должен иметь капитального фундамента и (или) подземных помещений, а также иных конструктивных элементов, позволяющих отнести такой объект к недвижимому имуществу;</w:t>
      </w:r>
    </w:p>
    <w:p w14:paraId="7BA3F403"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б) временный объект должен иметь общую площадь не более семидесяти пяти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 (за исключением сборно-разборных конструкций кафе, шиномонтажных мастерских);</w:t>
      </w:r>
    </w:p>
    <w:p w14:paraId="5BD50070"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в) временные объекты шиномонтажных мастерских должны иметь общую площадь не более трехсот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w:t>
      </w:r>
    </w:p>
    <w:p w14:paraId="157EB184"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4. На территории муниципального образования запрещается:</w:t>
      </w:r>
    </w:p>
    <w:p w14:paraId="386CCCDA"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а) переоборудование (реконструкция) временного объекта путем создания капитального фундамента, а также путем проведения иных строительных работ, влекущих изменение конструктивных характеристик и параметров временного объекта, в том числе влекущих возникновение конструктивных элементов объекта капитального строительства;</w:t>
      </w:r>
    </w:p>
    <w:p w14:paraId="40FB8E01"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 xml:space="preserve">б) установка и эксплуатация временных объектов в санитарно-защитных зонах, зонах охраны объектов культурного наследия, иных зонах с особыми условиями использования территорий, в пределах линий улиц, дорого и проездов, если иное не предусмотрено действующим </w:t>
      </w:r>
      <w:proofErr w:type="gramStart"/>
      <w:r w:rsidRPr="0068738C">
        <w:rPr>
          <w:rFonts w:ascii="Times New Roman" w:hAnsi="Times New Roman"/>
          <w:sz w:val="24"/>
          <w:szCs w:val="24"/>
        </w:rPr>
        <w:t>законодательством,  муниципальными</w:t>
      </w:r>
      <w:proofErr w:type="gramEnd"/>
      <w:r w:rsidRPr="0068738C">
        <w:rPr>
          <w:rFonts w:ascii="Times New Roman" w:hAnsi="Times New Roman"/>
          <w:sz w:val="24"/>
          <w:szCs w:val="24"/>
        </w:rPr>
        <w:t xml:space="preserve"> нормативными правовыми актами, настоящими Правилами.</w:t>
      </w:r>
    </w:p>
    <w:p w14:paraId="0D8388CB"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b/>
          <w:sz w:val="24"/>
          <w:szCs w:val="24"/>
          <w:u w:val="single"/>
        </w:rPr>
      </w:pPr>
      <w:bookmarkStart w:id="75" w:name="_Toc466558514"/>
      <w:r w:rsidRPr="0068738C">
        <w:rPr>
          <w:rFonts w:ascii="Times New Roman" w:hAnsi="Times New Roman"/>
          <w:b/>
          <w:sz w:val="24"/>
          <w:szCs w:val="24"/>
          <w:u w:val="single"/>
        </w:rPr>
        <w:t>Требования к целевому (функциональному) назначению и требования к эксплуатации временных объектов</w:t>
      </w:r>
      <w:bookmarkEnd w:id="75"/>
    </w:p>
    <w:p w14:paraId="0A2391B7"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1. Целевое (функциональное) назначение временного объекта определяется лицом, заинтересованным в установке и (или) эксплуатации временного объекта, в соответствии с действующим законодательством и настоящими Правилами.</w:t>
      </w:r>
    </w:p>
    <w:p w14:paraId="1199D547"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 xml:space="preserve">2. Эксплуатация временного объекта на территории муниципального образования допускается только при наличии правоустанавливающих документов на земельный участок. </w:t>
      </w:r>
    </w:p>
    <w:p w14:paraId="5597B652"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3. Эксплуатация временного объекта должна осуществляться в соответствии с его целевым (функциональным) назначением, определенным при согласовании установки временного объекта. В процессе эксплуатации временного объекта его владелец обязан производить текущий ремонт объекта, обеспечивающий соответствие внешнего вида объекта согласованному эскизному проекту.</w:t>
      </w:r>
    </w:p>
    <w:p w14:paraId="383A441A"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b/>
          <w:sz w:val="24"/>
          <w:szCs w:val="24"/>
          <w:u w:val="single"/>
        </w:rPr>
      </w:pPr>
      <w:bookmarkStart w:id="76" w:name="_Toc466558515"/>
      <w:r w:rsidRPr="0068738C">
        <w:rPr>
          <w:rFonts w:ascii="Times New Roman" w:hAnsi="Times New Roman"/>
          <w:b/>
          <w:sz w:val="24"/>
          <w:szCs w:val="24"/>
          <w:u w:val="single"/>
        </w:rPr>
        <w:t>Особенности временных объектов, используемых для строительства (реконструкции, капитального ремонта) объектов капитального строительства</w:t>
      </w:r>
      <w:bookmarkEnd w:id="76"/>
    </w:p>
    <w:p w14:paraId="2E536AE5"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 xml:space="preserve">1. Временные объекты, используемые для строительства (реконструкции, капитального ремонта) объектов капитального строительства, должны соответствовать требованиям технических регламентов (а вплоть до их вступления в установленном порядке в силу – нормативным техническим документам в части, не противоречащей законодательству Российской Федерации о техническом регулировании и </w:t>
      </w:r>
      <w:proofErr w:type="spellStart"/>
      <w:r w:rsidRPr="0068738C">
        <w:rPr>
          <w:rFonts w:ascii="Times New Roman" w:hAnsi="Times New Roman"/>
          <w:sz w:val="24"/>
          <w:szCs w:val="24"/>
        </w:rPr>
        <w:t>ГрК</w:t>
      </w:r>
      <w:proofErr w:type="spellEnd"/>
      <w:r w:rsidRPr="0068738C">
        <w:rPr>
          <w:rFonts w:ascii="Times New Roman" w:hAnsi="Times New Roman"/>
          <w:sz w:val="24"/>
          <w:szCs w:val="24"/>
        </w:rPr>
        <w:t xml:space="preserve"> РФ), предъявляемым к бытовым, производственным, административным и жилым зданиям, сооружениям и помещениям.</w:t>
      </w:r>
    </w:p>
    <w:p w14:paraId="513897AD"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2. Состав временных объектов, размещаемых на территории строительной площадки, определяется проектом организации строительства, разработанным в составе проектной документации.</w:t>
      </w:r>
    </w:p>
    <w:p w14:paraId="031FA271"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3. Запрещается возведение на отведенных для строительства земельных участках временных объектов, за исключением объектов, непосредственно связанных с производством строительных работ, допускаемых строительными нормами и правилами.</w:t>
      </w:r>
    </w:p>
    <w:p w14:paraId="6FA76D50"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4. По окончании строительства временные объекты, размещенные на территории строительной площадки, в том числе временные подъездные пути, должны быть демонтированы, территория приведена застройщиком в порядок в соответствии с проектом организации строительства.</w:t>
      </w:r>
    </w:p>
    <w:p w14:paraId="051992F9" w14:textId="77777777" w:rsidR="00F81884" w:rsidRPr="00F81884" w:rsidRDefault="00F81884" w:rsidP="00F81884">
      <w:pPr>
        <w:pStyle w:val="2"/>
      </w:pPr>
      <w:bookmarkStart w:id="77" w:name="_Toc466564617"/>
      <w:bookmarkStart w:id="78" w:name="_Toc100216965"/>
      <w:r w:rsidRPr="00F81884">
        <w:lastRenderedPageBreak/>
        <w:t>Статья 2</w:t>
      </w:r>
      <w:r w:rsidR="00260C5C">
        <w:t>6</w:t>
      </w:r>
      <w:r w:rsidRPr="00F81884">
        <w:t>. Ограничение точечного строительства</w:t>
      </w:r>
      <w:bookmarkEnd w:id="77"/>
      <w:bookmarkEnd w:id="78"/>
    </w:p>
    <w:p w14:paraId="41281D12"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1. Размещение вновь создаваемых объектов капитального строительства на территории муниципального образования осуществляется в соответствии с утвержденными в установленном порядке проектами планировки территории, региональными нормативами градостроительного проектирования Калужской области иными нормативными правовыми актами.</w:t>
      </w:r>
    </w:p>
    <w:p w14:paraId="3AF0015F"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2. В случае отсутствия утвержденного проекта планировки территории размещение отдельных объектов капитального строительства на застроенных территориях на территории муниципального образования может осуществляться с соблюдением ограничений точечного строительства, а именно следующих условий:</w:t>
      </w:r>
    </w:p>
    <w:p w14:paraId="24717E71"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а) наличие необходимости размещения объекта капитального строительства в соответствии с программами развития муниципального образования;</w:t>
      </w:r>
    </w:p>
    <w:p w14:paraId="310C823A"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б) наличие резервных мощностей объектов инженерной инфраструктуры;</w:t>
      </w:r>
    </w:p>
    <w:p w14:paraId="47ECC85B"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в) обеспеченность планируемого к размещению объекта капитального строительства нормативной социальной инфраструктурой, в том числе объектами детских дошкольных учреждений, в соответствии с региональными нормативами градостроительного проектирования;</w:t>
      </w:r>
    </w:p>
    <w:p w14:paraId="61CF2A5E"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г) наличие свободной нормативной территории для обслуживания планируемого к размещению объекта капитального строительства.</w:t>
      </w:r>
    </w:p>
    <w:p w14:paraId="639933C9"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3. Требования, предусмотренные частью 2 настоящей статьи, учитываются при подготовке градостроительного плана земельного участка.</w:t>
      </w:r>
    </w:p>
    <w:p w14:paraId="0764857B" w14:textId="77777777" w:rsidR="00F81884" w:rsidRPr="00F81884" w:rsidRDefault="00F81884" w:rsidP="00F81884">
      <w:pPr>
        <w:pStyle w:val="2"/>
      </w:pPr>
      <w:bookmarkStart w:id="79" w:name="_Toc466564618"/>
      <w:bookmarkStart w:id="80" w:name="_Toc100216966"/>
      <w:r w:rsidRPr="00F81884">
        <w:t>Статья 2</w:t>
      </w:r>
      <w:r w:rsidR="00260C5C">
        <w:t>7</w:t>
      </w:r>
      <w:r w:rsidRPr="00F81884">
        <w:t>. Обустройство строительных площадок при строительстве, реконструкции объектов капитального строительства</w:t>
      </w:r>
      <w:bookmarkEnd w:id="79"/>
      <w:bookmarkEnd w:id="80"/>
    </w:p>
    <w:p w14:paraId="366182E5"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1. Застройщик (заказчик) до начала строительства, реконструкции обязан обустроить строительную площадку, обеспечить вынос на площадку геодезической разбивочной основы, обеспечить подводку инженерных сетей для обеспечения строительно-монтажных работ, устройство подъездов с твердым покрытием согласно проектной документации.</w:t>
      </w:r>
    </w:p>
    <w:p w14:paraId="55E76268" w14:textId="77777777" w:rsidR="00F81884" w:rsidRPr="007A616F" w:rsidRDefault="00F81884" w:rsidP="00F81884">
      <w:pPr>
        <w:autoSpaceDE w:val="0"/>
        <w:autoSpaceDN w:val="0"/>
        <w:adjustRightInd w:val="0"/>
        <w:spacing w:after="0" w:line="240" w:lineRule="auto"/>
        <w:ind w:left="709" w:hanging="709"/>
        <w:jc w:val="both"/>
        <w:rPr>
          <w:rFonts w:ascii="Times New Roman" w:hAnsi="Times New Roman"/>
          <w:color w:val="FF0000"/>
          <w:sz w:val="24"/>
          <w:szCs w:val="24"/>
        </w:rPr>
      </w:pPr>
      <w:r w:rsidRPr="0068738C">
        <w:rPr>
          <w:rFonts w:ascii="Times New Roman" w:hAnsi="Times New Roman"/>
          <w:sz w:val="24"/>
          <w:szCs w:val="24"/>
        </w:rPr>
        <w:t>2. Обустройство строительной площадки осуществляется застройщиком (заказчиком) в соответствии с действующим законодательством, настоящими Правилами, Правилами благоустройства, иными нормативными правовыми актами</w:t>
      </w:r>
      <w:r w:rsidRPr="007A616F">
        <w:rPr>
          <w:rFonts w:ascii="Times New Roman" w:hAnsi="Times New Roman"/>
          <w:color w:val="FF0000"/>
          <w:sz w:val="24"/>
          <w:szCs w:val="24"/>
        </w:rPr>
        <w:t>.</w:t>
      </w:r>
    </w:p>
    <w:p w14:paraId="28B71A1B" w14:textId="77777777" w:rsidR="00F81884" w:rsidRPr="004378A0" w:rsidRDefault="00F81884" w:rsidP="00F81884">
      <w:pPr>
        <w:pStyle w:val="2"/>
      </w:pPr>
      <w:bookmarkStart w:id="81" w:name="_Toc466564619"/>
      <w:bookmarkStart w:id="82" w:name="_Toc100216967"/>
      <w:r w:rsidRPr="004378A0">
        <w:t>Статья 2</w:t>
      </w:r>
      <w:r w:rsidR="00260C5C">
        <w:t>8</w:t>
      </w:r>
      <w:r w:rsidRPr="004378A0">
        <w:t>. Организация рельефа, покрытие и мощение территорий населенных пунктов</w:t>
      </w:r>
      <w:bookmarkEnd w:id="81"/>
      <w:bookmarkEnd w:id="82"/>
      <w:r w:rsidRPr="004378A0">
        <w:t xml:space="preserve"> </w:t>
      </w:r>
    </w:p>
    <w:p w14:paraId="13714DFC"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6"/>
          <w:szCs w:val="26"/>
        </w:rPr>
        <w:t xml:space="preserve">1. Организация рельефа, покрытие и мощение являются </w:t>
      </w:r>
      <w:r w:rsidRPr="0068738C">
        <w:rPr>
          <w:rFonts w:ascii="Times New Roman" w:hAnsi="Times New Roman"/>
          <w:sz w:val="24"/>
          <w:szCs w:val="24"/>
        </w:rPr>
        <w:t>обязательной составной частью внешнего благоустройства территорий и осуществляются на основе комплексных проектов, согласованных администрацией муниципального образования.</w:t>
      </w:r>
    </w:p>
    <w:p w14:paraId="7CC97DA8" w14:textId="77777777" w:rsidR="00F81884" w:rsidRPr="0068738C" w:rsidRDefault="00714D0D" w:rsidP="00F81884">
      <w:pPr>
        <w:autoSpaceDE w:val="0"/>
        <w:autoSpaceDN w:val="0"/>
        <w:adjustRightInd w:val="0"/>
        <w:spacing w:after="0" w:line="240" w:lineRule="auto"/>
        <w:ind w:left="709" w:hanging="709"/>
        <w:jc w:val="both"/>
        <w:rPr>
          <w:rFonts w:ascii="Times New Roman" w:hAnsi="Times New Roman"/>
          <w:sz w:val="26"/>
          <w:szCs w:val="26"/>
        </w:rPr>
      </w:pPr>
      <w:r>
        <w:rPr>
          <w:rFonts w:ascii="Times New Roman" w:hAnsi="Times New Roman"/>
          <w:sz w:val="26"/>
          <w:szCs w:val="26"/>
        </w:rPr>
        <w:t>2</w:t>
      </w:r>
      <w:r w:rsidR="00F81884" w:rsidRPr="0068738C">
        <w:rPr>
          <w:rFonts w:ascii="Times New Roman" w:hAnsi="Times New Roman"/>
          <w:sz w:val="26"/>
          <w:szCs w:val="26"/>
        </w:rPr>
        <w:t>. Производство земляных работ осуществляется с соблюдением требований государственных и ведомственных нормативных документов в порядке, установленном Правилами благоустройства и озеленения муниципального образования.</w:t>
      </w:r>
    </w:p>
    <w:p w14:paraId="58E69050" w14:textId="77777777" w:rsidR="00F81884" w:rsidRPr="0068738C" w:rsidRDefault="00714D0D" w:rsidP="00F81884">
      <w:pPr>
        <w:autoSpaceDE w:val="0"/>
        <w:autoSpaceDN w:val="0"/>
        <w:adjustRightInd w:val="0"/>
        <w:spacing w:after="0" w:line="240" w:lineRule="auto"/>
        <w:ind w:left="709" w:hanging="709"/>
        <w:jc w:val="both"/>
        <w:rPr>
          <w:rFonts w:ascii="Times New Roman" w:hAnsi="Times New Roman"/>
          <w:sz w:val="26"/>
          <w:szCs w:val="26"/>
        </w:rPr>
      </w:pPr>
      <w:r>
        <w:rPr>
          <w:rFonts w:ascii="Times New Roman" w:hAnsi="Times New Roman"/>
          <w:sz w:val="26"/>
          <w:szCs w:val="26"/>
        </w:rPr>
        <w:t>3</w:t>
      </w:r>
      <w:r w:rsidR="00F81884" w:rsidRPr="0068738C">
        <w:rPr>
          <w:rFonts w:ascii="Times New Roman" w:hAnsi="Times New Roman"/>
          <w:sz w:val="26"/>
          <w:szCs w:val="26"/>
        </w:rPr>
        <w:t>. При разработке проектов планировки и застройки населенных мест следует исходить из необходимости создания условий для полноценной жизнедеятельности инвалидов и маломобильных групп населения.</w:t>
      </w:r>
    </w:p>
    <w:p w14:paraId="203B37B0" w14:textId="77777777" w:rsidR="00F81884" w:rsidRPr="00F81884" w:rsidRDefault="00F81884" w:rsidP="00F81884">
      <w:pPr>
        <w:pStyle w:val="2"/>
      </w:pPr>
      <w:bookmarkStart w:id="83" w:name="_Toc107645118"/>
      <w:bookmarkStart w:id="84" w:name="_Toc157238790"/>
      <w:bookmarkStart w:id="85" w:name="_Toc347306218"/>
      <w:bookmarkStart w:id="86" w:name="_Toc347306298"/>
      <w:bookmarkStart w:id="87" w:name="_Toc347308378"/>
      <w:bookmarkStart w:id="88" w:name="_Toc347308775"/>
      <w:bookmarkStart w:id="89" w:name="_Toc466564620"/>
      <w:bookmarkStart w:id="90" w:name="_Toc100216968"/>
      <w:r w:rsidRPr="00F81884">
        <w:t xml:space="preserve">Статья </w:t>
      </w:r>
      <w:r w:rsidR="00260C5C">
        <w:t>29</w:t>
      </w:r>
      <w:r w:rsidRPr="00F81884">
        <w:t>. Порядок оформления разрешений на переустройство и перепланировку жилых и нежилых помещений в жилых домах</w:t>
      </w:r>
      <w:bookmarkEnd w:id="83"/>
      <w:bookmarkEnd w:id="84"/>
      <w:bookmarkEnd w:id="85"/>
      <w:bookmarkEnd w:id="86"/>
      <w:bookmarkEnd w:id="87"/>
      <w:bookmarkEnd w:id="88"/>
      <w:bookmarkEnd w:id="89"/>
      <w:bookmarkEnd w:id="90"/>
    </w:p>
    <w:p w14:paraId="1AD420A0" w14:textId="77777777" w:rsidR="00F81884" w:rsidRPr="00714D0D"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714D0D">
        <w:rPr>
          <w:rFonts w:ascii="Times New Roman" w:hAnsi="Times New Roman"/>
          <w:sz w:val="24"/>
          <w:szCs w:val="24"/>
        </w:rPr>
        <w:t xml:space="preserve">1. Настоящая статья устанавливает общие требования к оформлению разрешений на переустройство и перепланировку жилых и нежилых помещений в жилых домах в вне зависимости от нахождения их в государственной или муниципальной собственности, </w:t>
      </w:r>
      <w:r w:rsidRPr="00714D0D">
        <w:rPr>
          <w:rFonts w:ascii="Times New Roman" w:hAnsi="Times New Roman"/>
          <w:sz w:val="24"/>
          <w:szCs w:val="24"/>
        </w:rPr>
        <w:lastRenderedPageBreak/>
        <w:t>собственности общественных объединений, частных лиц, а также в хозяйственном ведении или оперативном управлении предприятий или иных организаций и в соответствии со ст. 25,</w:t>
      </w:r>
      <w:r w:rsidR="000A306B" w:rsidRPr="00714D0D">
        <w:rPr>
          <w:rFonts w:ascii="Times New Roman" w:hAnsi="Times New Roman"/>
          <w:sz w:val="24"/>
          <w:szCs w:val="24"/>
        </w:rPr>
        <w:t xml:space="preserve"> </w:t>
      </w:r>
      <w:r w:rsidRPr="00714D0D">
        <w:rPr>
          <w:rFonts w:ascii="Times New Roman" w:hAnsi="Times New Roman"/>
          <w:sz w:val="24"/>
          <w:szCs w:val="24"/>
        </w:rPr>
        <w:t>26,</w:t>
      </w:r>
      <w:r w:rsidR="000A306B" w:rsidRPr="00714D0D">
        <w:rPr>
          <w:rFonts w:ascii="Times New Roman" w:hAnsi="Times New Roman"/>
          <w:sz w:val="24"/>
          <w:szCs w:val="24"/>
        </w:rPr>
        <w:t xml:space="preserve"> </w:t>
      </w:r>
      <w:r w:rsidRPr="00714D0D">
        <w:rPr>
          <w:rFonts w:ascii="Times New Roman" w:hAnsi="Times New Roman"/>
          <w:sz w:val="24"/>
          <w:szCs w:val="24"/>
        </w:rPr>
        <w:t>27,</w:t>
      </w:r>
      <w:r w:rsidR="000A306B" w:rsidRPr="00714D0D">
        <w:rPr>
          <w:rFonts w:ascii="Times New Roman" w:hAnsi="Times New Roman"/>
          <w:sz w:val="24"/>
          <w:szCs w:val="24"/>
        </w:rPr>
        <w:t xml:space="preserve"> </w:t>
      </w:r>
      <w:r w:rsidRPr="00714D0D">
        <w:rPr>
          <w:rFonts w:ascii="Times New Roman" w:hAnsi="Times New Roman"/>
          <w:sz w:val="24"/>
          <w:szCs w:val="24"/>
        </w:rPr>
        <w:t>28 Жилищного кодекса Российской Федерации.</w:t>
      </w:r>
    </w:p>
    <w:p w14:paraId="56F44AC1" w14:textId="77777777" w:rsidR="00F81884" w:rsidRPr="00714D0D"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714D0D">
        <w:rPr>
          <w:rFonts w:ascii="Times New Roman" w:hAnsi="Times New Roman"/>
          <w:sz w:val="24"/>
          <w:szCs w:val="24"/>
        </w:rPr>
        <w:t>2. Переустройство и перепланировку жилых и нежилых помещений в жилых домах разрешается только после рассмотрения вопроса на межведомственной комиссии по использованию жилого фонда и получения документально оформленного разрешения, подготовленного на основании Постановления администрации муниципального образования.</w:t>
      </w:r>
    </w:p>
    <w:p w14:paraId="74E4A387" w14:textId="77777777" w:rsidR="00F81884" w:rsidRPr="00714D0D"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714D0D">
        <w:rPr>
          <w:rFonts w:ascii="Times New Roman" w:hAnsi="Times New Roman"/>
          <w:sz w:val="24"/>
          <w:szCs w:val="24"/>
        </w:rPr>
        <w:t>3. Вопросы переустройства жилого помещения включают установку, замену или перенос инженерных сетей, санитарно-технического, электрического и другого оборудования, требующие внесения изменения в технический паспорт жилого помещения.</w:t>
      </w:r>
    </w:p>
    <w:p w14:paraId="026274F2" w14:textId="77777777" w:rsidR="00F81884" w:rsidRPr="00714D0D"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714D0D">
        <w:rPr>
          <w:rFonts w:ascii="Times New Roman" w:hAnsi="Times New Roman"/>
          <w:sz w:val="24"/>
          <w:szCs w:val="24"/>
        </w:rPr>
        <w:t>Перепланировка жилого помещения представляет собой изменение его конфигурации, требующее внесения изменения в технический паспорт жилого помещения.</w:t>
      </w:r>
    </w:p>
    <w:p w14:paraId="162D27FB" w14:textId="77777777" w:rsidR="00F81884" w:rsidRPr="00714D0D"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714D0D">
        <w:rPr>
          <w:rFonts w:ascii="Times New Roman" w:hAnsi="Times New Roman"/>
          <w:sz w:val="24"/>
          <w:szCs w:val="24"/>
        </w:rPr>
        <w:t>4. Условия переоборудования и перепланировки жилых и нежилых помещений в жилых домах.</w:t>
      </w:r>
    </w:p>
    <w:p w14:paraId="5D638746" w14:textId="77777777" w:rsidR="00F81884" w:rsidRPr="00714D0D" w:rsidRDefault="00F81884" w:rsidP="00F81884">
      <w:pPr>
        <w:pStyle w:val="ab"/>
        <w:tabs>
          <w:tab w:val="decimal" w:pos="0"/>
        </w:tabs>
        <w:ind w:left="567" w:firstLine="540"/>
        <w:jc w:val="both"/>
        <w:rPr>
          <w:szCs w:val="26"/>
          <w:lang w:eastAsia="en-US" w:bidi="en-US"/>
        </w:rPr>
      </w:pPr>
      <w:r w:rsidRPr="00714D0D">
        <w:rPr>
          <w:szCs w:val="26"/>
          <w:lang w:eastAsia="en-US" w:bidi="en-US"/>
        </w:rPr>
        <w:t>Не допускается:</w:t>
      </w:r>
    </w:p>
    <w:p w14:paraId="4E497706"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4.1. Переустройство и перепланировка помещений, ведущие к нарушению прочности или разрушению несущих конструкций здания, ухудшению сохранности и внешнего вида фасадов, нарушению противопожарных устройств, затрудняющие доступ к инженерным коммуникациям и отключающим устройствам.</w:t>
      </w:r>
    </w:p>
    <w:p w14:paraId="7367FEEA"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 xml:space="preserve">4.2. Перепланировка квартир, ухудшающая условия эксплуатации и проживания всех или </w:t>
      </w:r>
      <w:proofErr w:type="gramStart"/>
      <w:r w:rsidRPr="00714D0D">
        <w:rPr>
          <w:rFonts w:ascii="Times New Roman" w:hAnsi="Times New Roman"/>
          <w:sz w:val="24"/>
          <w:szCs w:val="24"/>
        </w:rPr>
        <w:t>отдельных граждан дома</w:t>
      </w:r>
      <w:proofErr w:type="gramEnd"/>
      <w:r w:rsidRPr="00714D0D">
        <w:rPr>
          <w:rFonts w:ascii="Times New Roman" w:hAnsi="Times New Roman"/>
          <w:sz w:val="24"/>
          <w:szCs w:val="24"/>
        </w:rPr>
        <w:t xml:space="preserve"> или квартиры.</w:t>
      </w:r>
    </w:p>
    <w:p w14:paraId="77AB39C3"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4.3. Установка или переустройство перегородок, если в результате образуется жилая комната без естественного освещения или без приборов отопления.</w:t>
      </w:r>
    </w:p>
    <w:p w14:paraId="7ED3D743"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 xml:space="preserve">4.4. Перепланировка, в результате которой образуется жилая комната площадью менее </w:t>
      </w:r>
      <w:smartTag w:uri="urn:schemas-microsoft-com:office:smarttags" w:element="metricconverter">
        <w:smartTagPr>
          <w:attr w:name="ProductID" w:val="9 м"/>
        </w:smartTagPr>
        <w:r w:rsidRPr="00714D0D">
          <w:rPr>
            <w:rFonts w:ascii="Times New Roman" w:hAnsi="Times New Roman"/>
            <w:sz w:val="24"/>
            <w:szCs w:val="24"/>
          </w:rPr>
          <w:t>9 м</w:t>
        </w:r>
      </w:smartTag>
      <w:r w:rsidRPr="00714D0D">
        <w:rPr>
          <w:rFonts w:ascii="Times New Roman" w:hAnsi="Times New Roman"/>
          <w:sz w:val="24"/>
          <w:szCs w:val="24"/>
        </w:rPr>
        <w:t xml:space="preserve"> или шириной менее </w:t>
      </w:r>
      <w:smartTag w:uri="urn:schemas-microsoft-com:office:smarttags" w:element="metricconverter">
        <w:smartTagPr>
          <w:attr w:name="ProductID" w:val="2,25 м"/>
        </w:smartTagPr>
        <w:r w:rsidRPr="00714D0D">
          <w:rPr>
            <w:rFonts w:ascii="Times New Roman" w:hAnsi="Times New Roman"/>
            <w:sz w:val="24"/>
            <w:szCs w:val="24"/>
          </w:rPr>
          <w:t>2,25 м</w:t>
        </w:r>
      </w:smartTag>
      <w:r w:rsidRPr="00714D0D">
        <w:rPr>
          <w:rFonts w:ascii="Times New Roman" w:hAnsi="Times New Roman"/>
          <w:sz w:val="24"/>
          <w:szCs w:val="24"/>
        </w:rPr>
        <w:t>.</w:t>
      </w:r>
    </w:p>
    <w:p w14:paraId="1FF6150F" w14:textId="77777777" w:rsidR="00F81884" w:rsidRPr="00714D0D"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714D0D">
        <w:rPr>
          <w:rFonts w:ascii="Times New Roman" w:hAnsi="Times New Roman"/>
          <w:sz w:val="24"/>
          <w:szCs w:val="24"/>
        </w:rPr>
        <w:t>4.5. Увеличение подсобной площади квартир за счет жилой</w:t>
      </w:r>
    </w:p>
    <w:p w14:paraId="3E92B3B2"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4.6. Переустройство и перепланировка при отсутствии согласования всех заинтересованных совершеннолетних жильцов квартиры и ее собственников</w:t>
      </w:r>
    </w:p>
    <w:p w14:paraId="1D0485F0"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4.7. Переустройство и перепланировка строений, предназначенных к сносу в ближайшие три года и включенных в соответствующие постановления и распоряжения, если такое переустройство не является необходимым для обеспечения безопасности проживания.</w:t>
      </w:r>
    </w:p>
    <w:p w14:paraId="51930C99" w14:textId="77777777" w:rsidR="00F81884" w:rsidRPr="00714D0D"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714D0D">
        <w:rPr>
          <w:rFonts w:ascii="Times New Roman" w:hAnsi="Times New Roman"/>
          <w:sz w:val="24"/>
          <w:szCs w:val="24"/>
        </w:rPr>
        <w:t>5. Порядок получения разрешения на переустройство и перепланировку жилых и нежилых помещений в жилых домах.</w:t>
      </w:r>
    </w:p>
    <w:p w14:paraId="11571D35"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5.1. Для рассмотрения на межведомственной комиссии вопросов о переустройстве и перепланировке помещений в жилых домах их собственник или владелец (балансодержатель) помещений либо наниматель (арендатор) по согласованию с собственником представляют в администрацию муниципального образования:</w:t>
      </w:r>
    </w:p>
    <w:p w14:paraId="560822A4" w14:textId="77777777" w:rsidR="00F81884" w:rsidRPr="00714D0D" w:rsidRDefault="00F81884" w:rsidP="00F81884">
      <w:pPr>
        <w:pStyle w:val="af7"/>
        <w:ind w:left="1560"/>
        <w:jc w:val="both"/>
        <w:rPr>
          <w:rFonts w:ascii="Times New Roman" w:hAnsi="Times New Roman" w:cs="Times New Roman"/>
          <w:sz w:val="24"/>
          <w:szCs w:val="24"/>
        </w:rPr>
      </w:pPr>
      <w:r w:rsidRPr="00714D0D">
        <w:rPr>
          <w:rFonts w:ascii="Times New Roman" w:hAnsi="Times New Roman" w:cs="Times New Roman"/>
          <w:sz w:val="24"/>
          <w:szCs w:val="24"/>
        </w:rPr>
        <w:t>1) Заявление о переустройстве и (или) перепланировке по форме, утвержденной Правительством Российской Федерации от 28 апреля 2005 года, № 266.</w:t>
      </w:r>
    </w:p>
    <w:p w14:paraId="1125C3C0" w14:textId="77777777" w:rsidR="00F81884" w:rsidRPr="00714D0D" w:rsidRDefault="00F81884" w:rsidP="00F81884">
      <w:pPr>
        <w:pStyle w:val="af7"/>
        <w:ind w:left="1560"/>
        <w:jc w:val="both"/>
        <w:rPr>
          <w:rFonts w:ascii="Times New Roman" w:hAnsi="Times New Roman" w:cs="Times New Roman"/>
          <w:sz w:val="24"/>
          <w:szCs w:val="24"/>
        </w:rPr>
      </w:pPr>
      <w:r w:rsidRPr="00714D0D">
        <w:rPr>
          <w:rFonts w:ascii="Times New Roman" w:hAnsi="Times New Roman" w:cs="Times New Roman"/>
          <w:sz w:val="24"/>
          <w:szCs w:val="24"/>
        </w:rPr>
        <w:t>2) Правоустанавливающие документы на переустраиваемое и (или) пере</w:t>
      </w:r>
      <w:r w:rsidR="00FA5D07">
        <w:rPr>
          <w:rFonts w:ascii="Times New Roman" w:hAnsi="Times New Roman" w:cs="Times New Roman"/>
          <w:sz w:val="24"/>
          <w:szCs w:val="24"/>
        </w:rPr>
        <w:t xml:space="preserve"> </w:t>
      </w:r>
      <w:r w:rsidRPr="00714D0D">
        <w:rPr>
          <w:rFonts w:ascii="Times New Roman" w:hAnsi="Times New Roman" w:cs="Times New Roman"/>
          <w:sz w:val="24"/>
          <w:szCs w:val="24"/>
        </w:rPr>
        <w:t>планируемое жилое помещение.</w:t>
      </w:r>
    </w:p>
    <w:p w14:paraId="70D34BE1" w14:textId="77777777" w:rsidR="00F81884" w:rsidRPr="00714D0D" w:rsidRDefault="00F81884" w:rsidP="00F81884">
      <w:pPr>
        <w:pStyle w:val="af7"/>
        <w:ind w:left="1560"/>
        <w:jc w:val="both"/>
        <w:rPr>
          <w:rFonts w:ascii="Times New Roman" w:hAnsi="Times New Roman" w:cs="Times New Roman"/>
          <w:sz w:val="24"/>
          <w:szCs w:val="24"/>
        </w:rPr>
      </w:pPr>
      <w:r w:rsidRPr="00714D0D">
        <w:rPr>
          <w:rFonts w:ascii="Times New Roman" w:hAnsi="Times New Roman" w:cs="Times New Roman"/>
          <w:sz w:val="24"/>
          <w:szCs w:val="24"/>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714D0D">
        <w:rPr>
          <w:rFonts w:ascii="Times New Roman" w:hAnsi="Times New Roman" w:cs="Times New Roman"/>
          <w:sz w:val="24"/>
          <w:szCs w:val="24"/>
        </w:rPr>
        <w:t>перепланируемого</w:t>
      </w:r>
      <w:proofErr w:type="spellEnd"/>
      <w:r w:rsidRPr="00714D0D">
        <w:rPr>
          <w:rFonts w:ascii="Times New Roman" w:hAnsi="Times New Roman" w:cs="Times New Roman"/>
          <w:sz w:val="24"/>
          <w:szCs w:val="24"/>
        </w:rPr>
        <w:t xml:space="preserve"> жилого помещения.</w:t>
      </w:r>
    </w:p>
    <w:p w14:paraId="7512DA3D" w14:textId="77777777" w:rsidR="00F81884" w:rsidRPr="00714D0D" w:rsidRDefault="00F81884" w:rsidP="00F81884">
      <w:pPr>
        <w:pStyle w:val="af7"/>
        <w:ind w:left="1560"/>
        <w:jc w:val="both"/>
        <w:rPr>
          <w:rFonts w:ascii="Times New Roman" w:hAnsi="Times New Roman" w:cs="Times New Roman"/>
          <w:sz w:val="24"/>
          <w:szCs w:val="24"/>
        </w:rPr>
      </w:pPr>
      <w:r w:rsidRPr="00714D0D">
        <w:rPr>
          <w:rFonts w:ascii="Times New Roman" w:hAnsi="Times New Roman" w:cs="Times New Roman"/>
          <w:sz w:val="24"/>
          <w:szCs w:val="24"/>
        </w:rPr>
        <w:t xml:space="preserve">4) Технический паспорт переустраиваемого и (или) </w:t>
      </w:r>
      <w:proofErr w:type="spellStart"/>
      <w:r w:rsidRPr="00714D0D">
        <w:rPr>
          <w:rFonts w:ascii="Times New Roman" w:hAnsi="Times New Roman" w:cs="Times New Roman"/>
          <w:sz w:val="24"/>
          <w:szCs w:val="24"/>
        </w:rPr>
        <w:t>перепланируемого</w:t>
      </w:r>
      <w:proofErr w:type="spellEnd"/>
      <w:r w:rsidRPr="00714D0D">
        <w:rPr>
          <w:rFonts w:ascii="Times New Roman" w:hAnsi="Times New Roman" w:cs="Times New Roman"/>
          <w:sz w:val="24"/>
          <w:szCs w:val="24"/>
        </w:rPr>
        <w:t xml:space="preserve"> жилого помещения.</w:t>
      </w:r>
    </w:p>
    <w:p w14:paraId="6F4B5EC0" w14:textId="77777777" w:rsidR="00F81884" w:rsidRPr="00714D0D" w:rsidRDefault="00F81884" w:rsidP="00F81884">
      <w:pPr>
        <w:pStyle w:val="af7"/>
        <w:ind w:left="1560"/>
        <w:jc w:val="both"/>
        <w:rPr>
          <w:rFonts w:ascii="Times New Roman" w:hAnsi="Times New Roman" w:cs="Times New Roman"/>
          <w:sz w:val="24"/>
          <w:szCs w:val="24"/>
        </w:rPr>
      </w:pPr>
      <w:r w:rsidRPr="00714D0D">
        <w:rPr>
          <w:rFonts w:ascii="Times New Roman" w:hAnsi="Times New Roman" w:cs="Times New Roman"/>
          <w:sz w:val="24"/>
          <w:szCs w:val="24"/>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714D0D">
        <w:rPr>
          <w:rFonts w:ascii="Times New Roman" w:hAnsi="Times New Roman" w:cs="Times New Roman"/>
          <w:sz w:val="24"/>
          <w:szCs w:val="24"/>
        </w:rPr>
        <w:t>перепланируемое</w:t>
      </w:r>
      <w:proofErr w:type="spellEnd"/>
      <w:r w:rsidRPr="00714D0D">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w:t>
      </w:r>
      <w:r w:rsidRPr="00714D0D">
        <w:rPr>
          <w:rFonts w:ascii="Times New Roman" w:hAnsi="Times New Roman" w:cs="Times New Roman"/>
          <w:sz w:val="24"/>
          <w:szCs w:val="24"/>
        </w:rPr>
        <w:lastRenderedPageBreak/>
        <w:t xml:space="preserve">уполномоченный </w:t>
      </w:r>
      <w:proofErr w:type="spellStart"/>
      <w:r w:rsidRPr="00714D0D">
        <w:rPr>
          <w:rFonts w:ascii="Times New Roman" w:hAnsi="Times New Roman" w:cs="Times New Roman"/>
          <w:sz w:val="24"/>
          <w:szCs w:val="24"/>
        </w:rPr>
        <w:t>наймодателем</w:t>
      </w:r>
      <w:proofErr w:type="spellEnd"/>
      <w:r w:rsidRPr="00714D0D">
        <w:rPr>
          <w:rFonts w:ascii="Times New Roman" w:hAnsi="Times New Roman" w:cs="Times New Roman"/>
          <w:sz w:val="24"/>
          <w:szCs w:val="24"/>
        </w:rPr>
        <w:t xml:space="preserve"> на представление предусмотренных настоящим пунктом документов наниматель переустраиваемого и (или) </w:t>
      </w:r>
      <w:proofErr w:type="spellStart"/>
      <w:r w:rsidRPr="00714D0D">
        <w:rPr>
          <w:rFonts w:ascii="Times New Roman" w:hAnsi="Times New Roman" w:cs="Times New Roman"/>
          <w:sz w:val="24"/>
          <w:szCs w:val="24"/>
        </w:rPr>
        <w:t>перепланируемого</w:t>
      </w:r>
      <w:proofErr w:type="spellEnd"/>
      <w:r w:rsidRPr="00714D0D">
        <w:rPr>
          <w:rFonts w:ascii="Times New Roman" w:hAnsi="Times New Roman" w:cs="Times New Roman"/>
          <w:sz w:val="24"/>
          <w:szCs w:val="24"/>
        </w:rPr>
        <w:t xml:space="preserve"> жилого помещения по договору социального найма).</w:t>
      </w:r>
    </w:p>
    <w:p w14:paraId="397EF10C" w14:textId="77777777" w:rsidR="00F81884" w:rsidRPr="00714D0D" w:rsidRDefault="00F81884" w:rsidP="00F81884">
      <w:pPr>
        <w:pStyle w:val="af7"/>
        <w:ind w:left="1560"/>
        <w:jc w:val="both"/>
        <w:rPr>
          <w:rFonts w:ascii="Times New Roman" w:hAnsi="Times New Roman" w:cs="Times New Roman"/>
          <w:sz w:val="24"/>
          <w:szCs w:val="24"/>
        </w:rPr>
      </w:pPr>
      <w:r w:rsidRPr="00714D0D">
        <w:rPr>
          <w:rFonts w:ascii="Times New Roman" w:hAnsi="Times New Roman" w:cs="Times New Roman"/>
          <w:sz w:val="24"/>
          <w:szCs w:val="24"/>
        </w:rPr>
        <w:t xml:space="preserve">6) </w:t>
      </w:r>
      <w:r w:rsidRPr="00FA5D07">
        <w:rPr>
          <w:rFonts w:ascii="Times New Roman" w:hAnsi="Times New Roman" w:cs="Times New Roman"/>
          <w:sz w:val="24"/>
          <w:szCs w:val="24"/>
        </w:rPr>
        <w:t>Заключение органа по охране памятников архитектуры, истории и культуры</w:t>
      </w:r>
      <w:r w:rsidRPr="00714D0D">
        <w:rPr>
          <w:rFonts w:ascii="Times New Roman" w:hAnsi="Times New Roman" w:cs="Times New Roman"/>
          <w:sz w:val="24"/>
          <w:szCs w:val="24"/>
        </w:rPr>
        <w:t xml:space="preserve">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14:paraId="55F23898" w14:textId="77777777" w:rsidR="00F81884" w:rsidRPr="00714D0D" w:rsidRDefault="00F81884" w:rsidP="00F81884">
      <w:pPr>
        <w:pStyle w:val="af7"/>
        <w:ind w:left="0" w:firstLine="540"/>
        <w:jc w:val="both"/>
        <w:rPr>
          <w:rFonts w:ascii="Times New Roman" w:hAnsi="Times New Roman" w:cs="Times New Roman"/>
          <w:b/>
          <w:sz w:val="24"/>
          <w:szCs w:val="24"/>
        </w:rPr>
      </w:pPr>
      <w:r w:rsidRPr="00714D0D">
        <w:rPr>
          <w:rFonts w:ascii="Times New Roman" w:hAnsi="Times New Roman" w:cs="Times New Roman"/>
          <w:sz w:val="24"/>
          <w:szCs w:val="24"/>
        </w:rPr>
        <w:t>Администрация не вправе требовать представление других документов кроме документов, установленных настоящей статьей. Заявителю выдается расписка в получении документов с указанием их перечня и даты их получения.</w:t>
      </w:r>
    </w:p>
    <w:p w14:paraId="4871F3E3"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5.2.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документов не позднее чем через сорок пять дней со дня представления указанных документов.</w:t>
      </w:r>
    </w:p>
    <w:p w14:paraId="56A62F0B"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5.3. Администрация не позднее чем через три рабочих дня со дня принятия решения о согласовании выдает или направляет по адресу, указанному в заявлении, заявителю документ, подтверждающий принятие такого решения. Форма и содержание указанного документа устанавливаются Правительством Российской Федерации.</w:t>
      </w:r>
    </w:p>
    <w:p w14:paraId="4067A232"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5.4. Предусмотренный пунктом 5.3. настоящей статьи документ является основанием проведения переустройства и (или) перепланировки жилого помещения.</w:t>
      </w:r>
    </w:p>
    <w:p w14:paraId="62C632E7" w14:textId="77777777" w:rsidR="00F81884" w:rsidRPr="00714D0D"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714D0D">
        <w:rPr>
          <w:rFonts w:ascii="Times New Roman" w:hAnsi="Times New Roman"/>
          <w:sz w:val="26"/>
          <w:szCs w:val="26"/>
        </w:rPr>
        <w:t>6. Отказ в согласовании переустройства и (или) перепланировки жилого помещения.</w:t>
      </w:r>
    </w:p>
    <w:p w14:paraId="689BA07B"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6.1. Отказ в согласовании переустройства и (или) перепланировки жилого помещения допускается в случаях:</w:t>
      </w:r>
    </w:p>
    <w:p w14:paraId="35688359" w14:textId="77777777" w:rsidR="00F81884" w:rsidRPr="00714D0D" w:rsidRDefault="00F81884" w:rsidP="00F81884">
      <w:pPr>
        <w:pStyle w:val="af7"/>
        <w:ind w:left="1560"/>
        <w:jc w:val="both"/>
        <w:rPr>
          <w:rFonts w:ascii="Times New Roman" w:hAnsi="Times New Roman" w:cs="Times New Roman"/>
          <w:sz w:val="24"/>
          <w:szCs w:val="24"/>
        </w:rPr>
      </w:pPr>
      <w:r w:rsidRPr="00714D0D">
        <w:rPr>
          <w:rFonts w:ascii="Times New Roman" w:hAnsi="Times New Roman" w:cs="Times New Roman"/>
          <w:sz w:val="24"/>
          <w:szCs w:val="24"/>
        </w:rPr>
        <w:t>а) непредставления определенных пунктом 5.1. настоящей статьи документов;</w:t>
      </w:r>
    </w:p>
    <w:p w14:paraId="0583C00F" w14:textId="77777777" w:rsidR="00F81884" w:rsidRPr="00714D0D" w:rsidRDefault="00F81884" w:rsidP="00F81884">
      <w:pPr>
        <w:pStyle w:val="af7"/>
        <w:ind w:left="1560"/>
        <w:jc w:val="both"/>
        <w:rPr>
          <w:rFonts w:ascii="Times New Roman" w:hAnsi="Times New Roman" w:cs="Times New Roman"/>
          <w:sz w:val="24"/>
          <w:szCs w:val="24"/>
        </w:rPr>
      </w:pPr>
      <w:r w:rsidRPr="00714D0D">
        <w:rPr>
          <w:rFonts w:ascii="Times New Roman" w:hAnsi="Times New Roman" w:cs="Times New Roman"/>
          <w:sz w:val="24"/>
          <w:szCs w:val="24"/>
        </w:rPr>
        <w:t>б) представления документов в ненадлежащий орган;</w:t>
      </w:r>
    </w:p>
    <w:p w14:paraId="2A6BA0F2" w14:textId="77777777" w:rsidR="00F81884" w:rsidRPr="00714D0D" w:rsidRDefault="00F81884" w:rsidP="00F81884">
      <w:pPr>
        <w:pStyle w:val="af7"/>
        <w:ind w:left="1560"/>
        <w:jc w:val="both"/>
        <w:rPr>
          <w:rFonts w:ascii="Times New Roman" w:hAnsi="Times New Roman" w:cs="Times New Roman"/>
          <w:sz w:val="24"/>
          <w:szCs w:val="24"/>
        </w:rPr>
      </w:pPr>
      <w:r w:rsidRPr="00714D0D">
        <w:rPr>
          <w:rFonts w:ascii="Times New Roman" w:hAnsi="Times New Roman" w:cs="Times New Roman"/>
          <w:sz w:val="24"/>
          <w:szCs w:val="24"/>
        </w:rPr>
        <w:t>в) несоответствия проекта переустройства и (или) перепланировки жилого помещения требованиям законодательства.</w:t>
      </w:r>
    </w:p>
    <w:p w14:paraId="7E0A1ECE"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6.2.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пунктом 6.1. настоящей статьи.</w:t>
      </w:r>
    </w:p>
    <w:p w14:paraId="654CBC32"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6.3. 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4BDCB1A4" w14:textId="77777777" w:rsidR="00F81884" w:rsidRPr="00714D0D"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714D0D">
        <w:rPr>
          <w:rFonts w:ascii="Times New Roman" w:hAnsi="Times New Roman"/>
          <w:sz w:val="26"/>
          <w:szCs w:val="26"/>
        </w:rPr>
        <w:t>7. Завершение переустройства и (или) перепланировки жилого помещения.</w:t>
      </w:r>
    </w:p>
    <w:p w14:paraId="6C97B47F"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7.1. Завершение переустройства и (или) перепланировки жилого помещения подтверждается актом приемочной комиссии.</w:t>
      </w:r>
    </w:p>
    <w:p w14:paraId="12F456C3"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7.2. Акт приемочной комиссии должен быть направлен администрацией муниципального образования в организацию (орган) по учету объектов недвижимого имущества.</w:t>
      </w:r>
    </w:p>
    <w:p w14:paraId="42B13C99" w14:textId="77777777" w:rsidR="00F81884" w:rsidRPr="00F81884" w:rsidRDefault="00F81884" w:rsidP="00F81884">
      <w:pPr>
        <w:pStyle w:val="2"/>
      </w:pPr>
      <w:bookmarkStart w:id="91" w:name="_Статья_30._Порядок"/>
      <w:bookmarkStart w:id="92" w:name="_Toc347306220"/>
      <w:bookmarkStart w:id="93" w:name="_Toc347306300"/>
      <w:bookmarkStart w:id="94" w:name="_Toc347308380"/>
      <w:bookmarkStart w:id="95" w:name="_Toc347308777"/>
      <w:bookmarkStart w:id="96" w:name="_Toc466564621"/>
      <w:bookmarkStart w:id="97" w:name="_Toc100216969"/>
      <w:bookmarkStart w:id="98" w:name="_Toc104256984"/>
      <w:bookmarkStart w:id="99" w:name="_Toc107645120"/>
      <w:bookmarkStart w:id="100" w:name="_Toc157238791"/>
      <w:bookmarkEnd w:id="91"/>
      <w:r w:rsidRPr="00F81884">
        <w:t xml:space="preserve">Статья </w:t>
      </w:r>
      <w:r w:rsidR="00260C5C">
        <w:t>30</w:t>
      </w:r>
      <w:r w:rsidRPr="00F81884">
        <w:t>. Порядок оформления разрешения на строительство балконов, лоджий в многоквартирных жилых домах</w:t>
      </w:r>
      <w:bookmarkEnd w:id="92"/>
      <w:bookmarkEnd w:id="93"/>
      <w:bookmarkEnd w:id="94"/>
      <w:bookmarkEnd w:id="95"/>
      <w:bookmarkEnd w:id="96"/>
      <w:bookmarkEnd w:id="97"/>
    </w:p>
    <w:p w14:paraId="246E978B"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1. Строительство балконов, лоджий, пристроек в многоквартирных жилых домах производится только при наличии соответствующего разрешения администрации муниципального образования.</w:t>
      </w:r>
    </w:p>
    <w:p w14:paraId="41B880CB"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 xml:space="preserve">2. Строительство балконов, лоджий и других элементов на уровне второго этажа и выше, а также на главных фасадах зданий, выходящих на основные магистрали, </w:t>
      </w:r>
      <w:r w:rsidRPr="004B621A">
        <w:rPr>
          <w:rFonts w:ascii="Times New Roman" w:hAnsi="Times New Roman"/>
          <w:sz w:val="26"/>
          <w:szCs w:val="26"/>
        </w:rPr>
        <w:lastRenderedPageBreak/>
        <w:t>допускается в исключительных случаях и при наличии положительного заключения вневедомственной экспертизы проекта, а также в полном соответствии с действующим законодательством (Жилищный кодекс Российской Федерации).</w:t>
      </w:r>
    </w:p>
    <w:p w14:paraId="5E31C8A8"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3. При отсутствии возможности строительства балкона ввиду нарушения при этом архитектурного облика здания, строительных норм и правил заявителю выдается отрицательное заключение с мотивировкой отказа.</w:t>
      </w:r>
    </w:p>
    <w:p w14:paraId="36EBB7DD"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4. При наличии возможности строительства балкона заявителю выдается положительное заключение со схемой размещения в М 1:500. Согласование схемы производится с жильцами смежных квартир, с владельцами квартир и балансодержателем здания.</w:t>
      </w:r>
    </w:p>
    <w:p w14:paraId="0BF9632B"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При наличии согласования заявитель за свой счет заказывает разработку рабочего проекта в проектной организации, имеющей соответствующую лицензию.</w:t>
      </w:r>
    </w:p>
    <w:p w14:paraId="795E1FD7"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5. Рабочий проект балкона (лоджии) представляется в администрацию муниципального образования для утверждения и подготовки на его основе разрешения на строительство.</w:t>
      </w:r>
    </w:p>
    <w:p w14:paraId="2AF8764A"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6. Разрешение на строительство балкона (лоджии) выдается на срок не более шести месяцев.</w:t>
      </w:r>
    </w:p>
    <w:p w14:paraId="18DEC00A"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7. Строительство балконов и лоджий производится по подрядному договору с квартиросъемщиком (собственником квартиры) строительной организацией, имеющей соответствующую лицензию, за счет средств квартиросъемщика (собственника квартиры).</w:t>
      </w:r>
    </w:p>
    <w:p w14:paraId="3479FA3A"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8. По окончании строительства балкон (лоджия) подлежит обязательной приемке в эксплуатацию и регистрации в КП Калужской области БТИ.</w:t>
      </w:r>
    </w:p>
    <w:p w14:paraId="46815E8F"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9. Самовольно построенные балконы подлежат сносу за счет лиц, нарушивших порядок застройки.</w:t>
      </w:r>
    </w:p>
    <w:p w14:paraId="6C156578" w14:textId="77777777" w:rsidR="00F81884" w:rsidRPr="00F81884" w:rsidRDefault="00F81884" w:rsidP="00F81884">
      <w:pPr>
        <w:pStyle w:val="2"/>
      </w:pPr>
      <w:bookmarkStart w:id="101" w:name="_Toc347306221"/>
      <w:bookmarkStart w:id="102" w:name="_Toc347306301"/>
      <w:bookmarkStart w:id="103" w:name="_Toc347308381"/>
      <w:bookmarkStart w:id="104" w:name="_Toc347308778"/>
      <w:bookmarkStart w:id="105" w:name="_Toc466564622"/>
      <w:bookmarkStart w:id="106" w:name="_Toc100216970"/>
      <w:r w:rsidRPr="00F81884">
        <w:t>Статья 3</w:t>
      </w:r>
      <w:r w:rsidR="00260C5C">
        <w:t>1</w:t>
      </w:r>
      <w:r w:rsidRPr="00F81884">
        <w:t xml:space="preserve">. </w:t>
      </w:r>
      <w:bookmarkEnd w:id="98"/>
      <w:r w:rsidRPr="00F81884">
        <w:t>Ограждение земельных участков</w:t>
      </w:r>
      <w:bookmarkEnd w:id="99"/>
      <w:bookmarkEnd w:id="100"/>
      <w:bookmarkEnd w:id="101"/>
      <w:bookmarkEnd w:id="102"/>
      <w:bookmarkEnd w:id="103"/>
      <w:bookmarkEnd w:id="104"/>
      <w:bookmarkEnd w:id="105"/>
      <w:bookmarkEnd w:id="106"/>
      <w:r w:rsidRPr="00F81884">
        <w:t xml:space="preserve"> </w:t>
      </w:r>
    </w:p>
    <w:p w14:paraId="0BE29E6A"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1. Ограды и ограждения являются составной частью внешнего благоустройства территорий населенных пунктов. Архитектурно-художественное решение оград и ограждений должно соответствовать масштабу и характеру архитектурного окружения.</w:t>
      </w:r>
    </w:p>
    <w:p w14:paraId="0FE3F8B1"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 xml:space="preserve">2. Строительные площадки реконструкции и капитального ремонта должны ограждаться на период строительства сплошным (глухим) забором высотой не менее </w:t>
      </w:r>
      <w:smartTag w:uri="urn:schemas-microsoft-com:office:smarttags" w:element="metricconverter">
        <w:smartTagPr>
          <w:attr w:name="ProductID" w:val="2,0 м"/>
        </w:smartTagPr>
        <w:r w:rsidRPr="004B621A">
          <w:rPr>
            <w:rFonts w:ascii="Times New Roman" w:hAnsi="Times New Roman"/>
            <w:sz w:val="26"/>
            <w:szCs w:val="26"/>
          </w:rPr>
          <w:t>2,0 м</w:t>
        </w:r>
      </w:smartTag>
      <w:r w:rsidRPr="004B621A">
        <w:rPr>
          <w:rFonts w:ascii="Times New Roman" w:hAnsi="Times New Roman"/>
          <w:sz w:val="26"/>
          <w:szCs w:val="26"/>
        </w:rPr>
        <w:t>, выполненным в едином конструктивно-дизайнерском решении.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по согласованию с ГИБДД УВД устраивать в соответствии с проектной документацией временный тротуар с разделяющим ограждением на проезжей части улицы.</w:t>
      </w:r>
    </w:p>
    <w:p w14:paraId="37C849E9"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3.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14:paraId="19C83E8C" w14:textId="77777777" w:rsidR="00F81884" w:rsidRPr="00F81884" w:rsidRDefault="00F81884" w:rsidP="00F81884">
      <w:pPr>
        <w:pStyle w:val="2"/>
      </w:pPr>
      <w:bookmarkStart w:id="107" w:name="_Toc347306251"/>
      <w:bookmarkStart w:id="108" w:name="_Toc347306331"/>
      <w:bookmarkStart w:id="109" w:name="_Toc347308384"/>
      <w:bookmarkStart w:id="110" w:name="_Toc347308781"/>
      <w:bookmarkStart w:id="111" w:name="_Toc466564625"/>
      <w:bookmarkStart w:id="112" w:name="_Toc100216971"/>
      <w:r w:rsidRPr="00F81884">
        <w:t>Статья 3</w:t>
      </w:r>
      <w:r w:rsidR="00260C5C">
        <w:t>2</w:t>
      </w:r>
      <w:r w:rsidRPr="00F81884">
        <w:t>. Условия применения и использования рекламных носителей</w:t>
      </w:r>
      <w:bookmarkEnd w:id="107"/>
      <w:bookmarkEnd w:id="108"/>
      <w:bookmarkEnd w:id="109"/>
      <w:bookmarkEnd w:id="110"/>
      <w:bookmarkEnd w:id="111"/>
      <w:bookmarkEnd w:id="112"/>
    </w:p>
    <w:p w14:paraId="32143E9A"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1. Уполномоченный орган на выдачу разрешения на рекламу согласовывает с администрацией поселений выдачу разрешения на установку рекламных конструкций, расположенных на территории и объектах муниципального района с приложением следующих документов:</w:t>
      </w:r>
    </w:p>
    <w:p w14:paraId="4DB26732" w14:textId="77777777" w:rsidR="00F81884" w:rsidRPr="004B621A"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4B621A">
        <w:rPr>
          <w:rFonts w:ascii="Times New Roman" w:hAnsi="Times New Roman"/>
          <w:sz w:val="24"/>
          <w:szCs w:val="24"/>
        </w:rPr>
        <w:lastRenderedPageBreak/>
        <w:t>а) лист согласований;</w:t>
      </w:r>
    </w:p>
    <w:p w14:paraId="502DCD6B" w14:textId="77777777" w:rsidR="00F81884" w:rsidRPr="004B621A"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4B621A">
        <w:rPr>
          <w:rFonts w:ascii="Times New Roman" w:hAnsi="Times New Roman"/>
          <w:sz w:val="24"/>
          <w:szCs w:val="24"/>
        </w:rPr>
        <w:t>б) эскизный проект рекламы в М 1:50, 1:100 (в зависимости от ее размеров);</w:t>
      </w:r>
    </w:p>
    <w:p w14:paraId="082E5D10" w14:textId="77777777" w:rsidR="00F81884" w:rsidRPr="004B621A"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4B621A">
        <w:rPr>
          <w:rFonts w:ascii="Times New Roman" w:hAnsi="Times New Roman"/>
          <w:sz w:val="24"/>
          <w:szCs w:val="24"/>
        </w:rPr>
        <w:t>в) цветовое решение рекламы;</w:t>
      </w:r>
    </w:p>
    <w:p w14:paraId="75B4E475" w14:textId="77777777" w:rsidR="00F81884" w:rsidRPr="004B621A"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4B621A">
        <w:rPr>
          <w:rFonts w:ascii="Times New Roman" w:hAnsi="Times New Roman"/>
          <w:sz w:val="24"/>
          <w:szCs w:val="24"/>
        </w:rPr>
        <w:t>г) проект монтажа рекламы.</w:t>
      </w:r>
    </w:p>
    <w:p w14:paraId="37AD5ECE"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При этом граждане и юридические лица вправе самостоятельно получить согласование и обращаются с заявлением в администрацию муниципального района с представлением документов, указанных в подпунктах б), в), г) п. 1 настоящей статьи.</w:t>
      </w:r>
    </w:p>
    <w:p w14:paraId="111AD9E2" w14:textId="77777777" w:rsidR="00F81884" w:rsidRPr="004B621A"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4B621A">
        <w:rPr>
          <w:rFonts w:ascii="Times New Roman" w:hAnsi="Times New Roman"/>
          <w:sz w:val="24"/>
          <w:szCs w:val="24"/>
        </w:rPr>
        <w:t>1.1. В случае установки нового рекламного носителя помимо документов, указанных в подпунктах а), б), в), г) п. 1 настоящей статьи необходим акт выбора земельного участка и план отвода под установку рекламного носителя.</w:t>
      </w:r>
    </w:p>
    <w:p w14:paraId="4E256CCC"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2. Поданные материалы рассматриваются Комиссией в течение тридцати дней с момента регистрации заявления. В случае положительного решения по размещению или использованию рекламного носителя администрация муниципального образования согласовывает использование рекламного носителя и информирует заявителя. При отсутствии возможности для размещения или использования рекламного носителя заявителю выдается отрицательное заключение с мотивировкой отказа.</w:t>
      </w:r>
    </w:p>
    <w:p w14:paraId="0CCBA2B5"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3. Уполномоченный орган местного самоуправления на выдачу разрешения на рекламу предоставляет копию разрешения (комплект документов) на рекламу в администрацию для контроля за использованием рекламного носителя.</w:t>
      </w:r>
    </w:p>
    <w:p w14:paraId="7B2DB000"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4. Размещение и установка рекламы производится заявителем только после получения в уполномоченном органе местного самоуправления на выдачу разрешения на рекламу соответствующего разрешения на рекламу.</w:t>
      </w:r>
    </w:p>
    <w:p w14:paraId="22C5DD53"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5. Размещение и установка рекламы без разрешения и с отступлением от проекта не допускается.</w:t>
      </w:r>
    </w:p>
    <w:p w14:paraId="1BC86D3B"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6. Содержание и ремонт рекламы и рекламной конструкции производится заявителем за свой счет.</w:t>
      </w:r>
    </w:p>
    <w:p w14:paraId="73132D1F"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7. Необходимые заявителю изменения объемных, конструктивных характеристик и эстетических качеств рекламного носителя допускаются по предварительному и обязательному согласованию с администрацией муниципального образования.</w:t>
      </w:r>
    </w:p>
    <w:p w14:paraId="41B70369"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9. После завершения срока действия разрешения на рекламу собственник рекламного носителя обязан провести его демонтаж.</w:t>
      </w:r>
    </w:p>
    <w:p w14:paraId="250AA472"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10. Самовольно установленные рекламные конструкции подлежат демонтажу за счет средств собственника рекламы.</w:t>
      </w:r>
    </w:p>
    <w:p w14:paraId="24535FF7" w14:textId="77777777" w:rsidR="00F81884" w:rsidRPr="00F81884" w:rsidRDefault="00F81884" w:rsidP="00F81884">
      <w:pPr>
        <w:pStyle w:val="2"/>
      </w:pPr>
      <w:bookmarkStart w:id="113" w:name="_Toc325644543"/>
      <w:bookmarkStart w:id="114" w:name="_Toc466564626"/>
      <w:bookmarkStart w:id="115" w:name="_Toc100216972"/>
      <w:r w:rsidRPr="00F81884">
        <w:t>Статья 3</w:t>
      </w:r>
      <w:r w:rsidR="00260C5C">
        <w:t>3</w:t>
      </w:r>
      <w:r w:rsidRPr="00F81884">
        <w:t>. Контроль за использованием земельных участков и объектов капитального строительства</w:t>
      </w:r>
      <w:bookmarkEnd w:id="113"/>
      <w:bookmarkEnd w:id="114"/>
      <w:bookmarkEnd w:id="115"/>
    </w:p>
    <w:p w14:paraId="2D954333"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1. 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14:paraId="523FC568"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2. Муниципальный земельный контроль - система мер, направленная на предотвращение, выявление и пресечение нарушений законодательства в области охраны землепользования, обеспечения соблюдения субъектами хозяйственной и иной деятельности требований, в том числе нормативов и нормативных документов в области охраны землепользования.</w:t>
      </w:r>
    </w:p>
    <w:p w14:paraId="7385045D"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 xml:space="preserve">3. Муниципальный земельный контроль ведется для обеспечения соблюдения всеми физическими и юридическими лицами требований нормативных правовых актов </w:t>
      </w:r>
      <w:r w:rsidRPr="004B621A">
        <w:rPr>
          <w:rFonts w:ascii="Times New Roman" w:hAnsi="Times New Roman"/>
          <w:sz w:val="26"/>
          <w:szCs w:val="26"/>
        </w:rPr>
        <w:lastRenderedPageBreak/>
        <w:t>в целях эффективного использования земель, защиты государственных, муниципальных и общественных интересов в сфере земельных правоотношений, а также конституционных прав граждан и юридических лиц на землю, осуществление мероприятий по изучению состояния земель, планированию и организации рационального использования земель, образованию новых и упорядочению существующих объектов землеустройства и установлению их границ на местности (территориальное землеустройство).</w:t>
      </w:r>
    </w:p>
    <w:p w14:paraId="51055EF7" w14:textId="77777777" w:rsidR="002218C5" w:rsidRPr="00717BAC" w:rsidRDefault="002944D1" w:rsidP="000C0AA1">
      <w:pPr>
        <w:pStyle w:val="1"/>
      </w:pPr>
      <w:bookmarkStart w:id="116" w:name="_Toc100216973"/>
      <w:r>
        <w:t>РАЗДЕЛ</w:t>
      </w:r>
      <w:r w:rsidR="002218C5" w:rsidRPr="00717BAC">
        <w:t xml:space="preserve"> </w:t>
      </w:r>
      <w:r w:rsidR="004122CE">
        <w:t>7</w:t>
      </w:r>
      <w:r w:rsidR="002218C5" w:rsidRPr="00717BAC">
        <w:t>. Осуществление строительства, реконструкции объектов капитального</w:t>
      </w:r>
      <w:r w:rsidR="000C0AA1">
        <w:t xml:space="preserve"> </w:t>
      </w:r>
      <w:r w:rsidR="00EF0DC2" w:rsidRPr="00717BAC">
        <w:t>с</w:t>
      </w:r>
      <w:r w:rsidR="002218C5" w:rsidRPr="00717BAC">
        <w:t>троительства</w:t>
      </w:r>
      <w:bookmarkEnd w:id="116"/>
    </w:p>
    <w:p w14:paraId="56191B3F" w14:textId="77777777" w:rsidR="002218C5" w:rsidRPr="00717BAC" w:rsidRDefault="00860DDF" w:rsidP="000C0AA1">
      <w:pPr>
        <w:pStyle w:val="2"/>
      </w:pPr>
      <w:bookmarkStart w:id="117" w:name="_Toc100216974"/>
      <w:r w:rsidRPr="00717BAC">
        <w:t xml:space="preserve">Статья </w:t>
      </w:r>
      <w:r w:rsidR="00ED776E">
        <w:t>3</w:t>
      </w:r>
      <w:r w:rsidR="00260C5C">
        <w:t>4</w:t>
      </w:r>
      <w:r w:rsidR="002218C5" w:rsidRPr="00717BAC">
        <w:t xml:space="preserve"> Общие условия осуществления строительства, реконструкции объектов</w:t>
      </w:r>
      <w:r w:rsidR="00C02FA4" w:rsidRPr="00717BAC">
        <w:t xml:space="preserve"> </w:t>
      </w:r>
      <w:r w:rsidR="002218C5" w:rsidRPr="00717BAC">
        <w:t>капитального строительства</w:t>
      </w:r>
      <w:bookmarkEnd w:id="117"/>
    </w:p>
    <w:p w14:paraId="1C3720D9" w14:textId="77777777" w:rsidR="002218C5" w:rsidRPr="00717BAC" w:rsidRDefault="002218C5" w:rsidP="00C02FA4">
      <w:pPr>
        <w:autoSpaceDE w:val="0"/>
        <w:autoSpaceDN w:val="0"/>
        <w:adjustRightInd w:val="0"/>
        <w:spacing w:after="0" w:line="240" w:lineRule="auto"/>
        <w:ind w:left="851" w:hanging="851"/>
        <w:jc w:val="both"/>
        <w:rPr>
          <w:rFonts w:ascii="TimesNewRomanPSMT" w:hAnsi="TimesNewRomanPSMT" w:cs="TimesNewRomanPSMT"/>
          <w:sz w:val="24"/>
          <w:szCs w:val="24"/>
        </w:rPr>
      </w:pPr>
      <w:r w:rsidRPr="00717BAC">
        <w:rPr>
          <w:rFonts w:ascii="TimesNewRomanPSMT" w:hAnsi="TimesNewRomanPSMT" w:cs="TimesNewRomanPSMT"/>
          <w:sz w:val="24"/>
          <w:szCs w:val="24"/>
        </w:rPr>
        <w:t>1. Строительство, реконструкция объектов капитального строительства на</w:t>
      </w:r>
      <w:r w:rsidR="00517917" w:rsidRPr="00717BAC">
        <w:rPr>
          <w:rFonts w:ascii="TimesNewRomanPSMT" w:hAnsi="TimesNewRomanPSMT" w:cs="TimesNewRomanPSMT"/>
          <w:sz w:val="24"/>
          <w:szCs w:val="24"/>
        </w:rPr>
        <w:t xml:space="preserve"> территории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осуществляется правообладателями земельных участков, в</w:t>
      </w:r>
      <w:r w:rsidR="00C02FA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границах объектов их прав при условиях, что:</w:t>
      </w:r>
    </w:p>
    <w:p w14:paraId="09F3D9F6" w14:textId="77777777" w:rsidR="002218C5" w:rsidRPr="00717BAC" w:rsidRDefault="002218C5" w:rsidP="002127FC">
      <w:pPr>
        <w:pStyle w:val="a3"/>
        <w:numPr>
          <w:ilvl w:val="0"/>
          <w:numId w:val="32"/>
        </w:numPr>
        <w:autoSpaceDE w:val="0"/>
        <w:autoSpaceDN w:val="0"/>
        <w:adjustRightInd w:val="0"/>
        <w:spacing w:after="0" w:line="240" w:lineRule="auto"/>
        <w:ind w:left="851" w:firstLine="142"/>
        <w:jc w:val="both"/>
        <w:rPr>
          <w:rFonts w:ascii="TimesNewRomanPSMT" w:hAnsi="TimesNewRomanPSMT" w:cs="TimesNewRomanPSMT"/>
          <w:sz w:val="24"/>
          <w:szCs w:val="24"/>
        </w:rPr>
      </w:pPr>
      <w:r w:rsidRPr="00717BAC">
        <w:rPr>
          <w:rFonts w:ascii="TimesNewRomanPSMT" w:hAnsi="TimesNewRomanPSMT" w:cs="TimesNewRomanPSMT"/>
          <w:sz w:val="24"/>
          <w:szCs w:val="24"/>
        </w:rPr>
        <w:t>земельные участки, иные объекты прав сформированы и зарегистрированы в</w:t>
      </w:r>
      <w:r w:rsidR="00C02FA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соответствии с требованиям</w:t>
      </w:r>
      <w:r w:rsidR="000C0AA1">
        <w:rPr>
          <w:rFonts w:ascii="TimesNewRomanPSMT" w:hAnsi="TimesNewRomanPSMT" w:cs="TimesNewRomanPSMT"/>
          <w:sz w:val="24"/>
          <w:szCs w:val="24"/>
        </w:rPr>
        <w:t>и федерального законодательства;</w:t>
      </w:r>
    </w:p>
    <w:p w14:paraId="6AFD5D86" w14:textId="77777777" w:rsidR="002218C5" w:rsidRPr="000C0AA1" w:rsidRDefault="002218C5" w:rsidP="002127FC">
      <w:pPr>
        <w:pStyle w:val="a3"/>
        <w:numPr>
          <w:ilvl w:val="0"/>
          <w:numId w:val="32"/>
        </w:numPr>
        <w:autoSpaceDE w:val="0"/>
        <w:autoSpaceDN w:val="0"/>
        <w:adjustRightInd w:val="0"/>
        <w:spacing w:after="0" w:line="240" w:lineRule="auto"/>
        <w:ind w:left="851" w:firstLine="142"/>
        <w:jc w:val="both"/>
        <w:rPr>
          <w:rFonts w:ascii="TimesNewRomanPSMT" w:hAnsi="TimesNewRomanPSMT" w:cs="TimesNewRomanPSMT"/>
          <w:sz w:val="24"/>
          <w:szCs w:val="24"/>
        </w:rPr>
      </w:pPr>
      <w:r w:rsidRPr="000C0AA1">
        <w:rPr>
          <w:rFonts w:ascii="TimesNewRomanPSMT" w:hAnsi="TimesNewRomanPSMT" w:cs="TimesNewRomanPSMT"/>
          <w:sz w:val="24"/>
          <w:szCs w:val="24"/>
        </w:rPr>
        <w:t>строительство, реконструкция объектов капитального строительства</w:t>
      </w:r>
      <w:r w:rsidR="000C0AA1" w:rsidRPr="000C0AA1">
        <w:rPr>
          <w:rFonts w:ascii="TimesNewRomanPSMT" w:hAnsi="TimesNewRomanPSMT" w:cs="TimesNewRomanPSMT"/>
          <w:sz w:val="24"/>
          <w:szCs w:val="24"/>
        </w:rPr>
        <w:t xml:space="preserve"> </w:t>
      </w:r>
      <w:r w:rsidRPr="000C0AA1">
        <w:rPr>
          <w:rFonts w:ascii="TimesNewRomanPSMT" w:hAnsi="TimesNewRomanPSMT" w:cs="TimesNewRomanPSMT"/>
          <w:sz w:val="24"/>
          <w:szCs w:val="24"/>
        </w:rPr>
        <w:t>осуществляется в соответствии с градостроительным регламентом и при условии</w:t>
      </w:r>
      <w:r w:rsidR="00C02FA4" w:rsidRPr="000C0AA1">
        <w:rPr>
          <w:rFonts w:ascii="TimesNewRomanPSMT" w:hAnsi="TimesNewRomanPSMT" w:cs="TimesNewRomanPSMT"/>
          <w:sz w:val="24"/>
          <w:szCs w:val="24"/>
        </w:rPr>
        <w:t xml:space="preserve"> </w:t>
      </w:r>
      <w:r w:rsidRPr="000C0AA1">
        <w:rPr>
          <w:rFonts w:ascii="TimesNewRomanPSMT" w:hAnsi="TimesNewRomanPSMT" w:cs="TimesNewRomanPSMT"/>
          <w:sz w:val="24"/>
          <w:szCs w:val="24"/>
        </w:rPr>
        <w:t>соблюдения требований технических регламентов.</w:t>
      </w:r>
    </w:p>
    <w:p w14:paraId="14F9CF80" w14:textId="77777777" w:rsidR="002218C5" w:rsidRPr="00717BAC" w:rsidRDefault="002218C5" w:rsidP="000C0AA1">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2. Правообладатели земельных участков, размеры которых меньше установленных</w:t>
      </w:r>
      <w:r w:rsidR="000C0AA1">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градостроительным регламентом минимальных размеров, либо конфигурация,</w:t>
      </w:r>
      <w:r w:rsidR="000C0AA1">
        <w:rPr>
          <w:rFonts w:ascii="TimesNewRomanPSMT" w:hAnsi="TimesNewRomanPSMT" w:cs="TimesNewRomanPSMT"/>
          <w:sz w:val="24"/>
          <w:szCs w:val="24"/>
        </w:rPr>
        <w:t xml:space="preserve"> </w:t>
      </w:r>
      <w:r w:rsidRPr="00717BAC">
        <w:rPr>
          <w:rFonts w:ascii="TimesNewRomanPSMT" w:hAnsi="TimesNewRomanPSMT" w:cs="TimesNewRomanPSMT"/>
          <w:sz w:val="24"/>
          <w:szCs w:val="24"/>
        </w:rPr>
        <w:t>инженерно-геологические или иные характеристики которых неблагоприятны для</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застройки, вправе обратиться за разрешениями на отклонение от предельных параметров</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разрешенного строительства, реконструкции объектов капитального строительства.</w:t>
      </w:r>
    </w:p>
    <w:p w14:paraId="4E9A11AE" w14:textId="77777777" w:rsidR="002218C5" w:rsidRPr="00717BAC" w:rsidRDefault="002218C5" w:rsidP="000C0AA1">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Указанное разрешение может быть выдано только для отдельного земельного</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участка. Выдача указанного разрешения осуществля</w:t>
      </w:r>
      <w:r w:rsidR="00DE6A0E" w:rsidRPr="00717BAC">
        <w:rPr>
          <w:rFonts w:ascii="TimesNewRomanPSMT" w:hAnsi="TimesNewRomanPSMT" w:cs="TimesNewRomanPSMT"/>
          <w:sz w:val="24"/>
          <w:szCs w:val="24"/>
        </w:rPr>
        <w:t>ется главой Администрации поселения</w:t>
      </w:r>
      <w:r w:rsidRPr="00717BAC">
        <w:rPr>
          <w:rFonts w:ascii="TimesNewRomanPSMT" w:hAnsi="TimesNewRomanPSMT" w:cs="TimesNewRomanPSMT"/>
          <w:sz w:val="24"/>
          <w:szCs w:val="24"/>
        </w:rPr>
        <w:t xml:space="preserve"> в</w:t>
      </w:r>
      <w:r w:rsidR="0008494B" w:rsidRPr="00717BAC">
        <w:rPr>
          <w:rFonts w:ascii="TimesNewRomanPSMT" w:hAnsi="TimesNewRomanPSMT" w:cs="TimesNewRomanPSMT"/>
          <w:sz w:val="24"/>
          <w:szCs w:val="24"/>
        </w:rPr>
        <w:t xml:space="preserve"> </w:t>
      </w:r>
      <w:r w:rsidR="00517917" w:rsidRPr="00717BAC">
        <w:rPr>
          <w:rFonts w:ascii="TimesNewRomanPSMT" w:hAnsi="TimesNewRomanPSMT" w:cs="TimesNewRomanPSMT"/>
          <w:sz w:val="24"/>
          <w:szCs w:val="24"/>
        </w:rPr>
        <w:t>порядке, приведенном в статье 19</w:t>
      </w:r>
      <w:r w:rsidRPr="00717BAC">
        <w:rPr>
          <w:rFonts w:ascii="TimesNewRomanPSMT" w:hAnsi="TimesNewRomanPSMT" w:cs="TimesNewRomanPSMT"/>
          <w:sz w:val="24"/>
          <w:szCs w:val="24"/>
        </w:rPr>
        <w:t xml:space="preserve"> настоящих Правил.</w:t>
      </w:r>
    </w:p>
    <w:p w14:paraId="07A51230" w14:textId="77777777" w:rsidR="002218C5" w:rsidRPr="00717BAC" w:rsidRDefault="002218C5" w:rsidP="000C0AA1">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3. Строительство, реконструкция объектов капитального строительства, а также их</w:t>
      </w:r>
      <w:r w:rsidR="000C0AA1">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капитальный ремонт, если при их проведении затрагиваются конструктивные и другие</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характеристики надежности и безопасн</w:t>
      </w:r>
      <w:r w:rsidR="0008494B" w:rsidRPr="00717BAC">
        <w:rPr>
          <w:rFonts w:ascii="TimesNewRomanPSMT" w:hAnsi="TimesNewRomanPSMT" w:cs="TimesNewRomanPSMT"/>
          <w:sz w:val="24"/>
          <w:szCs w:val="24"/>
        </w:rPr>
        <w:t>ости таких объектов, осуществляю</w:t>
      </w:r>
      <w:r w:rsidRPr="00717BAC">
        <w:rPr>
          <w:rFonts w:ascii="TimesNewRomanPSMT" w:hAnsi="TimesNewRomanPSMT" w:cs="TimesNewRomanPSMT"/>
          <w:sz w:val="24"/>
          <w:szCs w:val="24"/>
        </w:rPr>
        <w:t>тся:</w:t>
      </w:r>
    </w:p>
    <w:p w14:paraId="62B763F9" w14:textId="77777777" w:rsidR="002218C5" w:rsidRPr="00717BAC" w:rsidRDefault="002218C5" w:rsidP="002127FC">
      <w:pPr>
        <w:pStyle w:val="a3"/>
        <w:numPr>
          <w:ilvl w:val="0"/>
          <w:numId w:val="33"/>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в соответствии с проектной документацией, за исключением строительства,</w:t>
      </w:r>
      <w:r w:rsidR="00246C8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реконструкции, капитального ремонта объектов индивидуального жилищного</w:t>
      </w:r>
      <w:r w:rsidR="00246C8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когда разработка проектной документации не требуется;</w:t>
      </w:r>
    </w:p>
    <w:p w14:paraId="30832B90" w14:textId="77777777" w:rsidR="002218C5" w:rsidRPr="00717BAC" w:rsidRDefault="002218C5" w:rsidP="002127FC">
      <w:pPr>
        <w:pStyle w:val="a3"/>
        <w:numPr>
          <w:ilvl w:val="0"/>
          <w:numId w:val="33"/>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на основании разрешения на строительство (за исключением случаев,</w:t>
      </w:r>
    </w:p>
    <w:p w14:paraId="332B0091" w14:textId="77777777" w:rsidR="002218C5" w:rsidRPr="00717BAC" w:rsidRDefault="002218C5" w:rsidP="0008494B">
      <w:pPr>
        <w:autoSpaceDE w:val="0"/>
        <w:autoSpaceDN w:val="0"/>
        <w:adjustRightInd w:val="0"/>
        <w:spacing w:after="0" w:line="240" w:lineRule="auto"/>
        <w:ind w:left="709"/>
        <w:jc w:val="both"/>
        <w:rPr>
          <w:rFonts w:ascii="TimesNewRomanPSMT" w:hAnsi="TimesNewRomanPSMT" w:cs="TimesNewRomanPSMT"/>
          <w:sz w:val="24"/>
          <w:szCs w:val="24"/>
        </w:rPr>
      </w:pPr>
      <w:r w:rsidRPr="00717BAC">
        <w:rPr>
          <w:rFonts w:ascii="TimesNewRomanPSMT" w:hAnsi="TimesNewRomanPSMT" w:cs="TimesNewRomanPSMT"/>
          <w:sz w:val="24"/>
          <w:szCs w:val="24"/>
        </w:rPr>
        <w:t>предусмотренных законодательством Российской Федерации).</w:t>
      </w:r>
    </w:p>
    <w:p w14:paraId="13C17892" w14:textId="77777777" w:rsidR="002218C5" w:rsidRPr="00717BAC" w:rsidRDefault="002218C5" w:rsidP="000C0AA1">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4. Лица, осуществляющие действия, не требующие разрешения на строительство,</w:t>
      </w:r>
      <w:r w:rsidR="000C0AA1">
        <w:rPr>
          <w:rFonts w:ascii="TimesNewRomanPSMT" w:hAnsi="TimesNewRomanPSMT" w:cs="TimesNewRomanPSMT"/>
          <w:sz w:val="24"/>
          <w:szCs w:val="24"/>
        </w:rPr>
        <w:t xml:space="preserve"> </w:t>
      </w:r>
      <w:r w:rsidRPr="00717BAC">
        <w:rPr>
          <w:rFonts w:ascii="TimesNewRomanPSMT" w:hAnsi="TimesNewRomanPSMT" w:cs="TimesNewRomanPSMT"/>
          <w:sz w:val="24"/>
          <w:szCs w:val="24"/>
        </w:rPr>
        <w:t>несут ответственность в соответствии с законодательством за последствия, могущие</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возникнуть в результате осуществления таких действий. Указанные лица вправе запросить</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 в течение двух недель получить заключение</w:t>
      </w:r>
      <w:r w:rsidR="00517917" w:rsidRPr="00717BAC">
        <w:rPr>
          <w:rFonts w:ascii="TimesNewRomanPSMT" w:hAnsi="TimesNewRomanPSMT" w:cs="TimesNewRomanPSMT"/>
          <w:sz w:val="24"/>
          <w:szCs w:val="24"/>
        </w:rPr>
        <w:t xml:space="preserve"> Администрации поселения</w:t>
      </w:r>
      <w:r w:rsidR="0008494B" w:rsidRPr="00717BAC">
        <w:rPr>
          <w:rFonts w:ascii="TimesNewRomanPSMT" w:hAnsi="TimesNewRomanPSMT" w:cs="TimesNewRomanPSMT"/>
          <w:sz w:val="24"/>
          <w:szCs w:val="24"/>
        </w:rPr>
        <w:t xml:space="preserve"> (Службы, осуществляющей градостроительную деятельность</w:t>
      </w:r>
      <w:r w:rsidRPr="00717BAC">
        <w:rPr>
          <w:rFonts w:ascii="TimesNewRomanPSMT" w:hAnsi="TimesNewRomanPSMT" w:cs="TimesNewRomanPSMT"/>
          <w:sz w:val="24"/>
          <w:szCs w:val="24"/>
        </w:rPr>
        <w:t>) о том, что планируемые ими действия не требуют</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разрешения на строительство.</w:t>
      </w:r>
    </w:p>
    <w:p w14:paraId="003B2DDE" w14:textId="77777777" w:rsidR="002218C5" w:rsidRPr="00717BAC" w:rsidRDefault="002218C5" w:rsidP="000C0AA1">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5. Строительство, реконструкция, капитальный ремонт объектов капитального</w:t>
      </w:r>
      <w:r w:rsidR="000C0AA1">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строительства, государственный строительный </w:t>
      </w:r>
      <w:r w:rsidR="0008494B" w:rsidRPr="00717BAC">
        <w:rPr>
          <w:rFonts w:ascii="TimesNewRomanPSMT" w:hAnsi="TimesNewRomanPSMT" w:cs="TimesNewRomanPSMT"/>
          <w:sz w:val="24"/>
          <w:szCs w:val="24"/>
        </w:rPr>
        <w:t xml:space="preserve">надзор </w:t>
      </w:r>
      <w:r w:rsidR="00517917" w:rsidRPr="00717BAC">
        <w:rPr>
          <w:rFonts w:ascii="TimesNewRomanPSMT" w:hAnsi="TimesNewRomanPSMT" w:cs="TimesNewRomanPSMT"/>
          <w:sz w:val="24"/>
          <w:szCs w:val="24"/>
        </w:rPr>
        <w:t xml:space="preserve">на территории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002C022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осуществляются в соответствии с Градостроительным кодексом Российской Федерации,</w:t>
      </w:r>
      <w:r w:rsidR="002C022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федеральным законодательством, законодательством Калужской области и принятыми в</w:t>
      </w:r>
      <w:r w:rsidR="002C022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соответствии с ними местными нормативными правовыми актами.</w:t>
      </w:r>
    </w:p>
    <w:p w14:paraId="795B534B" w14:textId="77777777" w:rsidR="002C022E" w:rsidRPr="00717BAC" w:rsidRDefault="002C022E" w:rsidP="000C0AA1">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6. Подготовка и выдача</w:t>
      </w:r>
      <w:r w:rsidR="002218C5" w:rsidRPr="00717BAC">
        <w:rPr>
          <w:rFonts w:ascii="TimesNewRomanPSMT" w:hAnsi="TimesNewRomanPSMT" w:cs="TimesNewRomanPSMT"/>
          <w:sz w:val="24"/>
          <w:szCs w:val="24"/>
        </w:rPr>
        <w:t xml:space="preserve"> технических условий осуществляется в порядке,</w:t>
      </w:r>
      <w:r w:rsidR="000C0AA1">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определя</w:t>
      </w:r>
      <w:r w:rsidR="00517917" w:rsidRPr="00717BAC">
        <w:rPr>
          <w:rFonts w:ascii="TimesNewRomanPSMT" w:hAnsi="TimesNewRomanPSMT" w:cs="TimesNewRomanPSMT"/>
          <w:sz w:val="24"/>
          <w:szCs w:val="24"/>
        </w:rPr>
        <w:t>емом главой Администрации поселения</w:t>
      </w:r>
      <w:r w:rsidR="002218C5" w:rsidRPr="00717BAC">
        <w:rPr>
          <w:rFonts w:ascii="TimesNewRomanPSMT" w:hAnsi="TimesNewRomanPSMT" w:cs="TimesNewRomanPSMT"/>
          <w:sz w:val="24"/>
          <w:szCs w:val="24"/>
        </w:rPr>
        <w:t>.</w:t>
      </w:r>
    </w:p>
    <w:p w14:paraId="3F97668C" w14:textId="77777777" w:rsidR="002218C5" w:rsidRPr="00717BAC" w:rsidRDefault="002C022E" w:rsidP="000C0AA1">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7</w:t>
      </w:r>
      <w:r w:rsidR="00517917" w:rsidRPr="00717BAC">
        <w:rPr>
          <w:rFonts w:ascii="TimesNewRomanPSMT" w:hAnsi="TimesNewRomanPSMT" w:cs="TimesNewRomanPSMT"/>
          <w:sz w:val="24"/>
          <w:szCs w:val="24"/>
        </w:rPr>
        <w:t>.</w:t>
      </w:r>
      <w:r w:rsidR="002218C5" w:rsidRPr="00717BAC">
        <w:rPr>
          <w:rFonts w:ascii="TimesNewRomanPSMT" w:hAnsi="TimesNewRomanPSMT" w:cs="TimesNewRomanPSMT"/>
          <w:sz w:val="24"/>
          <w:szCs w:val="24"/>
        </w:rPr>
        <w:t>Подготовка проектной документации, ее утверждение, прохождение</w:t>
      </w:r>
      <w:r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государственной экспертизы осуществляется в порядке, установленном</w:t>
      </w:r>
      <w:r w:rsidR="000C0AA1">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Градостроительным кодексом Российской Федерации.</w:t>
      </w:r>
    </w:p>
    <w:p w14:paraId="2E45EC4A" w14:textId="77777777" w:rsidR="002218C5" w:rsidRPr="00717BAC" w:rsidRDefault="002C022E" w:rsidP="000C0AA1">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8</w:t>
      </w:r>
      <w:r w:rsidR="002218C5" w:rsidRPr="00717BAC">
        <w:rPr>
          <w:rFonts w:ascii="TimesNewRomanPSMT" w:hAnsi="TimesNewRomanPSMT" w:cs="TimesNewRomanPSMT"/>
          <w:sz w:val="24"/>
          <w:szCs w:val="24"/>
        </w:rPr>
        <w:t>. Разрешения на строительство выдается (п</w:t>
      </w:r>
      <w:r w:rsidR="00517917" w:rsidRPr="00717BAC">
        <w:rPr>
          <w:rFonts w:ascii="TimesNewRomanPSMT" w:hAnsi="TimesNewRomanPSMT" w:cs="TimesNewRomanPSMT"/>
          <w:sz w:val="24"/>
          <w:szCs w:val="24"/>
        </w:rPr>
        <w:t xml:space="preserve">родляется) Администрацией </w:t>
      </w:r>
      <w:r w:rsidR="00FA5D07">
        <w:rPr>
          <w:rFonts w:ascii="TimesNewRomanPSMT" w:hAnsi="TimesNewRomanPSMT" w:cs="TimesNewRomanPSMT"/>
          <w:sz w:val="24"/>
          <w:szCs w:val="24"/>
        </w:rPr>
        <w:t>МО МР «Боровский район»</w:t>
      </w:r>
      <w:r w:rsidR="000C0AA1">
        <w:rPr>
          <w:rFonts w:ascii="TimesNewRomanPSMT" w:hAnsi="TimesNewRomanPSMT" w:cs="TimesNewRomanPSMT"/>
          <w:sz w:val="24"/>
          <w:szCs w:val="24"/>
        </w:rPr>
        <w:t xml:space="preserve"> </w:t>
      </w:r>
      <w:r w:rsidR="00730CFB" w:rsidRPr="00717BAC">
        <w:rPr>
          <w:rFonts w:ascii="TimesNewRomanPSMT" w:hAnsi="TimesNewRomanPSMT" w:cs="TimesNewRomanPSMT"/>
          <w:sz w:val="24"/>
          <w:szCs w:val="24"/>
        </w:rPr>
        <w:t>(Службой, осуществляющей градостроительную деятельность</w:t>
      </w:r>
      <w:r w:rsidR="002218C5" w:rsidRPr="00717BAC">
        <w:rPr>
          <w:rFonts w:ascii="TimesNewRomanPSMT" w:hAnsi="TimesNewRomanPSMT" w:cs="TimesNewRomanPSMT"/>
          <w:sz w:val="24"/>
          <w:szCs w:val="24"/>
        </w:rPr>
        <w:t>) в порядке</w:t>
      </w:r>
      <w:r w:rsidR="00F80F60">
        <w:rPr>
          <w:rFonts w:ascii="TimesNewRomanPSMT" w:hAnsi="TimesNewRomanPSMT" w:cs="TimesNewRomanPSMT"/>
          <w:sz w:val="24"/>
          <w:szCs w:val="24"/>
        </w:rPr>
        <w:t>,</w:t>
      </w:r>
      <w:r w:rsidR="002218C5" w:rsidRPr="00717BAC">
        <w:rPr>
          <w:rFonts w:ascii="TimesNewRomanPSMT" w:hAnsi="TimesNewRomanPSMT" w:cs="TimesNewRomanPSMT"/>
          <w:sz w:val="24"/>
          <w:szCs w:val="24"/>
        </w:rPr>
        <w:t xml:space="preserve"> установленном ст. 51</w:t>
      </w:r>
      <w:r w:rsidR="00730CFB"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Градостроительного кодекса Российской Федерации, местными нормативными актами.</w:t>
      </w:r>
    </w:p>
    <w:p w14:paraId="4B86AE25" w14:textId="77777777" w:rsidR="002218C5" w:rsidRPr="00717BAC" w:rsidRDefault="002C022E" w:rsidP="00026C3E">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9</w:t>
      </w:r>
      <w:r w:rsidR="002218C5" w:rsidRPr="00717BAC">
        <w:rPr>
          <w:rFonts w:ascii="TimesNewRomanPSMT" w:hAnsi="TimesNewRomanPSMT" w:cs="TimesNewRomanPSMT"/>
          <w:sz w:val="24"/>
          <w:szCs w:val="24"/>
        </w:rPr>
        <w:t>. Разрешение на строительство может выдаваться на отдельные этапы</w:t>
      </w:r>
      <w:r w:rsidR="00026C3E"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строительства или реконструкции. Под этапами строительства следует понимать</w:t>
      </w:r>
      <w:r w:rsidR="00730CFB"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следующие виды работ:</w:t>
      </w:r>
    </w:p>
    <w:p w14:paraId="08D3A46D" w14:textId="77777777" w:rsidR="002218C5" w:rsidRPr="00F80F60" w:rsidRDefault="002218C5" w:rsidP="002127FC">
      <w:pPr>
        <w:pStyle w:val="a3"/>
        <w:numPr>
          <w:ilvl w:val="0"/>
          <w:numId w:val="34"/>
        </w:numPr>
        <w:autoSpaceDE w:val="0"/>
        <w:autoSpaceDN w:val="0"/>
        <w:adjustRightInd w:val="0"/>
        <w:spacing w:after="0" w:line="240" w:lineRule="auto"/>
        <w:jc w:val="both"/>
        <w:rPr>
          <w:rFonts w:ascii="TimesNewRomanPSMT" w:hAnsi="TimesNewRomanPSMT" w:cs="TimesNewRomanPSMT"/>
          <w:sz w:val="24"/>
          <w:szCs w:val="24"/>
        </w:rPr>
      </w:pPr>
      <w:r w:rsidRPr="00F80F60">
        <w:rPr>
          <w:rFonts w:ascii="TimesNewRomanPSMT" w:hAnsi="TimesNewRomanPSMT" w:cs="TimesNewRomanPSMT"/>
          <w:sz w:val="24"/>
          <w:szCs w:val="24"/>
        </w:rPr>
        <w:t>подготовительные работы, связанные со сносом сооружений для нового</w:t>
      </w:r>
      <w:r w:rsidR="00F80F60" w:rsidRPr="00F80F60">
        <w:rPr>
          <w:rFonts w:ascii="TimesNewRomanPSMT" w:hAnsi="TimesNewRomanPSMT" w:cs="TimesNewRomanPSMT"/>
          <w:sz w:val="24"/>
          <w:szCs w:val="24"/>
        </w:rPr>
        <w:t xml:space="preserve"> </w:t>
      </w:r>
      <w:r w:rsidRPr="00F80F60">
        <w:rPr>
          <w:rFonts w:ascii="TimesNewRomanPSMT" w:hAnsi="TimesNewRomanPSMT" w:cs="TimesNewRomanPSMT"/>
          <w:sz w:val="24"/>
          <w:szCs w:val="24"/>
        </w:rPr>
        <w:t>строительства;</w:t>
      </w:r>
    </w:p>
    <w:p w14:paraId="3A579B0D" w14:textId="77777777" w:rsidR="002218C5" w:rsidRPr="00717BAC" w:rsidRDefault="002218C5" w:rsidP="002127FC">
      <w:pPr>
        <w:pStyle w:val="a3"/>
        <w:numPr>
          <w:ilvl w:val="0"/>
          <w:numId w:val="34"/>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работы по демонтажу отдельных конструкций при реконструкции;</w:t>
      </w:r>
    </w:p>
    <w:p w14:paraId="4DE41711" w14:textId="77777777" w:rsidR="002218C5" w:rsidRPr="00717BAC" w:rsidRDefault="002218C5" w:rsidP="002127FC">
      <w:pPr>
        <w:pStyle w:val="a3"/>
        <w:numPr>
          <w:ilvl w:val="0"/>
          <w:numId w:val="34"/>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земляные работы по устройству фундаментов (строительно-монтажные работы);</w:t>
      </w:r>
    </w:p>
    <w:p w14:paraId="4255BCBE" w14:textId="77777777" w:rsidR="002218C5" w:rsidRPr="00717BAC" w:rsidRDefault="002218C5" w:rsidP="002127FC">
      <w:pPr>
        <w:pStyle w:val="a3"/>
        <w:numPr>
          <w:ilvl w:val="0"/>
          <w:numId w:val="34"/>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строительство отдельных блоков объекта.</w:t>
      </w:r>
    </w:p>
    <w:p w14:paraId="6E36AF7E" w14:textId="77777777" w:rsidR="002218C5" w:rsidRPr="00717BAC" w:rsidRDefault="002218C5" w:rsidP="00F80F60">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10. Разрешение на ввод объекта в эксплуатаци</w:t>
      </w:r>
      <w:r w:rsidR="00026C3E" w:rsidRPr="00717BAC">
        <w:rPr>
          <w:rFonts w:ascii="TimesNewRomanPSMT" w:hAnsi="TimesNewRomanPSMT" w:cs="TimesNewRomanPSMT"/>
          <w:sz w:val="24"/>
          <w:szCs w:val="24"/>
        </w:rPr>
        <w:t xml:space="preserve">ю выдается Администрацией </w:t>
      </w:r>
      <w:r w:rsidR="00FA5D07">
        <w:rPr>
          <w:rFonts w:ascii="TimesNewRomanPSMT" w:hAnsi="TimesNewRomanPSMT" w:cs="TimesNewRomanPSMT"/>
          <w:sz w:val="24"/>
          <w:szCs w:val="24"/>
        </w:rPr>
        <w:t>МО МР «Боровский район»</w:t>
      </w:r>
      <w:r w:rsidR="00F80F60">
        <w:rPr>
          <w:rFonts w:ascii="TimesNewRomanPSMT" w:hAnsi="TimesNewRomanPSMT" w:cs="TimesNewRomanPSMT"/>
          <w:sz w:val="24"/>
          <w:szCs w:val="24"/>
        </w:rPr>
        <w:t xml:space="preserve"> </w:t>
      </w:r>
      <w:r w:rsidR="00026C3E" w:rsidRPr="00717BAC">
        <w:rPr>
          <w:rFonts w:ascii="TimesNewRomanPSMT" w:hAnsi="TimesNewRomanPSMT" w:cs="TimesNewRomanPSMT"/>
          <w:sz w:val="24"/>
          <w:szCs w:val="24"/>
        </w:rPr>
        <w:t>(Службой, осуществляющей градостроительную деятельность</w:t>
      </w:r>
      <w:r w:rsidRPr="00717BAC">
        <w:rPr>
          <w:rFonts w:ascii="TimesNewRomanPSMT" w:hAnsi="TimesNewRomanPSMT" w:cs="TimesNewRomanPSMT"/>
          <w:sz w:val="24"/>
          <w:szCs w:val="24"/>
        </w:rPr>
        <w:t xml:space="preserve">) </w:t>
      </w:r>
      <w:r w:rsidR="00730CFB" w:rsidRPr="00717BAC">
        <w:rPr>
          <w:rFonts w:ascii="TimesNewRomanPSMT" w:hAnsi="TimesNewRomanPSMT" w:cs="TimesNewRomanPSMT"/>
          <w:sz w:val="24"/>
          <w:szCs w:val="24"/>
        </w:rPr>
        <w:t>в порядке</w:t>
      </w:r>
      <w:r w:rsidR="00F80F60">
        <w:rPr>
          <w:rFonts w:ascii="TimesNewRomanPSMT" w:hAnsi="TimesNewRomanPSMT" w:cs="TimesNewRomanPSMT"/>
          <w:sz w:val="24"/>
          <w:szCs w:val="24"/>
        </w:rPr>
        <w:t>,</w:t>
      </w:r>
      <w:r w:rsidR="00730CFB" w:rsidRPr="00717BAC">
        <w:rPr>
          <w:rFonts w:ascii="TimesNewRomanPSMT" w:hAnsi="TimesNewRomanPSMT" w:cs="TimesNewRomanPSMT"/>
          <w:sz w:val="24"/>
          <w:szCs w:val="24"/>
        </w:rPr>
        <w:t xml:space="preserve"> установленном ст. 55 Градостроительного кодекса Российской Федерации, федеральным </w:t>
      </w:r>
      <w:r w:rsidRPr="00717BAC">
        <w:rPr>
          <w:rFonts w:ascii="TimesNewRomanPSMT" w:hAnsi="TimesNewRomanPSMT" w:cs="TimesNewRomanPSMT"/>
          <w:sz w:val="24"/>
          <w:szCs w:val="24"/>
        </w:rPr>
        <w:t>законодательством, законодательством</w:t>
      </w:r>
      <w:r w:rsidR="00730CF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Калужской области, настоящими Правилами.</w:t>
      </w:r>
    </w:p>
    <w:p w14:paraId="42F7793F" w14:textId="77777777" w:rsidR="00B5607D" w:rsidRDefault="00B5607D">
      <w:pPr>
        <w:rPr>
          <w:rFonts w:ascii="TimesNewRomanPSMT" w:hAnsi="TimesNewRomanPSMT" w:cs="TimesNewRomanPSMT"/>
          <w:sz w:val="24"/>
          <w:szCs w:val="24"/>
        </w:rPr>
      </w:pPr>
      <w:r>
        <w:rPr>
          <w:rFonts w:ascii="TimesNewRomanPSMT" w:hAnsi="TimesNewRomanPSMT" w:cs="TimesNewRomanPSMT"/>
          <w:sz w:val="24"/>
          <w:szCs w:val="24"/>
        </w:rPr>
        <w:br w:type="page"/>
      </w:r>
    </w:p>
    <w:p w14:paraId="2AF3451F" w14:textId="77777777" w:rsidR="00C371AD" w:rsidRPr="00717BAC" w:rsidRDefault="00C371AD" w:rsidP="00AC2F47">
      <w:pPr>
        <w:pStyle w:val="3"/>
      </w:pPr>
      <w:bookmarkStart w:id="118" w:name="_ЧАСТЬ_II._ГРАДОСТРОИТЕЛЬНЫЕ"/>
      <w:bookmarkStart w:id="119" w:name="_Toc100216975"/>
      <w:bookmarkEnd w:id="118"/>
      <w:r w:rsidRPr="00717BAC">
        <w:lastRenderedPageBreak/>
        <w:t>ЧАСТЬ II. ГРАДОСТРОИТЕЛЬНЫЕ РЕГЛАМЕНТЫ</w:t>
      </w:r>
      <w:bookmarkEnd w:id="119"/>
    </w:p>
    <w:p w14:paraId="51AF8AEE" w14:textId="77777777" w:rsidR="00C371AD" w:rsidRPr="00717BAC" w:rsidRDefault="002944D1" w:rsidP="00AC2F47">
      <w:pPr>
        <w:pStyle w:val="1"/>
      </w:pPr>
      <w:bookmarkStart w:id="120" w:name="_Toc100216976"/>
      <w:r>
        <w:t>РАЗДЕЛ</w:t>
      </w:r>
      <w:r w:rsidR="00FD49FA" w:rsidRPr="00717BAC">
        <w:t xml:space="preserve"> </w:t>
      </w:r>
      <w:r w:rsidR="004122CE">
        <w:t>8</w:t>
      </w:r>
      <w:r w:rsidR="00C371AD" w:rsidRPr="00717BAC">
        <w:t>. Виды разрешенного использования земельных участков и</w:t>
      </w:r>
      <w:r w:rsidR="00AC2F47">
        <w:t xml:space="preserve"> </w:t>
      </w:r>
      <w:r w:rsidR="00C371AD" w:rsidRPr="00717BAC">
        <w:t>объектов капитального строительства.</w:t>
      </w:r>
      <w:bookmarkEnd w:id="120"/>
    </w:p>
    <w:p w14:paraId="5671B00A" w14:textId="77777777" w:rsidR="00C371AD" w:rsidRPr="00717BAC" w:rsidRDefault="00234EEF" w:rsidP="00AC2F47">
      <w:pPr>
        <w:pStyle w:val="2"/>
      </w:pPr>
      <w:bookmarkStart w:id="121" w:name="_Статья_41._Перечень"/>
      <w:bookmarkStart w:id="122" w:name="_Статья_38._Перечень"/>
      <w:bookmarkStart w:id="123" w:name="_Toc100216977"/>
      <w:bookmarkEnd w:id="121"/>
      <w:bookmarkEnd w:id="122"/>
      <w:r w:rsidRPr="00717BAC">
        <w:t xml:space="preserve">Статья </w:t>
      </w:r>
      <w:r w:rsidR="00F41A05">
        <w:t>3</w:t>
      </w:r>
      <w:r w:rsidR="00A65A7F">
        <w:t>5</w:t>
      </w:r>
      <w:r w:rsidR="00C371AD" w:rsidRPr="00717BAC">
        <w:t xml:space="preserve">. Перечень </w:t>
      </w:r>
      <w:r w:rsidR="00A65A7F">
        <w:t xml:space="preserve">территорий </w:t>
      </w:r>
      <w:r w:rsidR="00C371AD" w:rsidRPr="00717BAC">
        <w:t>градостроительных зон.</w:t>
      </w:r>
      <w:r w:rsidR="00A65A7F">
        <w:t xml:space="preserve"> Перечень территорий, для которых градостроительные регламенты не устанавливаются.</w:t>
      </w:r>
      <w:bookmarkEnd w:id="123"/>
    </w:p>
    <w:p w14:paraId="627B58D5" w14:textId="77777777" w:rsidR="00A65A7F" w:rsidRDefault="00A65A7F" w:rsidP="00A65A7F">
      <w:pPr>
        <w:tabs>
          <w:tab w:val="left" w:pos="1876"/>
        </w:tabs>
        <w:spacing w:after="0" w:line="240" w:lineRule="auto"/>
        <w:ind w:firstLine="567"/>
        <w:jc w:val="both"/>
        <w:rPr>
          <w:rFonts w:ascii="Times New Roman" w:eastAsia="Times New Roman" w:hAnsi="Times New Roman"/>
          <w:bCs/>
          <w:sz w:val="24"/>
          <w:szCs w:val="24"/>
        </w:rPr>
      </w:pPr>
      <w:r w:rsidRPr="00955465">
        <w:rPr>
          <w:rFonts w:ascii="Times New Roman" w:eastAsia="Times New Roman" w:hAnsi="Times New Roman"/>
          <w:bCs/>
          <w:sz w:val="24"/>
          <w:szCs w:val="24"/>
        </w:rPr>
        <w:t xml:space="preserve">В соответствии с Градостроительным кодексом Российской Федерации на карте градостроительного зонирования в пределах </w:t>
      </w:r>
      <w:r>
        <w:rPr>
          <w:rFonts w:ascii="Times New Roman" w:eastAsia="Times New Roman" w:hAnsi="Times New Roman"/>
          <w:sz w:val="24"/>
          <w:szCs w:val="24"/>
        </w:rPr>
        <w:t>поселения</w:t>
      </w:r>
      <w:r w:rsidRPr="00955465">
        <w:rPr>
          <w:rFonts w:ascii="Times New Roman" w:eastAsia="Times New Roman" w:hAnsi="Times New Roman"/>
          <w:bCs/>
          <w:sz w:val="24"/>
          <w:szCs w:val="24"/>
        </w:rPr>
        <w:t>, установлены следующие виды территориальных зон:</w:t>
      </w:r>
    </w:p>
    <w:p w14:paraId="310BBE1E" w14:textId="77777777" w:rsidR="00A65A7F" w:rsidRDefault="00A65A7F" w:rsidP="00C371AD">
      <w:pPr>
        <w:autoSpaceDE w:val="0"/>
        <w:autoSpaceDN w:val="0"/>
        <w:adjustRightInd w:val="0"/>
        <w:spacing w:after="0" w:line="240" w:lineRule="auto"/>
        <w:rPr>
          <w:rFonts w:ascii="TimesNewRomanPS-BoldMT" w:hAnsi="TimesNewRomanPS-BoldMT" w:cs="TimesNewRomanPS-BoldMT"/>
          <w:b/>
          <w:bCs/>
          <w:sz w:val="24"/>
          <w:szCs w:val="24"/>
        </w:rPr>
      </w:pPr>
    </w:p>
    <w:p w14:paraId="2A895D77" w14:textId="77777777" w:rsidR="00C371AD" w:rsidRPr="00717BAC" w:rsidRDefault="00C371AD" w:rsidP="00C371AD">
      <w:pPr>
        <w:autoSpaceDE w:val="0"/>
        <w:autoSpaceDN w:val="0"/>
        <w:adjustRightInd w:val="0"/>
        <w:spacing w:after="0" w:line="240" w:lineRule="auto"/>
        <w:rPr>
          <w:rFonts w:ascii="TimesNewRomanPS-BoldMT" w:hAnsi="TimesNewRomanPS-BoldMT" w:cs="TimesNewRomanPS-BoldMT"/>
          <w:b/>
          <w:bCs/>
          <w:sz w:val="24"/>
          <w:szCs w:val="24"/>
        </w:rPr>
      </w:pPr>
      <w:r w:rsidRPr="00717BAC">
        <w:rPr>
          <w:rFonts w:ascii="TimesNewRomanPS-BoldMT" w:hAnsi="TimesNewRomanPS-BoldMT" w:cs="TimesNewRomanPS-BoldMT"/>
          <w:b/>
          <w:bCs/>
          <w:sz w:val="24"/>
          <w:szCs w:val="24"/>
        </w:rPr>
        <w:t>1. Жилые зоны:</w:t>
      </w:r>
    </w:p>
    <w:p w14:paraId="72D36C87" w14:textId="77777777" w:rsidR="00C371AD" w:rsidRPr="00717BAC" w:rsidRDefault="00C371AD" w:rsidP="00C371AD">
      <w:pPr>
        <w:autoSpaceDE w:val="0"/>
        <w:autoSpaceDN w:val="0"/>
        <w:adjustRightInd w:val="0"/>
        <w:spacing w:after="0" w:line="240" w:lineRule="auto"/>
        <w:rPr>
          <w:rFonts w:ascii="TimesNewRomanPS-BoldItalicMT" w:hAnsi="TimesNewRomanPS-BoldItalicMT" w:cs="TimesNewRomanPS-BoldItalicMT"/>
          <w:b/>
          <w:bCs/>
          <w:iCs/>
          <w:sz w:val="24"/>
          <w:szCs w:val="24"/>
        </w:rPr>
      </w:pPr>
      <w:r w:rsidRPr="00717BAC">
        <w:rPr>
          <w:rFonts w:ascii="TimesNewRomanPS-BoldItalicMT" w:hAnsi="TimesNewRomanPS-BoldItalicMT" w:cs="TimesNewRomanPS-BoldItalicMT"/>
          <w:b/>
          <w:bCs/>
          <w:iCs/>
          <w:sz w:val="24"/>
          <w:szCs w:val="24"/>
        </w:rPr>
        <w:t>(Ж1)</w:t>
      </w:r>
      <w:r w:rsidRPr="00717BAC">
        <w:rPr>
          <w:rFonts w:ascii="TimesNewRomanPS-BoldItalicMT" w:hAnsi="TimesNewRomanPS-BoldItalicMT" w:cs="TimesNewRomanPS-BoldItalicMT"/>
          <w:b/>
          <w:bCs/>
          <w:i/>
          <w:iCs/>
          <w:sz w:val="24"/>
          <w:szCs w:val="24"/>
        </w:rPr>
        <w:t xml:space="preserve"> </w:t>
      </w:r>
      <w:r w:rsidRPr="00717BAC">
        <w:rPr>
          <w:rFonts w:ascii="Times New Roman" w:eastAsia="Calibri" w:hAnsi="Times New Roman" w:cs="Times New Roman"/>
          <w:b/>
          <w:sz w:val="24"/>
          <w:szCs w:val="24"/>
        </w:rPr>
        <w:t>Зона застройки индивидуальными жилыми домами</w:t>
      </w:r>
      <w:r w:rsidRPr="00717BAC">
        <w:rPr>
          <w:rFonts w:ascii="TimesNewRomanPS-BoldItalicMT" w:hAnsi="TimesNewRomanPS-BoldItalicMT" w:cs="TimesNewRomanPS-BoldItalicMT"/>
          <w:b/>
          <w:bCs/>
          <w:i/>
          <w:iCs/>
          <w:sz w:val="24"/>
          <w:szCs w:val="24"/>
        </w:rPr>
        <w:t xml:space="preserve"> </w:t>
      </w:r>
      <w:r w:rsidRPr="00717BAC">
        <w:rPr>
          <w:rFonts w:ascii="TimesNewRomanPS-BoldItalicMT" w:hAnsi="TimesNewRomanPS-BoldItalicMT" w:cs="TimesNewRomanPS-BoldItalicMT"/>
          <w:b/>
          <w:bCs/>
          <w:iCs/>
          <w:sz w:val="24"/>
          <w:szCs w:val="24"/>
        </w:rPr>
        <w:t>(зона усадебной жилой застройки).</w:t>
      </w:r>
    </w:p>
    <w:p w14:paraId="33F77021"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Цели выделения:</w:t>
      </w:r>
    </w:p>
    <w:p w14:paraId="369569D8"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развитие на основе существующих и вновь осваиваемых территорий малоэтажной</w:t>
      </w:r>
      <w:r w:rsidR="006D116F">
        <w:rPr>
          <w:rFonts w:ascii="TimesNewRomanPSMT" w:hAnsi="TimesNewRomanPSMT" w:cs="TimesNewRomanPSMT"/>
          <w:sz w:val="24"/>
          <w:szCs w:val="24"/>
        </w:rPr>
        <w:t xml:space="preserve"> </w:t>
      </w:r>
      <w:r w:rsidRPr="00717BAC">
        <w:rPr>
          <w:rFonts w:ascii="TimesNewRomanPSMT" w:hAnsi="TimesNewRomanPSMT" w:cs="TimesNewRomanPSMT"/>
          <w:sz w:val="24"/>
          <w:szCs w:val="24"/>
        </w:rPr>
        <w:t>индивидуальной жилой застройки зон комфортного индивидуального жилья;</w:t>
      </w:r>
    </w:p>
    <w:p w14:paraId="1D0A64BA"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14:paraId="32C70492" w14:textId="77777777" w:rsidR="00C371AD" w:rsidRPr="00717BAC" w:rsidRDefault="00F1119F"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 </w:t>
      </w:r>
      <w:r w:rsidR="00C371AD" w:rsidRPr="00717BAC">
        <w:rPr>
          <w:rFonts w:ascii="TimesNewRomanPSMT" w:hAnsi="TimesNewRomanPSMT" w:cs="TimesNewRomanPSMT"/>
          <w:sz w:val="24"/>
          <w:szCs w:val="24"/>
        </w:rPr>
        <w:t>создание условий для размещения необходимых объектов инженерной инфраструктуры.</w:t>
      </w:r>
    </w:p>
    <w:p w14:paraId="18071614" w14:textId="77777777" w:rsidR="00C371AD" w:rsidRPr="00717BAC" w:rsidRDefault="00C371AD" w:rsidP="00C371AD">
      <w:pPr>
        <w:autoSpaceDE w:val="0"/>
        <w:autoSpaceDN w:val="0"/>
        <w:adjustRightInd w:val="0"/>
        <w:spacing w:after="0" w:line="240" w:lineRule="auto"/>
        <w:rPr>
          <w:rFonts w:ascii="Times New Roman" w:eastAsia="Calibri" w:hAnsi="Times New Roman" w:cs="Times New Roman"/>
          <w:b/>
          <w:sz w:val="24"/>
          <w:szCs w:val="24"/>
        </w:rPr>
      </w:pPr>
      <w:r w:rsidRPr="00717BAC">
        <w:rPr>
          <w:rFonts w:ascii="Times New Roman" w:eastAsia="Calibri" w:hAnsi="Times New Roman" w:cs="Times New Roman"/>
          <w:b/>
          <w:sz w:val="24"/>
          <w:szCs w:val="24"/>
        </w:rPr>
        <w:t>(Ж2) Зона застройки малоэтажными жилыми домами (до трех этажей)</w:t>
      </w:r>
    </w:p>
    <w:p w14:paraId="62E6CA37"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Цели выделения:</w:t>
      </w:r>
    </w:p>
    <w:p w14:paraId="4AE88EB9"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развитие на основе существующих и вновь осваиваемых территорий малоэтажной многоквартирной жилой застройки зон комфортного малоэтажного жилья;</w:t>
      </w:r>
    </w:p>
    <w:p w14:paraId="56B83AE1"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14:paraId="74B7A440" w14:textId="77777777" w:rsidR="00624D4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создание условий для размещения необходимых объектов инженерной инфраструктуры.</w:t>
      </w:r>
    </w:p>
    <w:p w14:paraId="5DADF92B" w14:textId="77777777" w:rsidR="00D12778" w:rsidRPr="00717BAC" w:rsidRDefault="00D12778" w:rsidP="00D12778">
      <w:pPr>
        <w:autoSpaceDE w:val="0"/>
        <w:autoSpaceDN w:val="0"/>
        <w:adjustRightInd w:val="0"/>
        <w:spacing w:after="0" w:line="240" w:lineRule="auto"/>
        <w:rPr>
          <w:rFonts w:ascii="TimesNewRomanPS-BoldMT" w:hAnsi="TimesNewRomanPS-BoldMT" w:cs="TimesNewRomanPS-BoldMT"/>
          <w:b/>
          <w:bCs/>
          <w:sz w:val="24"/>
          <w:szCs w:val="24"/>
        </w:rPr>
      </w:pPr>
      <w:r w:rsidRPr="00717BAC">
        <w:rPr>
          <w:rFonts w:ascii="TimesNewRomanPS-BoldMT" w:hAnsi="TimesNewRomanPS-BoldMT" w:cs="TimesNewRomanPS-BoldMT"/>
          <w:b/>
          <w:bCs/>
          <w:sz w:val="24"/>
          <w:szCs w:val="24"/>
        </w:rPr>
        <w:t>2. Общественно-делов</w:t>
      </w:r>
      <w:r>
        <w:rPr>
          <w:rFonts w:ascii="TimesNewRomanPS-BoldMT" w:hAnsi="TimesNewRomanPS-BoldMT" w:cs="TimesNewRomanPS-BoldMT"/>
          <w:b/>
          <w:bCs/>
          <w:sz w:val="24"/>
          <w:szCs w:val="24"/>
        </w:rPr>
        <w:t>ая</w:t>
      </w:r>
      <w:r w:rsidRPr="00717BAC">
        <w:rPr>
          <w:rFonts w:ascii="TimesNewRomanPS-BoldMT" w:hAnsi="TimesNewRomanPS-BoldMT" w:cs="TimesNewRomanPS-BoldMT"/>
          <w:b/>
          <w:bCs/>
          <w:sz w:val="24"/>
          <w:szCs w:val="24"/>
        </w:rPr>
        <w:t xml:space="preserve"> зон</w:t>
      </w:r>
      <w:r>
        <w:rPr>
          <w:rFonts w:ascii="TimesNewRomanPS-BoldMT" w:hAnsi="TimesNewRomanPS-BoldMT" w:cs="TimesNewRomanPS-BoldMT"/>
          <w:b/>
          <w:bCs/>
          <w:sz w:val="24"/>
          <w:szCs w:val="24"/>
        </w:rPr>
        <w:t>а</w:t>
      </w:r>
      <w:r w:rsidRPr="00717BAC">
        <w:rPr>
          <w:rFonts w:ascii="TimesNewRomanPS-BoldMT" w:hAnsi="TimesNewRomanPS-BoldMT" w:cs="TimesNewRomanPS-BoldMT"/>
          <w:b/>
          <w:bCs/>
          <w:sz w:val="24"/>
          <w:szCs w:val="24"/>
        </w:rPr>
        <w:t>:</w:t>
      </w:r>
    </w:p>
    <w:p w14:paraId="763CBF2F" w14:textId="77777777" w:rsidR="00D12778" w:rsidRPr="004B2888" w:rsidRDefault="00D12778" w:rsidP="00D12778">
      <w:pPr>
        <w:autoSpaceDE w:val="0"/>
        <w:autoSpaceDN w:val="0"/>
        <w:adjustRightInd w:val="0"/>
        <w:spacing w:after="0" w:line="240" w:lineRule="auto"/>
        <w:jc w:val="both"/>
        <w:rPr>
          <w:rFonts w:ascii="Times New Roman" w:hAnsi="Times New Roman"/>
          <w:b/>
          <w:bCs/>
          <w:iCs/>
          <w:sz w:val="24"/>
          <w:szCs w:val="24"/>
          <w:highlight w:val="yellow"/>
        </w:rPr>
      </w:pPr>
      <w:r w:rsidRPr="006E47F3">
        <w:rPr>
          <w:rFonts w:ascii="Times New Roman" w:hAnsi="Times New Roman"/>
          <w:b/>
          <w:bCs/>
          <w:iCs/>
          <w:sz w:val="24"/>
          <w:szCs w:val="24"/>
        </w:rPr>
        <w:t>(О</w:t>
      </w:r>
      <w:r>
        <w:rPr>
          <w:rFonts w:ascii="Times New Roman" w:hAnsi="Times New Roman"/>
          <w:b/>
          <w:bCs/>
          <w:iCs/>
          <w:sz w:val="24"/>
          <w:szCs w:val="24"/>
        </w:rPr>
        <w:t>Д1</w:t>
      </w:r>
      <w:r w:rsidRPr="006E47F3">
        <w:rPr>
          <w:rFonts w:ascii="Times New Roman" w:hAnsi="Times New Roman"/>
          <w:b/>
          <w:bCs/>
          <w:iCs/>
          <w:sz w:val="24"/>
          <w:szCs w:val="24"/>
        </w:rPr>
        <w:t xml:space="preserve">) </w:t>
      </w:r>
      <w:r w:rsidRPr="006E47F3">
        <w:rPr>
          <w:rFonts w:ascii="Times New Roman" w:eastAsia="Calibri" w:hAnsi="Times New Roman"/>
          <w:b/>
          <w:sz w:val="24"/>
          <w:szCs w:val="24"/>
        </w:rPr>
        <w:t>Зона делового, общественного и коммерческого назначения</w:t>
      </w:r>
    </w:p>
    <w:p w14:paraId="137F62BE" w14:textId="77777777" w:rsidR="00D12778" w:rsidRPr="00717BAC" w:rsidRDefault="00D12778" w:rsidP="00D12778">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Цели выделения:</w:t>
      </w:r>
    </w:p>
    <w:p w14:paraId="18FBBF75" w14:textId="77777777" w:rsidR="00D12778" w:rsidRPr="00717BAC" w:rsidRDefault="00D12778" w:rsidP="00D12778">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развитие на основе существующих и вновь осваиваемых территорий зоны размещения общественно-деловых объектов, с формированием на их основе комплексных многофункциональных зон общественно-деловой и сочетающейся с ней жилой застройки;</w:t>
      </w:r>
    </w:p>
    <w:p w14:paraId="0CECBA55" w14:textId="77777777" w:rsidR="00D12778" w:rsidRPr="00717BAC" w:rsidRDefault="00D12778" w:rsidP="00D12778">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развитие сферы социального и культурно-бытового обслуживания, обеспечивающей потребности жителей города в соответствующих среде формах;</w:t>
      </w:r>
    </w:p>
    <w:p w14:paraId="70B505A6" w14:textId="77777777" w:rsidR="00D12778" w:rsidRPr="00717BAC" w:rsidRDefault="00D12778" w:rsidP="00D12778">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размещение необходимых объектов инженерной и транспортной инфраструктуры.</w:t>
      </w:r>
    </w:p>
    <w:p w14:paraId="6BA6A90A" w14:textId="77777777" w:rsidR="00D12778" w:rsidRPr="00717BAC" w:rsidRDefault="00D12778" w:rsidP="00D12778">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формирование специализированных зон для размещения социального и коммунально-бытового назначения, связанных с массовыми или периодическими посещениями горожан;</w:t>
      </w:r>
    </w:p>
    <w:p w14:paraId="73AFC8A9" w14:textId="77777777" w:rsidR="00D12778" w:rsidRPr="00717BAC" w:rsidRDefault="00D12778" w:rsidP="00D12778">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развитие указанных объектов на основе существующих и вновь формируемых;</w:t>
      </w:r>
    </w:p>
    <w:p w14:paraId="39B1E81E" w14:textId="77777777" w:rsidR="00D12778" w:rsidRPr="00717BAC" w:rsidRDefault="00D12778" w:rsidP="00D12778">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развитие обслуживающей, инженерной и транспортной инфраструктуры на основе существующих и вновь формируемых объектах.</w:t>
      </w:r>
    </w:p>
    <w:p w14:paraId="79228FF3" w14:textId="77777777" w:rsidR="00D12778" w:rsidRPr="005469F8" w:rsidRDefault="00D12778" w:rsidP="00D127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5469F8">
        <w:rPr>
          <w:rFonts w:ascii="Times New Roman" w:hAnsi="Times New Roman"/>
          <w:sz w:val="24"/>
          <w:szCs w:val="24"/>
        </w:rPr>
        <w:t>- размещение объектов капитального строительства, предназначенных для отправления религиозных обрядов,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w:t>
      </w:r>
    </w:p>
    <w:p w14:paraId="2316A2E9" w14:textId="49B3827A" w:rsidR="00C371AD" w:rsidRDefault="008D4FD7" w:rsidP="00C371AD">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3</w:t>
      </w:r>
      <w:r w:rsidR="00C371AD" w:rsidRPr="00717BAC">
        <w:rPr>
          <w:rFonts w:ascii="TimesNewRomanPS-BoldMT" w:hAnsi="TimesNewRomanPS-BoldMT" w:cs="TimesNewRomanPS-BoldMT"/>
          <w:b/>
          <w:bCs/>
          <w:sz w:val="24"/>
          <w:szCs w:val="24"/>
        </w:rPr>
        <w:t xml:space="preserve">. </w:t>
      </w:r>
      <w:r w:rsidR="00D519DF" w:rsidRPr="00717BAC">
        <w:rPr>
          <w:rFonts w:ascii="TimesNewRomanPS-BoldMT" w:hAnsi="TimesNewRomanPS-BoldMT" w:cs="TimesNewRomanPS-BoldMT"/>
          <w:b/>
          <w:bCs/>
          <w:sz w:val="24"/>
          <w:szCs w:val="24"/>
        </w:rPr>
        <w:t>(П1)</w:t>
      </w:r>
      <w:r w:rsidR="00D519DF">
        <w:rPr>
          <w:rFonts w:ascii="TimesNewRomanPS-BoldMT" w:hAnsi="TimesNewRomanPS-BoldMT" w:cs="TimesNewRomanPS-BoldMT"/>
          <w:b/>
          <w:bCs/>
          <w:sz w:val="24"/>
          <w:szCs w:val="24"/>
        </w:rPr>
        <w:t xml:space="preserve"> </w:t>
      </w:r>
      <w:r w:rsidR="00C371AD" w:rsidRPr="00717BAC">
        <w:rPr>
          <w:rFonts w:ascii="TimesNewRomanPS-BoldMT" w:hAnsi="TimesNewRomanPS-BoldMT" w:cs="TimesNewRomanPS-BoldMT"/>
          <w:b/>
          <w:bCs/>
          <w:sz w:val="24"/>
          <w:szCs w:val="24"/>
        </w:rPr>
        <w:t>Производственн</w:t>
      </w:r>
      <w:r w:rsidR="00D519DF">
        <w:rPr>
          <w:rFonts w:ascii="TimesNewRomanPS-BoldMT" w:hAnsi="TimesNewRomanPS-BoldMT" w:cs="TimesNewRomanPS-BoldMT"/>
          <w:b/>
          <w:bCs/>
          <w:sz w:val="24"/>
          <w:szCs w:val="24"/>
        </w:rPr>
        <w:t>ые</w:t>
      </w:r>
      <w:r w:rsidR="00C371AD" w:rsidRPr="00717BAC">
        <w:rPr>
          <w:rFonts w:ascii="TimesNewRomanPS-BoldMT" w:hAnsi="TimesNewRomanPS-BoldMT" w:cs="TimesNewRomanPS-BoldMT"/>
          <w:b/>
          <w:bCs/>
          <w:sz w:val="24"/>
          <w:szCs w:val="24"/>
        </w:rPr>
        <w:t xml:space="preserve"> зон</w:t>
      </w:r>
      <w:r w:rsidR="00D519DF">
        <w:rPr>
          <w:rFonts w:ascii="TimesNewRomanPS-BoldMT" w:hAnsi="TimesNewRomanPS-BoldMT" w:cs="TimesNewRomanPS-BoldMT"/>
          <w:b/>
          <w:bCs/>
          <w:sz w:val="24"/>
          <w:szCs w:val="24"/>
        </w:rPr>
        <w:t>ы</w:t>
      </w:r>
      <w:r w:rsidR="00C371AD" w:rsidRPr="00717BAC">
        <w:rPr>
          <w:rFonts w:ascii="TimesNewRomanPS-BoldMT" w:hAnsi="TimesNewRomanPS-BoldMT" w:cs="TimesNewRomanPS-BoldMT"/>
          <w:b/>
          <w:bCs/>
          <w:sz w:val="24"/>
          <w:szCs w:val="24"/>
        </w:rPr>
        <w:t>:</w:t>
      </w:r>
    </w:p>
    <w:p w14:paraId="3674999D"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Цели выделения:</w:t>
      </w:r>
    </w:p>
    <w:p w14:paraId="3235F520"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формирование комплексов производственных, коммунальных предприятий, складских баз, оснащенных необходимой инженерной и транспортной инфраструктурой;</w:t>
      </w:r>
    </w:p>
    <w:p w14:paraId="5B09A557"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 развитие объектов инженерной и транспортной инфраструктуры на основе существующих и вновь формируемых объектов.</w:t>
      </w:r>
    </w:p>
    <w:p w14:paraId="1C18D6D8" w14:textId="77777777" w:rsidR="00C371AD"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Сочетание различных видов разрешенного использования в единой зоне возможно при соблюдении нормативных санитарных требований.</w:t>
      </w:r>
    </w:p>
    <w:p w14:paraId="7FF6E6F2" w14:textId="7792DFFA" w:rsidR="00C371AD" w:rsidRPr="00717BAC" w:rsidRDefault="008D4FD7" w:rsidP="00C371AD">
      <w:pPr>
        <w:autoSpaceDE w:val="0"/>
        <w:autoSpaceDN w:val="0"/>
        <w:adjustRightInd w:val="0"/>
        <w:spacing w:after="0" w:line="240" w:lineRule="auto"/>
        <w:jc w:val="both"/>
        <w:rPr>
          <w:rFonts w:ascii="TimesNewRomanPSMT" w:hAnsi="TimesNewRomanPSMT" w:cs="TimesNewRomanPSMT"/>
          <w:b/>
          <w:sz w:val="24"/>
          <w:szCs w:val="24"/>
        </w:rPr>
      </w:pPr>
      <w:r>
        <w:rPr>
          <w:rFonts w:ascii="TimesNewRomanPSMT" w:hAnsi="TimesNewRomanPSMT" w:cs="TimesNewRomanPSMT"/>
          <w:b/>
          <w:sz w:val="24"/>
          <w:szCs w:val="24"/>
        </w:rPr>
        <w:t>4</w:t>
      </w:r>
      <w:r w:rsidR="00C371AD" w:rsidRPr="00717BAC">
        <w:rPr>
          <w:rFonts w:ascii="TimesNewRomanPSMT" w:hAnsi="TimesNewRomanPSMT" w:cs="TimesNewRomanPSMT"/>
          <w:b/>
          <w:sz w:val="24"/>
          <w:szCs w:val="24"/>
        </w:rPr>
        <w:t>. (Т) Зона транспортной инфраструктуры</w:t>
      </w:r>
    </w:p>
    <w:p w14:paraId="3E06C0E2"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Цель выделения;</w:t>
      </w:r>
    </w:p>
    <w:p w14:paraId="24227864"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реконструкция и</w:t>
      </w:r>
      <w:r w:rsidR="00F100F6" w:rsidRPr="00717BAC">
        <w:rPr>
          <w:rFonts w:ascii="TimesNewRomanPSMT" w:hAnsi="TimesNewRomanPSMT" w:cs="TimesNewRomanPSMT"/>
          <w:sz w:val="24"/>
          <w:szCs w:val="24"/>
        </w:rPr>
        <w:t xml:space="preserve"> содержание сети </w:t>
      </w:r>
      <w:proofErr w:type="spellStart"/>
      <w:r w:rsidR="00F100F6" w:rsidRPr="00717BAC">
        <w:rPr>
          <w:rFonts w:ascii="TimesNewRomanPSMT" w:hAnsi="TimesNewRomanPSMT" w:cs="TimesNewRomanPSMT"/>
          <w:sz w:val="24"/>
          <w:szCs w:val="24"/>
        </w:rPr>
        <w:t>внутрипоселенческих</w:t>
      </w:r>
      <w:proofErr w:type="spellEnd"/>
      <w:r w:rsidRPr="00717BAC">
        <w:rPr>
          <w:rFonts w:ascii="TimesNewRomanPSMT" w:hAnsi="TimesNewRomanPSMT" w:cs="TimesNewRomanPSMT"/>
          <w:sz w:val="24"/>
          <w:szCs w:val="24"/>
        </w:rPr>
        <w:t xml:space="preserve"> дорог, обеспечивающ</w:t>
      </w:r>
      <w:r w:rsidR="00F100F6" w:rsidRPr="00717BAC">
        <w:rPr>
          <w:rFonts w:ascii="TimesNewRomanPSMT" w:hAnsi="TimesNewRomanPSMT" w:cs="TimesNewRomanPSMT"/>
          <w:sz w:val="24"/>
          <w:szCs w:val="24"/>
        </w:rPr>
        <w:t xml:space="preserve">ей транспортную доступность населением центров и </w:t>
      </w:r>
      <w:proofErr w:type="spellStart"/>
      <w:r w:rsidR="00F100F6" w:rsidRPr="00717BAC">
        <w:rPr>
          <w:rFonts w:ascii="TimesNewRomanPSMT" w:hAnsi="TimesNewRomanPSMT" w:cs="TimesNewRomanPSMT"/>
          <w:sz w:val="24"/>
          <w:szCs w:val="24"/>
        </w:rPr>
        <w:t>подцентров</w:t>
      </w:r>
      <w:proofErr w:type="spellEnd"/>
      <w:r w:rsidR="00F100F6" w:rsidRPr="00717BAC">
        <w:rPr>
          <w:rFonts w:ascii="TimesNewRomanPSMT" w:hAnsi="TimesNewRomanPSMT" w:cs="TimesNewRomanPSMT"/>
          <w:sz w:val="24"/>
          <w:szCs w:val="24"/>
        </w:rPr>
        <w:t xml:space="preserve"> системы расселения поселения и района</w:t>
      </w:r>
      <w:r w:rsidR="000575B9" w:rsidRPr="00717BAC">
        <w:rPr>
          <w:rFonts w:ascii="TimesNewRomanPSMT" w:hAnsi="TimesNewRomanPSMT" w:cs="TimesNewRomanPSMT"/>
          <w:sz w:val="24"/>
          <w:szCs w:val="24"/>
        </w:rPr>
        <w:t>;</w:t>
      </w:r>
    </w:p>
    <w:p w14:paraId="59716972" w14:textId="77777777" w:rsidR="000575B9" w:rsidRPr="00717BAC" w:rsidRDefault="000575B9"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w:t>
      </w:r>
      <w:r w:rsidR="00180154">
        <w:rPr>
          <w:rFonts w:ascii="TimesNewRomanPSMT" w:hAnsi="TimesNewRomanPSMT" w:cs="TimesNewRomanPSMT"/>
          <w:sz w:val="24"/>
          <w:szCs w:val="24"/>
        </w:rPr>
        <w:t xml:space="preserve"> </w:t>
      </w:r>
      <w:r w:rsidRPr="00717BAC">
        <w:rPr>
          <w:rFonts w:ascii="TimesNewRomanPSMT" w:hAnsi="TimesNewRomanPSMT" w:cs="TimesNewRomanPSMT"/>
          <w:sz w:val="24"/>
          <w:szCs w:val="24"/>
        </w:rPr>
        <w:t>введение и регулярное осуществление контроля содержания и использования полос отвода автомобильных дорог.</w:t>
      </w:r>
    </w:p>
    <w:p w14:paraId="6EE72170" w14:textId="6C58BE6B" w:rsidR="00C371AD" w:rsidRPr="00717BAC" w:rsidRDefault="008D4FD7" w:rsidP="00C371AD">
      <w:pPr>
        <w:autoSpaceDE w:val="0"/>
        <w:autoSpaceDN w:val="0"/>
        <w:adjustRightInd w:val="0"/>
        <w:spacing w:after="0" w:line="240" w:lineRule="auto"/>
        <w:jc w:val="both"/>
        <w:rPr>
          <w:rFonts w:ascii="TimesNewRomanPSMT" w:hAnsi="TimesNewRomanPSMT" w:cs="TimesNewRomanPSMT"/>
          <w:b/>
          <w:sz w:val="24"/>
          <w:szCs w:val="24"/>
        </w:rPr>
      </w:pPr>
      <w:r>
        <w:rPr>
          <w:rFonts w:ascii="TimesNewRomanPSMT" w:hAnsi="TimesNewRomanPSMT" w:cs="TimesNewRomanPSMT"/>
          <w:b/>
          <w:sz w:val="24"/>
          <w:szCs w:val="24"/>
        </w:rPr>
        <w:t>5</w:t>
      </w:r>
      <w:r w:rsidR="00C371AD" w:rsidRPr="00717BAC">
        <w:rPr>
          <w:rFonts w:ascii="TimesNewRomanPSMT" w:hAnsi="TimesNewRomanPSMT" w:cs="TimesNewRomanPSMT"/>
          <w:b/>
          <w:sz w:val="24"/>
          <w:szCs w:val="24"/>
        </w:rPr>
        <w:t>. (Сх1) Зона сельскохозяйст</w:t>
      </w:r>
      <w:r>
        <w:rPr>
          <w:rFonts w:ascii="TimesNewRomanPSMT" w:hAnsi="TimesNewRomanPSMT" w:cs="TimesNewRomanPSMT"/>
          <w:b/>
          <w:sz w:val="24"/>
          <w:szCs w:val="24"/>
        </w:rPr>
        <w:t>в</w:t>
      </w:r>
      <w:r w:rsidR="00C371AD" w:rsidRPr="00717BAC">
        <w:rPr>
          <w:rFonts w:ascii="TimesNewRomanPSMT" w:hAnsi="TimesNewRomanPSMT" w:cs="TimesNewRomanPSMT"/>
          <w:b/>
          <w:sz w:val="24"/>
          <w:szCs w:val="24"/>
        </w:rPr>
        <w:t>енных угодий</w:t>
      </w:r>
    </w:p>
    <w:p w14:paraId="33FABC86"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Цель выделения:</w:t>
      </w:r>
    </w:p>
    <w:p w14:paraId="351F3DD1" w14:textId="77777777" w:rsidR="00410293"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сохране</w:t>
      </w:r>
      <w:r w:rsidR="00F100F6" w:rsidRPr="00717BAC">
        <w:rPr>
          <w:rFonts w:ascii="TimesNewRomanPSMT" w:hAnsi="TimesNewRomanPSMT" w:cs="TimesNewRomanPSMT"/>
          <w:sz w:val="24"/>
          <w:szCs w:val="24"/>
        </w:rPr>
        <w:t xml:space="preserve">ние особо ценных земель для </w:t>
      </w:r>
      <w:r w:rsidR="00410293" w:rsidRPr="00717BAC">
        <w:rPr>
          <w:rFonts w:ascii="TimesNewRomanPSMT" w:hAnsi="TimesNewRomanPSMT" w:cs="TimesNewRomanPSMT"/>
          <w:sz w:val="24"/>
          <w:szCs w:val="24"/>
        </w:rPr>
        <w:t>производства сельскохозяйственной продукции</w:t>
      </w:r>
      <w:r w:rsidR="000575B9" w:rsidRPr="00717BAC">
        <w:rPr>
          <w:rFonts w:ascii="TimesNewRomanPSMT" w:hAnsi="TimesNewRomanPSMT" w:cs="TimesNewRomanPSMT"/>
          <w:sz w:val="24"/>
          <w:szCs w:val="24"/>
        </w:rPr>
        <w:t>;</w:t>
      </w:r>
    </w:p>
    <w:p w14:paraId="0A934C4D" w14:textId="77777777" w:rsidR="000575B9" w:rsidRPr="00717BAC" w:rsidRDefault="000575B9" w:rsidP="000575B9">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w:t>
      </w:r>
      <w:r w:rsidR="00180154">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введение и регулярное осуществление контроля за использованием земель и </w:t>
      </w:r>
      <w:r w:rsidRPr="00717BAC">
        <w:rPr>
          <w:rFonts w:ascii="Times New Roman" w:eastAsia="Times New Roman" w:hAnsi="Times New Roman" w:cs="Times New Roman"/>
          <w:sz w:val="24"/>
          <w:szCs w:val="24"/>
        </w:rPr>
        <w:t>воспроизводству плодородия земель сельскохозяйственного назначения в соответствии с Федеральным законом № 101-ФЗ «О государственном регулировании обеспечения плодородия земель сельскохозяйственного назначения</w:t>
      </w:r>
      <w:r w:rsidR="00EA6B51" w:rsidRPr="00717BAC">
        <w:rPr>
          <w:rFonts w:ascii="Times New Roman" w:eastAsia="Times New Roman" w:hAnsi="Times New Roman" w:cs="Times New Roman"/>
          <w:sz w:val="24"/>
          <w:szCs w:val="24"/>
        </w:rPr>
        <w:t>»</w:t>
      </w:r>
      <w:r w:rsidRPr="00717BAC">
        <w:rPr>
          <w:rFonts w:ascii="Times New Roman" w:eastAsia="Times New Roman" w:hAnsi="Times New Roman" w:cs="Times New Roman"/>
          <w:sz w:val="24"/>
          <w:szCs w:val="24"/>
        </w:rPr>
        <w:t>;</w:t>
      </w:r>
    </w:p>
    <w:p w14:paraId="4FE2E37D" w14:textId="77777777" w:rsidR="000575B9" w:rsidRPr="00717BAC" w:rsidRDefault="000575B9"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w:t>
      </w:r>
      <w:r w:rsidR="00180154">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строгое соблюдение ограничений по строительству на землях сельхозугодий в соответствии с нормами и законами РФ.</w:t>
      </w:r>
    </w:p>
    <w:p w14:paraId="4E3E111E" w14:textId="1AAEAB9E" w:rsidR="00410293" w:rsidRPr="00717BAC" w:rsidRDefault="008D4FD7" w:rsidP="00410293">
      <w:pPr>
        <w:autoSpaceDE w:val="0"/>
        <w:autoSpaceDN w:val="0"/>
        <w:adjustRightInd w:val="0"/>
        <w:spacing w:after="0" w:line="240" w:lineRule="auto"/>
        <w:jc w:val="both"/>
        <w:rPr>
          <w:rFonts w:ascii="TimesNewRomanPSMT" w:hAnsi="TimesNewRomanPSMT" w:cs="TimesNewRomanPSMT"/>
          <w:b/>
          <w:sz w:val="24"/>
          <w:szCs w:val="24"/>
        </w:rPr>
      </w:pPr>
      <w:r>
        <w:rPr>
          <w:rFonts w:ascii="TimesNewRomanPSMT" w:hAnsi="TimesNewRomanPSMT" w:cs="TimesNewRomanPSMT"/>
          <w:b/>
          <w:sz w:val="24"/>
          <w:szCs w:val="24"/>
        </w:rPr>
        <w:t>6</w:t>
      </w:r>
      <w:r w:rsidR="00410293" w:rsidRPr="00717BAC">
        <w:rPr>
          <w:rFonts w:ascii="TimesNewRomanPSMT" w:hAnsi="TimesNewRomanPSMT" w:cs="TimesNewRomanPSMT"/>
          <w:b/>
          <w:sz w:val="24"/>
          <w:szCs w:val="24"/>
        </w:rPr>
        <w:t>. (Сх2) Зона, занятая объектами сельскохозяйс</w:t>
      </w:r>
      <w:r w:rsidR="008A6A34">
        <w:rPr>
          <w:rFonts w:ascii="TimesNewRomanPSMT" w:hAnsi="TimesNewRomanPSMT" w:cs="TimesNewRomanPSMT"/>
          <w:b/>
          <w:sz w:val="24"/>
          <w:szCs w:val="24"/>
        </w:rPr>
        <w:t>т</w:t>
      </w:r>
      <w:r w:rsidR="00410293" w:rsidRPr="00717BAC">
        <w:rPr>
          <w:rFonts w:ascii="TimesNewRomanPSMT" w:hAnsi="TimesNewRomanPSMT" w:cs="TimesNewRomanPSMT"/>
          <w:b/>
          <w:sz w:val="24"/>
          <w:szCs w:val="24"/>
        </w:rPr>
        <w:t>венного назначения</w:t>
      </w:r>
    </w:p>
    <w:p w14:paraId="3E239C84" w14:textId="77777777" w:rsidR="00410293" w:rsidRPr="00717BAC" w:rsidRDefault="00410293" w:rsidP="00410293">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Цель выделения:</w:t>
      </w:r>
    </w:p>
    <w:p w14:paraId="77384E04" w14:textId="77777777" w:rsidR="00C371AD" w:rsidRPr="00717BAC" w:rsidRDefault="00410293"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строительство, реконструкция объектов капитального строительства, связанных с производством и переработкой сельскохозяйственной продукции</w:t>
      </w:r>
      <w:r w:rsidR="00DF16F4" w:rsidRPr="00717BAC">
        <w:rPr>
          <w:rFonts w:ascii="TimesNewRomanPSMT" w:hAnsi="TimesNewRomanPSMT" w:cs="TimesNewRomanPSMT"/>
          <w:sz w:val="24"/>
          <w:szCs w:val="24"/>
        </w:rPr>
        <w:t>;</w:t>
      </w:r>
    </w:p>
    <w:p w14:paraId="4615D608" w14:textId="77777777" w:rsidR="00E77FB5" w:rsidRPr="00717BAC" w:rsidRDefault="00E77FB5"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ведение</w:t>
      </w:r>
      <w:r w:rsidR="00DF16F4" w:rsidRPr="00717BAC">
        <w:rPr>
          <w:rFonts w:ascii="TimesNewRomanPSMT" w:hAnsi="TimesNewRomanPSMT" w:cs="TimesNewRomanPSMT"/>
          <w:sz w:val="24"/>
          <w:szCs w:val="24"/>
        </w:rPr>
        <w:t xml:space="preserve"> гражданами </w:t>
      </w:r>
      <w:r w:rsidRPr="00717BAC">
        <w:rPr>
          <w:rFonts w:ascii="TimesNewRomanPSMT" w:hAnsi="TimesNewRomanPSMT" w:cs="TimesNewRomanPSMT"/>
          <w:sz w:val="24"/>
          <w:szCs w:val="24"/>
        </w:rPr>
        <w:t>животноводства.</w:t>
      </w:r>
    </w:p>
    <w:p w14:paraId="4EC0BE02" w14:textId="5E77F2F6" w:rsidR="00EA6B51" w:rsidRPr="00423DE3" w:rsidRDefault="008D4FD7" w:rsidP="00C371AD">
      <w:pPr>
        <w:autoSpaceDE w:val="0"/>
        <w:autoSpaceDN w:val="0"/>
        <w:adjustRightInd w:val="0"/>
        <w:spacing w:after="0" w:line="240" w:lineRule="auto"/>
        <w:jc w:val="both"/>
        <w:rPr>
          <w:rFonts w:ascii="TimesNewRomanPSMT" w:hAnsi="TimesNewRomanPSMT" w:cs="TimesNewRomanPSMT"/>
          <w:b/>
          <w:sz w:val="24"/>
          <w:szCs w:val="24"/>
        </w:rPr>
      </w:pPr>
      <w:r>
        <w:rPr>
          <w:rFonts w:ascii="TimesNewRomanPSMT" w:hAnsi="TimesNewRomanPSMT" w:cs="TimesNewRomanPSMT"/>
          <w:b/>
          <w:sz w:val="24"/>
          <w:szCs w:val="24"/>
        </w:rPr>
        <w:t>7</w:t>
      </w:r>
      <w:r w:rsidR="00ED776E" w:rsidRPr="00423DE3">
        <w:rPr>
          <w:rFonts w:ascii="TimesNewRomanPSMT" w:hAnsi="TimesNewRomanPSMT" w:cs="TimesNewRomanPSMT"/>
          <w:b/>
          <w:sz w:val="24"/>
          <w:szCs w:val="24"/>
        </w:rPr>
        <w:t xml:space="preserve">. (Сх3) </w:t>
      </w:r>
      <w:r w:rsidR="00423DE3" w:rsidRPr="00423DE3">
        <w:rPr>
          <w:rFonts w:ascii="TimesNewRomanPSMT" w:hAnsi="TimesNewRomanPSMT" w:cs="TimesNewRomanPSMT"/>
          <w:b/>
          <w:sz w:val="24"/>
          <w:szCs w:val="24"/>
        </w:rPr>
        <w:t xml:space="preserve">Зона ведения дачного хозяйства </w:t>
      </w:r>
    </w:p>
    <w:p w14:paraId="5346290B" w14:textId="77777777" w:rsidR="00ED776E" w:rsidRPr="00717BAC" w:rsidRDefault="00ED776E" w:rsidP="00ED776E">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Цели выделения:</w:t>
      </w:r>
    </w:p>
    <w:p w14:paraId="45A16E6D" w14:textId="77777777" w:rsidR="00ED776E" w:rsidRPr="00717BAC" w:rsidRDefault="00ED776E" w:rsidP="00ED776E">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ведение гражданами садоводства, огородничества и дачного строительства.</w:t>
      </w:r>
    </w:p>
    <w:p w14:paraId="5D1626DC" w14:textId="77777777" w:rsidR="00ED776E" w:rsidRPr="00717BAC" w:rsidRDefault="00ED776E" w:rsidP="00ED776E">
      <w:pPr>
        <w:pStyle w:val="a3"/>
        <w:autoSpaceDE w:val="0"/>
        <w:autoSpaceDN w:val="0"/>
        <w:adjustRightInd w:val="0"/>
        <w:spacing w:after="0" w:line="240" w:lineRule="auto"/>
        <w:ind w:left="0"/>
        <w:jc w:val="both"/>
        <w:rPr>
          <w:rFonts w:ascii="TimesNewRomanPSMT" w:hAnsi="TimesNewRomanPSMT" w:cs="TimesNewRomanPSMT"/>
          <w:sz w:val="24"/>
          <w:szCs w:val="24"/>
        </w:rPr>
      </w:pPr>
      <w:r w:rsidRPr="00717BAC">
        <w:rPr>
          <w:rFonts w:ascii="TimesNewRomanPSMT" w:hAnsi="TimesNewRomanPSMT" w:cs="TimesNewRomanPSMT"/>
          <w:sz w:val="24"/>
          <w:szCs w:val="24"/>
        </w:rPr>
        <w:t>- упорядочение вопросов землепользования и застройки на территориях садоводческих (дачных) некоммерческих товариществ (СНТ);</w:t>
      </w:r>
    </w:p>
    <w:p w14:paraId="35DDA8E7" w14:textId="77777777" w:rsidR="00ED776E" w:rsidRPr="00717BAC" w:rsidRDefault="00ED776E" w:rsidP="00ED776E">
      <w:pPr>
        <w:pStyle w:val="ConsPlusTitle"/>
        <w:widowControl/>
        <w:rPr>
          <w:rFonts w:ascii="TimesNewRomanPSMT" w:hAnsi="TimesNewRomanPSMT" w:cs="TimesNewRomanPSMT"/>
          <w:sz w:val="24"/>
          <w:szCs w:val="24"/>
        </w:rPr>
      </w:pPr>
      <w:r w:rsidRPr="00717BAC">
        <w:rPr>
          <w:rFonts w:ascii="TimesNewRomanPSMT" w:hAnsi="TimesNewRomanPSMT" w:cs="TimesNewRomanPSMT"/>
          <w:sz w:val="24"/>
          <w:szCs w:val="24"/>
        </w:rPr>
        <w:t>-</w:t>
      </w:r>
      <w:r>
        <w:rPr>
          <w:rFonts w:ascii="TimesNewRomanPSMT" w:hAnsi="TimesNewRomanPSMT" w:cs="TimesNewRomanPSMT"/>
          <w:sz w:val="24"/>
          <w:szCs w:val="24"/>
        </w:rPr>
        <w:t xml:space="preserve"> </w:t>
      </w:r>
      <w:r w:rsidRPr="00717BAC">
        <w:rPr>
          <w:rFonts w:ascii="TimesNewRomanPSMT" w:hAnsi="TimesNewRomanPSMT" w:cs="TimesNewRomanPSMT"/>
          <w:b w:val="0"/>
          <w:sz w:val="24"/>
          <w:szCs w:val="24"/>
        </w:rPr>
        <w:t>приведение всех территорий и земельных участков СНТ в соответствие нормативам,</w:t>
      </w:r>
      <w:r>
        <w:rPr>
          <w:rFonts w:ascii="TimesNewRomanPSMT" w:hAnsi="TimesNewRomanPSMT" w:cs="TimesNewRomanPSMT"/>
          <w:b w:val="0"/>
          <w:sz w:val="24"/>
          <w:szCs w:val="24"/>
        </w:rPr>
        <w:t xml:space="preserve"> </w:t>
      </w:r>
      <w:r w:rsidRPr="00717BAC">
        <w:rPr>
          <w:rFonts w:ascii="TimesNewRomanPSMT" w:hAnsi="TimesNewRomanPSMT" w:cs="TimesNewRomanPSMT"/>
          <w:b w:val="0"/>
          <w:sz w:val="24"/>
          <w:szCs w:val="24"/>
        </w:rPr>
        <w:t xml:space="preserve">изложенным в Федеральном законе о садоводческих, огороднических и дачных некоммерческих объединениях граждан и </w:t>
      </w:r>
      <w:r w:rsidR="002F1B35" w:rsidRPr="002F1B35">
        <w:rPr>
          <w:rFonts w:ascii="Times New Roman" w:hAnsi="Times New Roman" w:cs="Times New Roman"/>
          <w:b w:val="0"/>
          <w:bCs w:val="0"/>
          <w:color w:val="2D2D2D"/>
          <w:spacing w:val="2"/>
          <w:sz w:val="24"/>
          <w:szCs w:val="24"/>
          <w:shd w:val="clear" w:color="auto" w:fill="FFFFFF"/>
        </w:rPr>
        <w:t>СП 53.13330.2010</w:t>
      </w:r>
      <w:r w:rsidR="00E71F19">
        <w:rPr>
          <w:rFonts w:ascii="Times New Roman" w:hAnsi="Times New Roman" w:cs="Times New Roman"/>
          <w:b w:val="0"/>
          <w:bCs w:val="0"/>
          <w:color w:val="2D2D2D"/>
          <w:spacing w:val="2"/>
          <w:sz w:val="24"/>
          <w:szCs w:val="24"/>
          <w:shd w:val="clear" w:color="auto" w:fill="FFFFFF"/>
        </w:rPr>
        <w:t xml:space="preserve"> (актуализированная редакция </w:t>
      </w:r>
      <w:r w:rsidR="00E71F19" w:rsidRPr="00717BAC">
        <w:rPr>
          <w:rFonts w:ascii="Times New Roman" w:hAnsi="Times New Roman" w:cs="Times New Roman"/>
          <w:b w:val="0"/>
          <w:sz w:val="24"/>
          <w:szCs w:val="24"/>
        </w:rPr>
        <w:t>СНиП 30-02-97</w:t>
      </w:r>
      <w:r w:rsidR="00E71F19" w:rsidRPr="002F1B35">
        <w:rPr>
          <w:rFonts w:ascii="Times New Roman" w:hAnsi="Times New Roman" w:cs="Times New Roman"/>
          <w:b w:val="0"/>
          <w:sz w:val="24"/>
          <w:szCs w:val="24"/>
        </w:rPr>
        <w:t>*</w:t>
      </w:r>
      <w:r w:rsidR="002F1B35" w:rsidRPr="002F1B35">
        <w:rPr>
          <w:rFonts w:ascii="Times New Roman" w:hAnsi="Times New Roman" w:cs="Times New Roman"/>
          <w:b w:val="0"/>
          <w:bCs w:val="0"/>
          <w:color w:val="2D2D2D"/>
          <w:spacing w:val="2"/>
          <w:sz w:val="24"/>
          <w:szCs w:val="24"/>
          <w:shd w:val="clear" w:color="auto" w:fill="FFFFFF"/>
        </w:rPr>
        <w:t>)</w:t>
      </w:r>
      <w:r w:rsidRPr="002F1B35">
        <w:rPr>
          <w:rFonts w:ascii="Times New Roman" w:hAnsi="Times New Roman" w:cs="Times New Roman"/>
          <w:sz w:val="24"/>
          <w:szCs w:val="24"/>
        </w:rPr>
        <w:t>.</w:t>
      </w:r>
    </w:p>
    <w:p w14:paraId="13A57DBD" w14:textId="6746C64B" w:rsidR="00C371AD" w:rsidRPr="00717BAC" w:rsidRDefault="000A0B95" w:rsidP="00C371AD">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8</w:t>
      </w:r>
      <w:r w:rsidR="00C371AD" w:rsidRPr="00717BAC">
        <w:rPr>
          <w:rFonts w:ascii="TimesNewRomanPS-BoldMT" w:hAnsi="TimesNewRomanPS-BoldMT" w:cs="TimesNewRomanPS-BoldMT"/>
          <w:b/>
          <w:bCs/>
          <w:sz w:val="24"/>
          <w:szCs w:val="24"/>
        </w:rPr>
        <w:t>. (Р</w:t>
      </w:r>
      <w:r>
        <w:rPr>
          <w:rFonts w:ascii="TimesNewRomanPS-BoldMT" w:hAnsi="TimesNewRomanPS-BoldMT" w:cs="TimesNewRomanPS-BoldMT"/>
          <w:b/>
          <w:bCs/>
          <w:sz w:val="24"/>
          <w:szCs w:val="24"/>
        </w:rPr>
        <w:t>1</w:t>
      </w:r>
      <w:r w:rsidR="00C371AD" w:rsidRPr="00717BAC">
        <w:rPr>
          <w:rFonts w:ascii="TimesNewRomanPS-BoldMT" w:hAnsi="TimesNewRomanPS-BoldMT" w:cs="TimesNewRomanPS-BoldMT"/>
          <w:b/>
          <w:bCs/>
          <w:sz w:val="24"/>
          <w:szCs w:val="24"/>
        </w:rPr>
        <w:t>) Зоны рекреационного назначения</w:t>
      </w:r>
      <w:r>
        <w:rPr>
          <w:rFonts w:ascii="TimesNewRomanPS-BoldMT" w:hAnsi="TimesNewRomanPS-BoldMT" w:cs="TimesNewRomanPS-BoldMT"/>
          <w:b/>
          <w:bCs/>
          <w:sz w:val="24"/>
          <w:szCs w:val="24"/>
        </w:rPr>
        <w:t xml:space="preserve"> </w:t>
      </w:r>
      <w:r w:rsidRPr="00F12B43">
        <w:rPr>
          <w:rFonts w:ascii="TimesNewRomanPS-BoldMT" w:hAnsi="TimesNewRomanPS-BoldMT" w:cs="TimesNewRomanPS-BoldMT"/>
          <w:b/>
          <w:bCs/>
          <w:sz w:val="24"/>
          <w:szCs w:val="24"/>
        </w:rPr>
        <w:t xml:space="preserve">мест общего пользования </w:t>
      </w:r>
      <w:r w:rsidRPr="00F12B43">
        <w:rPr>
          <w:rFonts w:ascii="TimesNewRomanPS-BoldMT" w:hAnsi="TimesNewRomanPS-BoldMT" w:cs="TimesNewRomanPS-BoldMT"/>
          <w:sz w:val="24"/>
          <w:szCs w:val="24"/>
        </w:rPr>
        <w:t>(городские леса, скверы, парки, бульвары, городские сады)</w:t>
      </w:r>
      <w:r w:rsidR="00C371AD" w:rsidRPr="00717BAC">
        <w:rPr>
          <w:rFonts w:ascii="TimesNewRomanPS-BoldMT" w:hAnsi="TimesNewRomanPS-BoldMT" w:cs="TimesNewRomanPS-BoldMT"/>
          <w:b/>
          <w:bCs/>
          <w:sz w:val="24"/>
          <w:szCs w:val="24"/>
        </w:rPr>
        <w:t>:</w:t>
      </w:r>
    </w:p>
    <w:p w14:paraId="4ED56AA4"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Цели выделения:</w:t>
      </w:r>
    </w:p>
    <w:p w14:paraId="6C68EB25"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сохранение природного ландшафта, зеленых масс</w:t>
      </w:r>
      <w:r w:rsidR="00EA6B51" w:rsidRPr="00717BAC">
        <w:rPr>
          <w:rFonts w:ascii="TimesNewRomanPSMT" w:hAnsi="TimesNewRomanPSMT" w:cs="TimesNewRomanPSMT"/>
          <w:sz w:val="24"/>
          <w:szCs w:val="24"/>
        </w:rPr>
        <w:t>ивов в структуре населенных пунктов, обеспечивающих</w:t>
      </w:r>
      <w:r w:rsidRPr="00717BAC">
        <w:rPr>
          <w:rFonts w:ascii="TimesNewRomanPSMT" w:hAnsi="TimesNewRomanPSMT" w:cs="TimesNewRomanPSMT"/>
          <w:sz w:val="24"/>
          <w:szCs w:val="24"/>
        </w:rPr>
        <w:t xml:space="preserve"> баланс природных и застроенных территорий;</w:t>
      </w:r>
    </w:p>
    <w:p w14:paraId="1011D4EB"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сохранение, развитие и обустройство территорий, предназначенных для отдыха на открытом воздухе;</w:t>
      </w:r>
    </w:p>
    <w:p w14:paraId="1721F332"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развитие объектов инженерной и транспортной инфраструктуры на основе</w:t>
      </w:r>
      <w:r w:rsidR="00180154">
        <w:rPr>
          <w:rFonts w:ascii="TimesNewRomanPSMT" w:hAnsi="TimesNewRomanPSMT" w:cs="TimesNewRomanPSMT"/>
          <w:sz w:val="24"/>
          <w:szCs w:val="24"/>
        </w:rPr>
        <w:t xml:space="preserve"> </w:t>
      </w:r>
      <w:r w:rsidRPr="00717BAC">
        <w:rPr>
          <w:rFonts w:ascii="TimesNewRomanPSMT" w:hAnsi="TimesNewRomanPSMT" w:cs="TimesNewRomanPSMT"/>
          <w:sz w:val="24"/>
          <w:szCs w:val="24"/>
        </w:rPr>
        <w:t>существующих и вновь формируемых объектов.</w:t>
      </w:r>
    </w:p>
    <w:p w14:paraId="0C7B8502" w14:textId="616DDCEF" w:rsidR="00C371AD" w:rsidRDefault="00C371AD" w:rsidP="00E93A6A">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формирование обслуживающей инфраструктуры, связанной с периодическими</w:t>
      </w:r>
      <w:r w:rsidR="00EA6B51" w:rsidRPr="00717BAC">
        <w:rPr>
          <w:rFonts w:ascii="TimesNewRomanPSMT" w:hAnsi="TimesNewRomanPSMT" w:cs="TimesNewRomanPSMT"/>
          <w:sz w:val="24"/>
          <w:szCs w:val="24"/>
        </w:rPr>
        <w:t xml:space="preserve"> и</w:t>
      </w:r>
      <w:r w:rsidRPr="00717BAC">
        <w:rPr>
          <w:rFonts w:ascii="TimesNewRomanPSMT" w:hAnsi="TimesNewRomanPSMT" w:cs="TimesNewRomanPSMT"/>
          <w:sz w:val="24"/>
          <w:szCs w:val="24"/>
        </w:rPr>
        <w:t xml:space="preserve"> </w:t>
      </w:r>
      <w:r w:rsidR="00EA6B51" w:rsidRPr="00717BAC">
        <w:rPr>
          <w:rFonts w:ascii="TimesNewRomanPSMT" w:hAnsi="TimesNewRomanPSMT" w:cs="TimesNewRomanPSMT"/>
          <w:sz w:val="24"/>
          <w:szCs w:val="24"/>
        </w:rPr>
        <w:t>(</w:t>
      </w:r>
      <w:r w:rsidRPr="00717BAC">
        <w:rPr>
          <w:rFonts w:ascii="TimesNewRomanPSMT" w:hAnsi="TimesNewRomanPSMT" w:cs="TimesNewRomanPSMT"/>
          <w:sz w:val="24"/>
          <w:szCs w:val="24"/>
        </w:rPr>
        <w:t>или</w:t>
      </w:r>
      <w:r w:rsidR="00EA6B51" w:rsidRPr="00717BAC">
        <w:rPr>
          <w:rFonts w:ascii="TimesNewRomanPSMT" w:hAnsi="TimesNewRomanPSMT" w:cs="TimesNewRomanPSMT"/>
          <w:sz w:val="24"/>
          <w:szCs w:val="24"/>
        </w:rPr>
        <w:t>)</w:t>
      </w:r>
      <w:r w:rsidRPr="00717BAC">
        <w:rPr>
          <w:rFonts w:ascii="TimesNewRomanPSMT" w:hAnsi="TimesNewRomanPSMT" w:cs="TimesNewRomanPSMT"/>
          <w:sz w:val="24"/>
          <w:szCs w:val="24"/>
        </w:rPr>
        <w:t xml:space="preserve"> постоянными посещениями г</w:t>
      </w:r>
      <w:r w:rsidR="006242DC">
        <w:rPr>
          <w:rFonts w:ascii="TimesNewRomanPSMT" w:hAnsi="TimesNewRomanPSMT" w:cs="TimesNewRomanPSMT"/>
          <w:sz w:val="24"/>
          <w:szCs w:val="24"/>
        </w:rPr>
        <w:t>раждан соответствующих объектов.</w:t>
      </w:r>
    </w:p>
    <w:p w14:paraId="210F0702" w14:textId="77777777" w:rsidR="006242DC" w:rsidRPr="00F12B43" w:rsidRDefault="006242DC" w:rsidP="006242DC">
      <w:pPr>
        <w:autoSpaceDE w:val="0"/>
        <w:autoSpaceDN w:val="0"/>
        <w:adjustRightInd w:val="0"/>
        <w:spacing w:after="0" w:line="240" w:lineRule="auto"/>
        <w:rPr>
          <w:rFonts w:ascii="TimesNewRomanPS-BoldMT" w:hAnsi="TimesNewRomanPS-BoldMT" w:cs="TimesNewRomanPS-BoldMT"/>
          <w:b/>
          <w:bCs/>
          <w:sz w:val="24"/>
          <w:szCs w:val="24"/>
        </w:rPr>
      </w:pPr>
      <w:r w:rsidRPr="006242DC">
        <w:rPr>
          <w:rFonts w:ascii="TimesNewRomanPSMT" w:hAnsi="TimesNewRomanPSMT" w:cs="TimesNewRomanPSMT"/>
          <w:b/>
          <w:sz w:val="24"/>
          <w:szCs w:val="24"/>
        </w:rPr>
        <w:t xml:space="preserve">9. </w:t>
      </w:r>
      <w:r>
        <w:rPr>
          <w:rFonts w:ascii="TimesNewRomanPSMT" w:hAnsi="TimesNewRomanPSMT" w:cs="TimesNewRomanPSMT"/>
          <w:b/>
          <w:sz w:val="24"/>
          <w:szCs w:val="24"/>
        </w:rPr>
        <w:t xml:space="preserve">(Р2) </w:t>
      </w:r>
      <w:r w:rsidRPr="00F12B43">
        <w:rPr>
          <w:rFonts w:ascii="TimesNewRomanPS-BoldMT" w:hAnsi="TimesNewRomanPS-BoldMT" w:cs="TimesNewRomanPS-BoldMT"/>
          <w:b/>
          <w:bCs/>
          <w:sz w:val="24"/>
          <w:szCs w:val="24"/>
        </w:rPr>
        <w:t>Зоны рекреационного назначения водных объектов:</w:t>
      </w:r>
    </w:p>
    <w:p w14:paraId="6C23885F" w14:textId="77777777" w:rsidR="006242DC" w:rsidRPr="00F12B43" w:rsidRDefault="006242DC" w:rsidP="006242DC">
      <w:pPr>
        <w:autoSpaceDE w:val="0"/>
        <w:autoSpaceDN w:val="0"/>
        <w:adjustRightInd w:val="0"/>
        <w:spacing w:after="0" w:line="240" w:lineRule="auto"/>
        <w:jc w:val="both"/>
        <w:rPr>
          <w:rFonts w:ascii="TimesNewRomanPSMT" w:hAnsi="TimesNewRomanPSMT" w:cs="TimesNewRomanPSMT"/>
          <w:sz w:val="24"/>
          <w:szCs w:val="24"/>
        </w:rPr>
      </w:pPr>
      <w:r w:rsidRPr="00F12B43">
        <w:rPr>
          <w:rFonts w:ascii="TimesNewRomanPSMT" w:hAnsi="TimesNewRomanPSMT" w:cs="TimesNewRomanPSMT"/>
          <w:sz w:val="24"/>
          <w:szCs w:val="24"/>
        </w:rPr>
        <w:t>Цели выделения:</w:t>
      </w:r>
    </w:p>
    <w:p w14:paraId="2A338865" w14:textId="77777777" w:rsidR="006242DC" w:rsidRPr="00F12B43" w:rsidRDefault="006242DC" w:rsidP="006242DC">
      <w:pPr>
        <w:autoSpaceDE w:val="0"/>
        <w:autoSpaceDN w:val="0"/>
        <w:adjustRightInd w:val="0"/>
        <w:spacing w:after="0" w:line="240" w:lineRule="auto"/>
        <w:jc w:val="both"/>
        <w:rPr>
          <w:rFonts w:ascii="TimesNewRomanPSMT" w:hAnsi="TimesNewRomanPSMT" w:cs="TimesNewRomanPSMT"/>
          <w:sz w:val="24"/>
          <w:szCs w:val="24"/>
        </w:rPr>
      </w:pPr>
      <w:r w:rsidRPr="00F12B43">
        <w:rPr>
          <w:rFonts w:ascii="TimesNewRomanPSMT" w:hAnsi="TimesNewRomanPSMT" w:cs="TimesNewRomanPSMT"/>
          <w:sz w:val="24"/>
          <w:szCs w:val="24"/>
        </w:rPr>
        <w:t>- сохранение природного ландшафта, зеленых массивов в структуре населенных пунктов, обеспечивающих баланс природных и застроенных территорий;</w:t>
      </w:r>
    </w:p>
    <w:p w14:paraId="1604431E" w14:textId="3D150A1C" w:rsidR="006242DC" w:rsidRPr="00F12B43" w:rsidRDefault="006242DC" w:rsidP="006242DC">
      <w:pPr>
        <w:autoSpaceDE w:val="0"/>
        <w:autoSpaceDN w:val="0"/>
        <w:adjustRightInd w:val="0"/>
        <w:spacing w:after="0" w:line="240" w:lineRule="auto"/>
        <w:jc w:val="both"/>
        <w:rPr>
          <w:rFonts w:ascii="TimesNewRomanPSMT" w:hAnsi="TimesNewRomanPSMT" w:cs="TimesNewRomanPSMT"/>
          <w:sz w:val="24"/>
          <w:szCs w:val="24"/>
        </w:rPr>
      </w:pPr>
      <w:r w:rsidRPr="00F12B43">
        <w:rPr>
          <w:rFonts w:ascii="TimesNewRomanPSMT" w:hAnsi="TimesNewRomanPSMT" w:cs="TimesNewRomanPSMT"/>
          <w:sz w:val="24"/>
          <w:szCs w:val="24"/>
        </w:rPr>
        <w:t>- сохранение, развитие и обустройство территорий, предназначенных д</w:t>
      </w:r>
      <w:r w:rsidR="006A46BF">
        <w:rPr>
          <w:rFonts w:ascii="TimesNewRomanPSMT" w:hAnsi="TimesNewRomanPSMT" w:cs="TimesNewRomanPSMT"/>
          <w:sz w:val="24"/>
          <w:szCs w:val="24"/>
        </w:rPr>
        <w:t>ля отдыха возле водных объектов.</w:t>
      </w:r>
    </w:p>
    <w:p w14:paraId="79AA47E8" w14:textId="77777777" w:rsidR="00C371AD" w:rsidRPr="00717BAC" w:rsidRDefault="00423DE3" w:rsidP="00C371AD">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10</w:t>
      </w:r>
      <w:r w:rsidR="00C371AD" w:rsidRPr="00717BAC">
        <w:rPr>
          <w:rFonts w:ascii="TimesNewRomanPS-BoldMT" w:hAnsi="TimesNewRomanPS-BoldMT" w:cs="TimesNewRomanPS-BoldMT"/>
          <w:b/>
          <w:bCs/>
          <w:sz w:val="24"/>
          <w:szCs w:val="24"/>
        </w:rPr>
        <w:t>. (Сп1) Зоны специального назначения, связанные с захоронениями:</w:t>
      </w:r>
    </w:p>
    <w:p w14:paraId="1495999A"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Цели выделения:</w:t>
      </w:r>
    </w:p>
    <w:p w14:paraId="4A326869"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 для обеспечения правовых условий деятельности объектов, размещение которых</w:t>
      </w:r>
    </w:p>
    <w:p w14:paraId="0ADC5838"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недопустимо на территориях других зон, в соответствии с типами объектов, указанными в</w:t>
      </w:r>
      <w:r w:rsidR="00627CAA"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наименовании зон;</w:t>
      </w:r>
    </w:p>
    <w:p w14:paraId="4231082D"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обеспечение существующих и вновь формируемых объектов необходимой обслуживающей инфраструктурой.</w:t>
      </w:r>
    </w:p>
    <w:p w14:paraId="6E138A26" w14:textId="77777777" w:rsidR="00C371AD" w:rsidRPr="00717BAC" w:rsidRDefault="00410293" w:rsidP="00C371AD">
      <w:pPr>
        <w:autoSpaceDE w:val="0"/>
        <w:autoSpaceDN w:val="0"/>
        <w:adjustRightInd w:val="0"/>
        <w:spacing w:after="0" w:line="240" w:lineRule="auto"/>
        <w:jc w:val="both"/>
        <w:rPr>
          <w:rFonts w:ascii="TimesNewRomanPSMT" w:hAnsi="TimesNewRomanPSMT" w:cs="TimesNewRomanPSMT"/>
          <w:b/>
          <w:sz w:val="24"/>
          <w:szCs w:val="24"/>
        </w:rPr>
      </w:pPr>
      <w:r w:rsidRPr="00717BAC">
        <w:rPr>
          <w:rFonts w:ascii="TimesNewRomanPSMT" w:hAnsi="TimesNewRomanPSMT" w:cs="TimesNewRomanPSMT"/>
          <w:b/>
          <w:sz w:val="24"/>
          <w:szCs w:val="24"/>
        </w:rPr>
        <w:t>1</w:t>
      </w:r>
      <w:r w:rsidR="00423DE3">
        <w:rPr>
          <w:rFonts w:ascii="TimesNewRomanPSMT" w:hAnsi="TimesNewRomanPSMT" w:cs="TimesNewRomanPSMT"/>
          <w:b/>
          <w:sz w:val="24"/>
          <w:szCs w:val="24"/>
        </w:rPr>
        <w:t>1</w:t>
      </w:r>
      <w:r w:rsidR="00C371AD" w:rsidRPr="00717BAC">
        <w:rPr>
          <w:rFonts w:ascii="TimesNewRomanPSMT" w:hAnsi="TimesNewRomanPSMT" w:cs="TimesNewRomanPSMT"/>
          <w:b/>
          <w:sz w:val="24"/>
          <w:szCs w:val="24"/>
        </w:rPr>
        <w:t>. Зона иного назначения, в соответствии с местными условиями (территория общего пользования):</w:t>
      </w:r>
    </w:p>
    <w:p w14:paraId="7EA7D1E8"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Цели выделения:</w:t>
      </w:r>
    </w:p>
    <w:p w14:paraId="072CA619" w14:textId="77777777" w:rsidR="00C371AD" w:rsidRPr="00717BAC" w:rsidRDefault="00C51DA9"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обустройство</w:t>
      </w:r>
      <w:r w:rsidR="00C144C6" w:rsidRPr="00717BAC">
        <w:rPr>
          <w:rFonts w:ascii="TimesNewRomanPSMT" w:hAnsi="TimesNewRomanPSMT" w:cs="TimesNewRomanPSMT"/>
          <w:sz w:val="24"/>
          <w:szCs w:val="24"/>
        </w:rPr>
        <w:t xml:space="preserve"> улично-дорожной</w:t>
      </w:r>
      <w:r w:rsidR="00C371AD" w:rsidRPr="00717BAC">
        <w:rPr>
          <w:rFonts w:ascii="TimesNewRomanPSMT" w:hAnsi="TimesNewRomanPSMT" w:cs="TimesNewRomanPSMT"/>
          <w:sz w:val="24"/>
          <w:szCs w:val="24"/>
        </w:rPr>
        <w:t xml:space="preserve"> сети</w:t>
      </w:r>
      <w:r w:rsidR="00627CAA" w:rsidRPr="00717BAC">
        <w:rPr>
          <w:rFonts w:ascii="TimesNewRomanPSMT" w:hAnsi="TimesNewRomanPSMT" w:cs="TimesNewRomanPSMT"/>
          <w:sz w:val="24"/>
          <w:szCs w:val="24"/>
        </w:rPr>
        <w:t xml:space="preserve"> и</w:t>
      </w:r>
      <w:r w:rsidR="00C371AD" w:rsidRPr="00717BAC">
        <w:rPr>
          <w:rFonts w:ascii="TimesNewRomanPSMT" w:hAnsi="TimesNewRomanPSMT" w:cs="TimesNewRomanPSMT"/>
          <w:sz w:val="24"/>
          <w:szCs w:val="24"/>
        </w:rPr>
        <w:t xml:space="preserve"> инженерных коммуникаций;</w:t>
      </w:r>
    </w:p>
    <w:p w14:paraId="56ECC773" w14:textId="77777777" w:rsidR="00E06A79" w:rsidRPr="00717BAC" w:rsidRDefault="00E06A79"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создание пожарных водоемов;</w:t>
      </w:r>
    </w:p>
    <w:p w14:paraId="54AC73B9"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благоустройство и о</w:t>
      </w:r>
      <w:r w:rsidR="00E06A79" w:rsidRPr="00717BAC">
        <w:rPr>
          <w:rFonts w:ascii="TimesNewRomanPSMT" w:hAnsi="TimesNewRomanPSMT" w:cs="TimesNewRomanPSMT"/>
          <w:sz w:val="24"/>
          <w:szCs w:val="24"/>
        </w:rPr>
        <w:t xml:space="preserve">зеленение улиц, </w:t>
      </w:r>
      <w:r w:rsidR="00C51DA9" w:rsidRPr="00717BAC">
        <w:rPr>
          <w:rFonts w:ascii="TimesNewRomanPSMT" w:hAnsi="TimesNewRomanPSMT" w:cs="TimesNewRomanPSMT"/>
          <w:sz w:val="24"/>
          <w:szCs w:val="24"/>
        </w:rPr>
        <w:t>площадей</w:t>
      </w:r>
      <w:r w:rsidR="00E06A79" w:rsidRPr="00717BAC">
        <w:rPr>
          <w:rFonts w:ascii="TimesNewRomanPSMT" w:hAnsi="TimesNewRomanPSMT" w:cs="TimesNewRomanPSMT"/>
          <w:sz w:val="24"/>
          <w:szCs w:val="24"/>
        </w:rPr>
        <w:t xml:space="preserve"> и территорий, не занятых земельными участками</w:t>
      </w:r>
      <w:r w:rsidR="007E12BA" w:rsidRPr="00717BAC">
        <w:rPr>
          <w:rFonts w:ascii="TimesNewRomanPSMT" w:hAnsi="TimesNewRomanPSMT" w:cs="TimesNewRomanPSMT"/>
          <w:sz w:val="24"/>
          <w:szCs w:val="24"/>
        </w:rPr>
        <w:t xml:space="preserve"> в населенных пунктах</w:t>
      </w:r>
      <w:r w:rsidR="00C51DA9" w:rsidRPr="00717BAC">
        <w:rPr>
          <w:rFonts w:ascii="TimesNewRomanPSMT" w:hAnsi="TimesNewRomanPSMT" w:cs="TimesNewRomanPSMT"/>
          <w:sz w:val="24"/>
          <w:szCs w:val="24"/>
        </w:rPr>
        <w:t>;</w:t>
      </w:r>
    </w:p>
    <w:p w14:paraId="76E05E17" w14:textId="77777777" w:rsidR="00C51DA9" w:rsidRPr="00717BAC" w:rsidRDefault="00C51DA9"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организация мест отдыха</w:t>
      </w:r>
      <w:r w:rsidR="00C144C6" w:rsidRPr="00717BAC">
        <w:rPr>
          <w:rFonts w:ascii="TimesNewRomanPSMT" w:hAnsi="TimesNewRomanPSMT" w:cs="TimesNewRomanPSMT"/>
          <w:sz w:val="24"/>
          <w:szCs w:val="24"/>
        </w:rPr>
        <w:t xml:space="preserve"> (вне рекреационных зон)</w:t>
      </w:r>
      <w:r w:rsidRPr="00717BAC">
        <w:rPr>
          <w:rFonts w:ascii="TimesNewRomanPSMT" w:hAnsi="TimesNewRomanPSMT" w:cs="TimesNewRomanPSMT"/>
          <w:sz w:val="24"/>
          <w:szCs w:val="24"/>
        </w:rPr>
        <w:t xml:space="preserve"> для жителей населенных пунктов в шаговой</w:t>
      </w:r>
      <w:r w:rsidR="00E06A79" w:rsidRPr="00717BAC">
        <w:rPr>
          <w:rFonts w:ascii="TimesNewRomanPSMT" w:hAnsi="TimesNewRomanPSMT" w:cs="TimesNewRomanPSMT"/>
          <w:sz w:val="24"/>
          <w:szCs w:val="24"/>
        </w:rPr>
        <w:t xml:space="preserve"> доступности (детские и спортивные площадки, прогулочные тропинки и велодорожки, благоустроенные пляжи (при наличии водоема) и т.п.).</w:t>
      </w:r>
    </w:p>
    <w:p w14:paraId="1886890D" w14:textId="77777777" w:rsidR="00C371AD" w:rsidRPr="00717BAC" w:rsidRDefault="00234EEF" w:rsidP="00AE7DBE">
      <w:pPr>
        <w:pStyle w:val="2"/>
      </w:pPr>
      <w:bookmarkStart w:id="124" w:name="_Статья_39._Градостроительные"/>
      <w:bookmarkStart w:id="125" w:name="_Toc100216978"/>
      <w:bookmarkEnd w:id="124"/>
      <w:r w:rsidRPr="00717BAC">
        <w:t xml:space="preserve">Статья </w:t>
      </w:r>
      <w:r w:rsidR="00301D5C">
        <w:t>3</w:t>
      </w:r>
      <w:r w:rsidR="00A65A7F">
        <w:t>6</w:t>
      </w:r>
      <w:r w:rsidR="00C371AD" w:rsidRPr="00717BAC">
        <w:t>. Градостроительные регламенты в части разрешенного</w:t>
      </w:r>
      <w:r w:rsidR="00AE7DBE">
        <w:t xml:space="preserve"> </w:t>
      </w:r>
      <w:r w:rsidR="00C371AD" w:rsidRPr="00717BAC">
        <w:t>использования земельных участков и объектов капитального строительства</w:t>
      </w:r>
      <w:bookmarkEnd w:id="125"/>
    </w:p>
    <w:p w14:paraId="7C447263" w14:textId="77777777" w:rsidR="00C371AD" w:rsidRPr="004B7930" w:rsidRDefault="00C371AD" w:rsidP="006538E6">
      <w:pPr>
        <w:pStyle w:val="a3"/>
        <w:numPr>
          <w:ilvl w:val="0"/>
          <w:numId w:val="59"/>
        </w:numPr>
        <w:autoSpaceDE w:val="0"/>
        <w:autoSpaceDN w:val="0"/>
        <w:adjustRightInd w:val="0"/>
        <w:spacing w:after="0" w:line="240" w:lineRule="auto"/>
        <w:ind w:left="0" w:firstLine="567"/>
        <w:jc w:val="both"/>
        <w:rPr>
          <w:rFonts w:ascii="TimesNewRomanPSMT" w:hAnsi="TimesNewRomanPSMT" w:cs="TimesNewRomanPSMT"/>
          <w:sz w:val="24"/>
          <w:szCs w:val="24"/>
        </w:rPr>
      </w:pPr>
      <w:r w:rsidRPr="004B7930">
        <w:rPr>
          <w:rFonts w:ascii="TimesNewRomanPSMT" w:hAnsi="TimesNewRomanPSMT" w:cs="TimesNewRomanPSMT"/>
          <w:sz w:val="24"/>
          <w:szCs w:val="24"/>
        </w:rPr>
        <w:t xml:space="preserve">Применительно к поименованным в </w:t>
      </w:r>
      <w:hyperlink w:anchor="_Статья_35._Территориальные" w:history="1">
        <w:r w:rsidR="00005840" w:rsidRPr="00005840">
          <w:rPr>
            <w:rStyle w:val="af1"/>
            <w:rFonts w:ascii="TimesNewRomanPSMT" w:hAnsi="TimesNewRomanPSMT" w:cs="TimesNewRomanPSMT"/>
            <w:i/>
            <w:color w:val="0070C0"/>
            <w:sz w:val="24"/>
            <w:szCs w:val="24"/>
            <w:u w:val="single"/>
          </w:rPr>
          <w:t>статье 35</w:t>
        </w:r>
      </w:hyperlink>
      <w:r w:rsidR="00522242" w:rsidRPr="004B7930">
        <w:rPr>
          <w:rFonts w:ascii="TimesNewRomanPSMT" w:hAnsi="TimesNewRomanPSMT" w:cs="TimesNewRomanPSMT"/>
          <w:sz w:val="24"/>
          <w:szCs w:val="24"/>
        </w:rPr>
        <w:t xml:space="preserve"> и </w:t>
      </w:r>
      <w:hyperlink w:anchor="_Статья_41._Перечень" w:history="1">
        <w:r w:rsidR="00005840" w:rsidRPr="00005840">
          <w:rPr>
            <w:rStyle w:val="af1"/>
            <w:rFonts w:ascii="TimesNewRomanPSMT" w:hAnsi="TimesNewRomanPSMT" w:cs="TimesNewRomanPSMT"/>
            <w:i/>
            <w:color w:val="0070C0"/>
            <w:sz w:val="24"/>
            <w:szCs w:val="24"/>
            <w:u w:val="single"/>
          </w:rPr>
          <w:t>38</w:t>
        </w:r>
      </w:hyperlink>
      <w:r w:rsidRPr="004B7930">
        <w:rPr>
          <w:rFonts w:ascii="TimesNewRomanPSMT" w:hAnsi="TimesNewRomanPSMT" w:cs="TimesNewRomanPSMT"/>
          <w:sz w:val="24"/>
          <w:szCs w:val="24"/>
        </w:rPr>
        <w:t xml:space="preserve"> настоящих Правил территориальным зонам устанавливаются нижеследующие перечни видов разрешенного использования земельных участков, включая:</w:t>
      </w:r>
    </w:p>
    <w:p w14:paraId="68E548C8" w14:textId="77777777" w:rsidR="00C371AD" w:rsidRPr="004B7930" w:rsidRDefault="00C371AD" w:rsidP="00C371AD">
      <w:pPr>
        <w:autoSpaceDE w:val="0"/>
        <w:autoSpaceDN w:val="0"/>
        <w:adjustRightInd w:val="0"/>
        <w:spacing w:after="0" w:line="240" w:lineRule="auto"/>
        <w:jc w:val="both"/>
        <w:rPr>
          <w:rFonts w:ascii="TimesNewRomanPS-BoldItalicMT" w:hAnsi="TimesNewRomanPS-BoldItalicMT" w:cs="TimesNewRomanPS-BoldItalicMT"/>
          <w:b/>
          <w:bCs/>
          <w:i/>
          <w:iCs/>
          <w:sz w:val="24"/>
          <w:szCs w:val="24"/>
        </w:rPr>
      </w:pPr>
      <w:r w:rsidRPr="004B7930">
        <w:rPr>
          <w:rFonts w:ascii="TimesNewRomanPS-BoldItalicMT" w:hAnsi="TimesNewRomanPS-BoldItalicMT" w:cs="TimesNewRomanPS-BoldItalicMT"/>
          <w:b/>
          <w:bCs/>
          <w:i/>
          <w:iCs/>
          <w:sz w:val="24"/>
          <w:szCs w:val="24"/>
        </w:rPr>
        <w:t>а) основные разрешенные виды использования земельных участков и объектов капитального строительства;</w:t>
      </w:r>
    </w:p>
    <w:p w14:paraId="3F261492" w14:textId="77777777" w:rsidR="00C371AD" w:rsidRPr="004B7930" w:rsidRDefault="00C371AD" w:rsidP="00C371AD">
      <w:pPr>
        <w:autoSpaceDE w:val="0"/>
        <w:autoSpaceDN w:val="0"/>
        <w:adjustRightInd w:val="0"/>
        <w:spacing w:after="0" w:line="240" w:lineRule="auto"/>
        <w:jc w:val="both"/>
        <w:rPr>
          <w:rFonts w:ascii="TimesNewRomanPS-BoldItalicMT" w:hAnsi="TimesNewRomanPS-BoldItalicMT" w:cs="TimesNewRomanPS-BoldItalicMT"/>
          <w:b/>
          <w:bCs/>
          <w:i/>
          <w:iCs/>
          <w:sz w:val="24"/>
          <w:szCs w:val="24"/>
        </w:rPr>
      </w:pPr>
      <w:r w:rsidRPr="004B7930">
        <w:rPr>
          <w:rFonts w:ascii="TimesNewRomanPS-BoldItalicMT" w:hAnsi="TimesNewRomanPS-BoldItalicMT" w:cs="TimesNewRomanPS-BoldItalicMT"/>
          <w:b/>
          <w:bCs/>
          <w:i/>
          <w:iCs/>
          <w:sz w:val="24"/>
          <w:szCs w:val="24"/>
        </w:rPr>
        <w:t>б)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w:t>
      </w:r>
    </w:p>
    <w:p w14:paraId="32EFFECE" w14:textId="77777777" w:rsidR="00C371AD" w:rsidRPr="004B7930" w:rsidRDefault="00C371AD" w:rsidP="00C371AD">
      <w:pPr>
        <w:autoSpaceDE w:val="0"/>
        <w:autoSpaceDN w:val="0"/>
        <w:adjustRightInd w:val="0"/>
        <w:spacing w:after="0" w:line="240" w:lineRule="auto"/>
        <w:jc w:val="both"/>
        <w:rPr>
          <w:rFonts w:ascii="TimesNewRomanPS-BoldItalicMT" w:hAnsi="TimesNewRomanPS-BoldItalicMT" w:cs="TimesNewRomanPS-BoldItalicMT"/>
          <w:b/>
          <w:bCs/>
          <w:i/>
          <w:iCs/>
          <w:sz w:val="24"/>
          <w:szCs w:val="24"/>
        </w:rPr>
      </w:pPr>
      <w:r w:rsidRPr="004B7930">
        <w:rPr>
          <w:rFonts w:ascii="TimesNewRomanPS-BoldItalicMT" w:hAnsi="TimesNewRomanPS-BoldItalicMT" w:cs="TimesNewRomanPS-BoldItalicMT"/>
          <w:b/>
          <w:bCs/>
          <w:i/>
          <w:iCs/>
          <w:sz w:val="24"/>
          <w:szCs w:val="24"/>
        </w:rPr>
        <w:t>в) условно разрешенные виды использования земельных участков и объектов капитального строительства.</w:t>
      </w:r>
    </w:p>
    <w:p w14:paraId="3C0EEF8A" w14:textId="77777777" w:rsidR="00C371AD" w:rsidRPr="004B7930" w:rsidRDefault="00C371AD" w:rsidP="006538E6">
      <w:pPr>
        <w:pStyle w:val="a3"/>
        <w:numPr>
          <w:ilvl w:val="0"/>
          <w:numId w:val="59"/>
        </w:numPr>
        <w:autoSpaceDE w:val="0"/>
        <w:autoSpaceDN w:val="0"/>
        <w:adjustRightInd w:val="0"/>
        <w:spacing w:after="0" w:line="240" w:lineRule="auto"/>
        <w:ind w:left="0" w:firstLine="567"/>
        <w:jc w:val="both"/>
        <w:rPr>
          <w:rFonts w:ascii="TimesNewRomanPSMT" w:hAnsi="TimesNewRomanPSMT" w:cs="TimesNewRomanPSMT"/>
          <w:sz w:val="24"/>
          <w:szCs w:val="24"/>
        </w:rPr>
      </w:pPr>
      <w:r w:rsidRPr="004B7930">
        <w:rPr>
          <w:rFonts w:ascii="TimesNewRomanPSMT" w:hAnsi="TimesNewRomanPSMT" w:cs="TimesNewRomanPSMT"/>
          <w:sz w:val="24"/>
          <w:szCs w:val="24"/>
        </w:rPr>
        <w:t>Любые допускаемые в пределах одной территориальной зоны основные виды использования, а также условно разрешенные виды использования при их согласовании, при условии соблюдения градостроительных регламентов и действующих нормативов, могут применяться на одном земельном участке одновременно.</w:t>
      </w:r>
    </w:p>
    <w:p w14:paraId="24085EA5" w14:textId="77777777" w:rsidR="00C371AD" w:rsidRPr="004B7930" w:rsidRDefault="00C371AD" w:rsidP="006538E6">
      <w:pPr>
        <w:pStyle w:val="a3"/>
        <w:numPr>
          <w:ilvl w:val="0"/>
          <w:numId w:val="59"/>
        </w:numPr>
        <w:autoSpaceDE w:val="0"/>
        <w:autoSpaceDN w:val="0"/>
        <w:adjustRightInd w:val="0"/>
        <w:spacing w:after="0" w:line="240" w:lineRule="auto"/>
        <w:ind w:left="0" w:firstLine="567"/>
        <w:jc w:val="both"/>
        <w:rPr>
          <w:rFonts w:ascii="TimesNewRomanPSMT" w:hAnsi="TimesNewRomanPSMT" w:cs="TimesNewRomanPSMT"/>
          <w:sz w:val="24"/>
          <w:szCs w:val="24"/>
        </w:rPr>
      </w:pPr>
      <w:r w:rsidRPr="004B7930">
        <w:rPr>
          <w:rFonts w:ascii="TimesNewRomanPSMT" w:hAnsi="TimesNewRomanPSMT" w:cs="TimesNewRomanPSMT"/>
          <w:sz w:val="24"/>
          <w:szCs w:val="24"/>
        </w:rPr>
        <w:t>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основных и вспомогательных видов разрешенного использования означает, что его применение не требует получения согласований.</w:t>
      </w:r>
    </w:p>
    <w:p w14:paraId="7023ADCA" w14:textId="77777777" w:rsidR="00C371AD" w:rsidRPr="004B7930" w:rsidRDefault="00C371AD" w:rsidP="006538E6">
      <w:pPr>
        <w:pStyle w:val="a3"/>
        <w:numPr>
          <w:ilvl w:val="0"/>
          <w:numId w:val="59"/>
        </w:numPr>
        <w:autoSpaceDE w:val="0"/>
        <w:autoSpaceDN w:val="0"/>
        <w:adjustRightInd w:val="0"/>
        <w:spacing w:after="0" w:line="240" w:lineRule="auto"/>
        <w:ind w:left="0" w:firstLine="567"/>
        <w:jc w:val="both"/>
        <w:rPr>
          <w:rFonts w:ascii="TimesNewRomanPSMT" w:hAnsi="TimesNewRomanPSMT" w:cs="TimesNewRomanPSMT"/>
          <w:sz w:val="24"/>
          <w:szCs w:val="24"/>
        </w:rPr>
      </w:pPr>
      <w:r w:rsidRPr="004B7930">
        <w:rPr>
          <w:rFonts w:ascii="TimesNewRomanPSMT" w:hAnsi="TimesNewRomanPSMT" w:cs="TimesNewRomanPSMT"/>
          <w:sz w:val="24"/>
          <w:szCs w:val="24"/>
        </w:rPr>
        <w:t>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условно разрешенных означает, что для его применения необходимо получение разрешения на условно разрешенный вид использования земельного участка, выдача которого осуществляется в порядке, предусмотренном Градостроительным кодексом Российской Федерации и настоящими Правилами</w:t>
      </w:r>
      <w:r w:rsidR="003F45F9" w:rsidRPr="004B7930">
        <w:rPr>
          <w:rFonts w:ascii="TimesNewRomanPSMT" w:hAnsi="TimesNewRomanPSMT" w:cs="TimesNewRomanPSMT"/>
          <w:sz w:val="24"/>
          <w:szCs w:val="24"/>
        </w:rPr>
        <w:t xml:space="preserve"> </w:t>
      </w:r>
      <w:hyperlink w:anchor="_Статья_17._Порядок" w:tgtFrame="_blank" w:history="1">
        <w:r w:rsidR="00005840">
          <w:rPr>
            <w:rStyle w:val="af1"/>
            <w:rFonts w:ascii="TimesNewRomanPSMT" w:hAnsi="TimesNewRomanPSMT" w:cs="TimesNewRomanPSMT"/>
            <w:i/>
            <w:color w:val="0070C0"/>
            <w:sz w:val="24"/>
            <w:szCs w:val="24"/>
            <w:u w:val="single"/>
          </w:rPr>
          <w:t>статья 17</w:t>
        </w:r>
      </w:hyperlink>
      <w:r w:rsidRPr="004B7930">
        <w:rPr>
          <w:rFonts w:ascii="TimesNewRomanPSMT" w:hAnsi="TimesNewRomanPSMT" w:cs="TimesNewRomanPSMT"/>
          <w:sz w:val="24"/>
          <w:szCs w:val="24"/>
        </w:rPr>
        <w:t>. Указанное разрешение может сопровождаться установлением условий, выполнение которых направлено на предотвращение ущерба соседним землепользователям и недопущение существенного снижения стоимости соседних объектов недвижимости.</w:t>
      </w:r>
    </w:p>
    <w:p w14:paraId="23CF1406" w14:textId="77777777" w:rsidR="00C371AD" w:rsidRPr="004B7930" w:rsidRDefault="00C371AD" w:rsidP="006538E6">
      <w:pPr>
        <w:pStyle w:val="a3"/>
        <w:numPr>
          <w:ilvl w:val="0"/>
          <w:numId w:val="59"/>
        </w:numPr>
        <w:autoSpaceDE w:val="0"/>
        <w:autoSpaceDN w:val="0"/>
        <w:adjustRightInd w:val="0"/>
        <w:spacing w:after="0" w:line="240" w:lineRule="auto"/>
        <w:ind w:left="0" w:firstLine="567"/>
        <w:jc w:val="both"/>
        <w:rPr>
          <w:rFonts w:ascii="TimesNewRomanPSMT" w:hAnsi="TimesNewRomanPSMT" w:cs="TimesNewRomanPSMT"/>
          <w:sz w:val="24"/>
          <w:szCs w:val="24"/>
        </w:rPr>
      </w:pPr>
      <w:r w:rsidRPr="004B7930">
        <w:rPr>
          <w:rFonts w:ascii="TimesNewRomanPSMT" w:hAnsi="TimesNewRomanPSMT" w:cs="TimesNewRomanPSMT"/>
          <w:sz w:val="24"/>
          <w:szCs w:val="24"/>
        </w:rPr>
        <w:t>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вспомогательных видов разрешенного использования означает, что его применение возможно только в качестве дополнительного по отношению к основному или условно разрешенному виду использования и осуществляется совместно с ним на территории одного земельного участка.</w:t>
      </w:r>
    </w:p>
    <w:p w14:paraId="5A3FE48C" w14:textId="77777777" w:rsidR="00C371AD" w:rsidRPr="004B7930" w:rsidRDefault="00C371AD" w:rsidP="006538E6">
      <w:pPr>
        <w:pStyle w:val="a3"/>
        <w:numPr>
          <w:ilvl w:val="0"/>
          <w:numId w:val="59"/>
        </w:numPr>
        <w:autoSpaceDE w:val="0"/>
        <w:autoSpaceDN w:val="0"/>
        <w:adjustRightInd w:val="0"/>
        <w:spacing w:after="0" w:line="240" w:lineRule="auto"/>
        <w:ind w:left="0" w:firstLine="567"/>
        <w:jc w:val="both"/>
        <w:rPr>
          <w:rFonts w:ascii="TimesNewRomanPSMT" w:hAnsi="TimesNewRomanPSMT" w:cs="TimesNewRomanPSMT"/>
          <w:sz w:val="24"/>
          <w:szCs w:val="24"/>
        </w:rPr>
      </w:pPr>
      <w:r w:rsidRPr="004B7930">
        <w:rPr>
          <w:rFonts w:ascii="TimesNewRomanPSMT" w:hAnsi="TimesNewRomanPSMT" w:cs="TimesNewRomanPSMT"/>
          <w:sz w:val="24"/>
          <w:szCs w:val="24"/>
        </w:rPr>
        <w:t>Допускается размещение вспомогательных видов использования на самостоятельных земельных участках, обслуживающих два и более земельных участка, на которых осуществляются основные виды использования.</w:t>
      </w:r>
    </w:p>
    <w:p w14:paraId="602FBBCE" w14:textId="77777777" w:rsidR="00C371AD" w:rsidRPr="004B7930" w:rsidRDefault="00C371AD" w:rsidP="006538E6">
      <w:pPr>
        <w:pStyle w:val="a3"/>
        <w:numPr>
          <w:ilvl w:val="0"/>
          <w:numId w:val="59"/>
        </w:numPr>
        <w:autoSpaceDE w:val="0"/>
        <w:autoSpaceDN w:val="0"/>
        <w:adjustRightInd w:val="0"/>
        <w:spacing w:after="0" w:line="240" w:lineRule="auto"/>
        <w:ind w:left="0" w:firstLine="567"/>
        <w:jc w:val="both"/>
        <w:rPr>
          <w:rFonts w:ascii="TimesNewRomanPSMT" w:hAnsi="TimesNewRomanPSMT" w:cs="TimesNewRomanPSMT"/>
          <w:sz w:val="24"/>
          <w:szCs w:val="24"/>
        </w:rPr>
      </w:pPr>
      <w:r w:rsidRPr="004B7930">
        <w:rPr>
          <w:rFonts w:ascii="TimesNewRomanPSMT" w:hAnsi="TimesNewRomanPSMT" w:cs="TimesNewRomanPSMT"/>
          <w:sz w:val="24"/>
          <w:szCs w:val="24"/>
        </w:rPr>
        <w:lastRenderedPageBreak/>
        <w:t>Применение видов использования земельных участков, не указанных в градостроительном регламенте в качестве разрешенных, не допускается, за исключением случая, когда такие виды использования признаются аналогичными видам разрешенного использования, указанным в составе градостроительного регламента, по последствиям их применения для характеристик городской среды. Заключение об указанной аналогии</w:t>
      </w:r>
      <w:r w:rsidR="007E12BA" w:rsidRPr="004B7930">
        <w:rPr>
          <w:rFonts w:ascii="TimesNewRomanPSMT" w:hAnsi="TimesNewRomanPSMT" w:cs="TimesNewRomanPSMT"/>
          <w:sz w:val="24"/>
          <w:szCs w:val="24"/>
        </w:rPr>
        <w:t xml:space="preserve"> представляет Администрация МО СП д. </w:t>
      </w:r>
      <w:proofErr w:type="spellStart"/>
      <w:r w:rsidR="007E12BA" w:rsidRPr="004B7930">
        <w:rPr>
          <w:rFonts w:ascii="TimesNewRomanPSMT" w:hAnsi="TimesNewRomanPSMT" w:cs="TimesNewRomanPSMT"/>
          <w:sz w:val="24"/>
          <w:szCs w:val="24"/>
        </w:rPr>
        <w:t>Асеньевское</w:t>
      </w:r>
      <w:proofErr w:type="spellEnd"/>
      <w:r w:rsidRPr="004B7930">
        <w:rPr>
          <w:rFonts w:ascii="TimesNewRomanPSMT" w:hAnsi="TimesNewRomanPSMT" w:cs="TimesNewRomanPSMT"/>
          <w:sz w:val="24"/>
          <w:szCs w:val="24"/>
        </w:rPr>
        <w:t>. Выдача разрешения на применение соответствующего вида использования осуществляется в порядке, предусмотренном для предоставления разрешения на условно разрешенный вид использования земельных участков.</w:t>
      </w:r>
    </w:p>
    <w:p w14:paraId="2244ABB9" w14:textId="77777777" w:rsidR="00C371AD" w:rsidRPr="004B7930" w:rsidRDefault="00C371AD" w:rsidP="006538E6">
      <w:pPr>
        <w:pStyle w:val="a3"/>
        <w:numPr>
          <w:ilvl w:val="0"/>
          <w:numId w:val="59"/>
        </w:numPr>
        <w:autoSpaceDE w:val="0"/>
        <w:autoSpaceDN w:val="0"/>
        <w:adjustRightInd w:val="0"/>
        <w:spacing w:after="0" w:line="240" w:lineRule="auto"/>
        <w:ind w:left="0" w:firstLine="567"/>
        <w:jc w:val="both"/>
        <w:rPr>
          <w:rFonts w:ascii="TimesNewRomanPSMT" w:hAnsi="TimesNewRomanPSMT" w:cs="TimesNewRomanPSMT"/>
          <w:sz w:val="24"/>
          <w:szCs w:val="24"/>
        </w:rPr>
      </w:pPr>
      <w:r w:rsidRPr="004B7930">
        <w:rPr>
          <w:rFonts w:ascii="TimesNewRomanPSMT" w:hAnsi="TimesNewRomanPSMT" w:cs="TimesNewRomanPSMT"/>
          <w:sz w:val="24"/>
          <w:szCs w:val="24"/>
        </w:rPr>
        <w:t>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14:paraId="3F7CA289" w14:textId="77777777" w:rsidR="00C371AD" w:rsidRPr="004B7930" w:rsidRDefault="00C371AD" w:rsidP="004E1057">
      <w:pPr>
        <w:pStyle w:val="a3"/>
        <w:numPr>
          <w:ilvl w:val="0"/>
          <w:numId w:val="7"/>
        </w:numPr>
        <w:autoSpaceDE w:val="0"/>
        <w:autoSpaceDN w:val="0"/>
        <w:adjustRightInd w:val="0"/>
        <w:spacing w:after="0" w:line="240" w:lineRule="auto"/>
        <w:jc w:val="both"/>
        <w:rPr>
          <w:rFonts w:ascii="Times New Roman" w:hAnsi="Times New Roman" w:cs="Times New Roman"/>
          <w:sz w:val="24"/>
          <w:szCs w:val="24"/>
        </w:rPr>
      </w:pPr>
      <w:r w:rsidRPr="004B7930">
        <w:rPr>
          <w:rFonts w:ascii="Times New Roman" w:hAnsi="Times New Roman" w:cs="Times New Roman"/>
          <w:sz w:val="24"/>
          <w:szCs w:val="24"/>
        </w:rPr>
        <w:t>размеры (в том числе площадь) земельных участков;</w:t>
      </w:r>
    </w:p>
    <w:p w14:paraId="2B7442CE" w14:textId="77777777" w:rsidR="00C371AD" w:rsidRPr="004B7930" w:rsidRDefault="00C371AD" w:rsidP="004E1057">
      <w:pPr>
        <w:pStyle w:val="a3"/>
        <w:numPr>
          <w:ilvl w:val="0"/>
          <w:numId w:val="7"/>
        </w:numPr>
        <w:autoSpaceDE w:val="0"/>
        <w:autoSpaceDN w:val="0"/>
        <w:adjustRightInd w:val="0"/>
        <w:spacing w:after="0" w:line="240" w:lineRule="auto"/>
        <w:jc w:val="both"/>
        <w:rPr>
          <w:rFonts w:ascii="Times New Roman" w:hAnsi="Times New Roman" w:cs="Times New Roman"/>
          <w:sz w:val="24"/>
          <w:szCs w:val="24"/>
        </w:rPr>
      </w:pPr>
      <w:r w:rsidRPr="004B7930">
        <w:rPr>
          <w:rFonts w:ascii="Times New Roman" w:hAnsi="Times New Roman" w:cs="Times New Roman"/>
          <w:sz w:val="24"/>
          <w:szCs w:val="24"/>
        </w:rPr>
        <w:t>отступы строений (основных и вспомогательных) от границ земельных участков;</w:t>
      </w:r>
    </w:p>
    <w:p w14:paraId="263394EE" w14:textId="77777777" w:rsidR="00C371AD" w:rsidRPr="004B7930" w:rsidRDefault="00C371AD" w:rsidP="004E1057">
      <w:pPr>
        <w:pStyle w:val="a3"/>
        <w:numPr>
          <w:ilvl w:val="0"/>
          <w:numId w:val="7"/>
        </w:numPr>
        <w:autoSpaceDE w:val="0"/>
        <w:autoSpaceDN w:val="0"/>
        <w:adjustRightInd w:val="0"/>
        <w:spacing w:after="0" w:line="240" w:lineRule="auto"/>
        <w:jc w:val="both"/>
        <w:rPr>
          <w:rFonts w:ascii="Times New Roman" w:hAnsi="Times New Roman" w:cs="Times New Roman"/>
          <w:sz w:val="24"/>
          <w:szCs w:val="24"/>
        </w:rPr>
      </w:pPr>
      <w:r w:rsidRPr="004B7930">
        <w:rPr>
          <w:rFonts w:ascii="Times New Roman" w:hAnsi="Times New Roman" w:cs="Times New Roman"/>
          <w:sz w:val="24"/>
          <w:szCs w:val="24"/>
        </w:rPr>
        <w:t>противопожарные просветы между строениями (основными и вспомогательными);</w:t>
      </w:r>
    </w:p>
    <w:p w14:paraId="23E53BDD" w14:textId="77777777" w:rsidR="00C371AD" w:rsidRPr="004B7930" w:rsidRDefault="00C371AD" w:rsidP="004E1057">
      <w:pPr>
        <w:pStyle w:val="a3"/>
        <w:numPr>
          <w:ilvl w:val="0"/>
          <w:numId w:val="7"/>
        </w:numPr>
        <w:autoSpaceDE w:val="0"/>
        <w:autoSpaceDN w:val="0"/>
        <w:adjustRightInd w:val="0"/>
        <w:spacing w:after="0" w:line="240" w:lineRule="auto"/>
        <w:jc w:val="both"/>
        <w:rPr>
          <w:rFonts w:ascii="Times New Roman" w:hAnsi="Times New Roman" w:cs="Times New Roman"/>
          <w:sz w:val="24"/>
          <w:szCs w:val="24"/>
        </w:rPr>
      </w:pPr>
      <w:r w:rsidRPr="004B7930">
        <w:rPr>
          <w:rFonts w:ascii="Times New Roman" w:hAnsi="Times New Roman" w:cs="Times New Roman"/>
          <w:bCs/>
          <w:sz w:val="24"/>
          <w:szCs w:val="24"/>
        </w:rPr>
        <w:t>требования к высоте строений (основных и вспомогательных), оформлению фасадов и ограждений, формирующих городскую среду;</w:t>
      </w:r>
    </w:p>
    <w:p w14:paraId="2C36591D" w14:textId="77777777" w:rsidR="00C371AD" w:rsidRPr="004B7930" w:rsidRDefault="00C371AD" w:rsidP="004E1057">
      <w:pPr>
        <w:pStyle w:val="a3"/>
        <w:numPr>
          <w:ilvl w:val="0"/>
          <w:numId w:val="7"/>
        </w:numPr>
        <w:autoSpaceDE w:val="0"/>
        <w:autoSpaceDN w:val="0"/>
        <w:adjustRightInd w:val="0"/>
        <w:spacing w:after="0" w:line="240" w:lineRule="auto"/>
        <w:jc w:val="both"/>
        <w:rPr>
          <w:rFonts w:ascii="Times New Roman" w:hAnsi="Times New Roman" w:cs="Times New Roman"/>
          <w:sz w:val="24"/>
          <w:szCs w:val="24"/>
        </w:rPr>
      </w:pPr>
      <w:r w:rsidRPr="004B7930">
        <w:rPr>
          <w:rFonts w:ascii="Times New Roman" w:hAnsi="Times New Roman" w:cs="Times New Roman"/>
          <w:sz w:val="24"/>
          <w:szCs w:val="24"/>
        </w:rPr>
        <w:t>численные характеристики использования поверхности земельного участка.</w:t>
      </w:r>
    </w:p>
    <w:p w14:paraId="3C05807B" w14:textId="77777777" w:rsidR="00C371AD" w:rsidRDefault="00C371AD" w:rsidP="00C371AD">
      <w:pPr>
        <w:autoSpaceDE w:val="0"/>
        <w:autoSpaceDN w:val="0"/>
        <w:adjustRightInd w:val="0"/>
        <w:spacing w:after="0" w:line="240" w:lineRule="auto"/>
        <w:ind w:firstLine="720"/>
        <w:jc w:val="both"/>
        <w:rPr>
          <w:rFonts w:ascii="Times New Roman" w:hAnsi="Times New Roman" w:cs="Times New Roman"/>
          <w:sz w:val="24"/>
          <w:szCs w:val="24"/>
        </w:rPr>
      </w:pPr>
      <w:r w:rsidRPr="004B7930">
        <w:rPr>
          <w:rFonts w:ascii="Times New Roman" w:hAnsi="Times New Roman" w:cs="Times New Roman"/>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w:t>
      </w:r>
    </w:p>
    <w:p w14:paraId="3A1ECB72" w14:textId="77777777" w:rsidR="00EF4313" w:rsidRPr="00717BAC" w:rsidRDefault="00EF4313" w:rsidP="00C371AD">
      <w:pPr>
        <w:autoSpaceDE w:val="0"/>
        <w:autoSpaceDN w:val="0"/>
        <w:adjustRightInd w:val="0"/>
        <w:spacing w:after="0" w:line="240" w:lineRule="auto"/>
        <w:ind w:firstLine="720"/>
        <w:jc w:val="both"/>
        <w:rPr>
          <w:rFonts w:ascii="Times New Roman" w:hAnsi="Times New Roman" w:cs="Times New Roman"/>
          <w:sz w:val="24"/>
          <w:szCs w:val="24"/>
        </w:rPr>
      </w:pPr>
    </w:p>
    <w:p w14:paraId="4A6FA94F" w14:textId="77777777" w:rsidR="00522242" w:rsidRPr="00717BAC" w:rsidRDefault="0034447D" w:rsidP="00522242">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 xml:space="preserve">Таблица </w:t>
      </w:r>
      <w:r w:rsidR="00D519DF">
        <w:rPr>
          <w:rFonts w:ascii="TimesNewRomanPS-BoldMT" w:hAnsi="TimesNewRomanPS-BoldMT" w:cs="TimesNewRomanPS-BoldMT"/>
          <w:b/>
          <w:bCs/>
          <w:sz w:val="24"/>
          <w:szCs w:val="24"/>
        </w:rPr>
        <w:t>1</w:t>
      </w:r>
    </w:p>
    <w:p w14:paraId="38BF0DD2" w14:textId="77777777" w:rsidR="00522242" w:rsidRPr="00717BAC" w:rsidRDefault="00522242" w:rsidP="00522242">
      <w:pPr>
        <w:autoSpaceDE w:val="0"/>
        <w:autoSpaceDN w:val="0"/>
        <w:adjustRightInd w:val="0"/>
        <w:spacing w:after="0" w:line="240" w:lineRule="auto"/>
        <w:jc w:val="both"/>
        <w:rPr>
          <w:rFonts w:ascii="TimesNewRomanPS-BoldMT" w:hAnsi="TimesNewRomanPS-BoldMT" w:cs="TimesNewRomanPS-BoldMT"/>
          <w:b/>
          <w:bCs/>
          <w:sz w:val="24"/>
          <w:szCs w:val="24"/>
        </w:rPr>
      </w:pPr>
      <w:r w:rsidRPr="00717BAC">
        <w:rPr>
          <w:rFonts w:ascii="TimesNewRomanPS-BoldMT" w:hAnsi="TimesNewRomanPS-BoldMT" w:cs="TimesNewRomanPS-BoldMT"/>
          <w:b/>
          <w:bCs/>
          <w:sz w:val="24"/>
          <w:szCs w:val="24"/>
        </w:rPr>
        <w:t>Основные, вспомогательные и условно разрешенные виды использования земельных участков жилых зон.</w:t>
      </w:r>
    </w:p>
    <w:p w14:paraId="14820E21" w14:textId="77777777" w:rsidR="00522242" w:rsidRPr="00717BAC" w:rsidRDefault="00D519DF" w:rsidP="00522242">
      <w:pPr>
        <w:autoSpaceDE w:val="0"/>
        <w:autoSpaceDN w:val="0"/>
        <w:adjustRightInd w:val="0"/>
        <w:spacing w:after="0" w:line="240" w:lineRule="auto"/>
        <w:rPr>
          <w:rFonts w:ascii="TimesNewRomanPS-BoldItalicMT" w:hAnsi="TimesNewRomanPS-BoldItalicMT" w:cs="TimesNewRomanPS-BoldItalicMT"/>
          <w:b/>
          <w:bCs/>
          <w:iCs/>
          <w:sz w:val="24"/>
          <w:szCs w:val="24"/>
        </w:rPr>
      </w:pPr>
      <w:r>
        <w:rPr>
          <w:rFonts w:ascii="TimesNewRomanPS-BoldItalicMT" w:hAnsi="TimesNewRomanPS-BoldItalicMT" w:cs="TimesNewRomanPS-BoldItalicMT"/>
          <w:b/>
          <w:bCs/>
          <w:iCs/>
          <w:sz w:val="24"/>
          <w:szCs w:val="24"/>
        </w:rPr>
        <w:t>О</w:t>
      </w:r>
      <w:r w:rsidR="00522242" w:rsidRPr="00717BAC">
        <w:rPr>
          <w:rFonts w:ascii="TimesNewRomanPS-BoldItalicMT" w:hAnsi="TimesNewRomanPS-BoldItalicMT" w:cs="TimesNewRomanPS-BoldItalicMT"/>
          <w:b/>
          <w:bCs/>
          <w:iCs/>
          <w:sz w:val="24"/>
          <w:szCs w:val="24"/>
        </w:rPr>
        <w:t xml:space="preserve"> - </w:t>
      </w:r>
      <w:r w:rsidR="00522242" w:rsidRPr="00717BAC">
        <w:rPr>
          <w:rFonts w:ascii="TimesNewRomanPS-BoldItalicMT" w:hAnsi="TimesNewRomanPS-BoldItalicMT" w:cs="TimesNewRomanPS-BoldItalicMT"/>
          <w:bCs/>
          <w:iCs/>
          <w:sz w:val="24"/>
          <w:szCs w:val="24"/>
        </w:rPr>
        <w:t>основные виды разрешенного использования земельных участков;</w:t>
      </w:r>
    </w:p>
    <w:p w14:paraId="5C64BD7C" w14:textId="77777777" w:rsidR="00522242" w:rsidRPr="00717BAC" w:rsidRDefault="00522242" w:rsidP="00522242">
      <w:pPr>
        <w:autoSpaceDE w:val="0"/>
        <w:autoSpaceDN w:val="0"/>
        <w:adjustRightInd w:val="0"/>
        <w:spacing w:after="0" w:line="240" w:lineRule="auto"/>
        <w:jc w:val="both"/>
        <w:rPr>
          <w:rFonts w:ascii="Times New Roman" w:hAnsi="Times New Roman" w:cs="Times New Roman"/>
          <w:b/>
          <w:sz w:val="24"/>
          <w:szCs w:val="24"/>
        </w:rPr>
      </w:pPr>
      <w:r w:rsidRPr="00717BAC">
        <w:rPr>
          <w:rFonts w:ascii="TimesNewRomanPS-BoldItalicMT" w:hAnsi="TimesNewRomanPS-BoldItalicMT" w:cs="TimesNewRomanPS-BoldItalicMT"/>
          <w:b/>
          <w:bCs/>
          <w:iCs/>
          <w:sz w:val="24"/>
          <w:szCs w:val="24"/>
        </w:rPr>
        <w:t xml:space="preserve">В - </w:t>
      </w:r>
      <w:r w:rsidRPr="00717BAC">
        <w:rPr>
          <w:rFonts w:ascii="Times New Roman" w:hAnsi="Times New Roman" w:cs="Times New Roman"/>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w:t>
      </w:r>
    </w:p>
    <w:p w14:paraId="1FC6326A" w14:textId="77777777" w:rsidR="00522242" w:rsidRPr="00717BAC" w:rsidRDefault="00522242" w:rsidP="00522242">
      <w:pPr>
        <w:autoSpaceDE w:val="0"/>
        <w:autoSpaceDN w:val="0"/>
        <w:adjustRightInd w:val="0"/>
        <w:spacing w:after="0" w:line="240" w:lineRule="auto"/>
        <w:rPr>
          <w:rFonts w:ascii="TimesNewRomanPS-BoldItalicMT" w:hAnsi="TimesNewRomanPS-BoldItalicMT" w:cs="TimesNewRomanPS-BoldItalicMT"/>
          <w:bCs/>
          <w:iCs/>
          <w:sz w:val="24"/>
          <w:szCs w:val="24"/>
        </w:rPr>
      </w:pPr>
      <w:r w:rsidRPr="00717BAC">
        <w:rPr>
          <w:rFonts w:ascii="TimesNewRomanPS-BoldItalicMT" w:hAnsi="TimesNewRomanPS-BoldItalicMT" w:cs="TimesNewRomanPS-BoldItalicMT"/>
          <w:b/>
          <w:bCs/>
          <w:iCs/>
          <w:sz w:val="24"/>
          <w:szCs w:val="24"/>
        </w:rPr>
        <w:t xml:space="preserve">У - </w:t>
      </w:r>
      <w:r w:rsidRPr="00717BAC">
        <w:rPr>
          <w:rFonts w:ascii="TimesNewRomanPS-BoldItalicMT" w:hAnsi="TimesNewRomanPS-BoldItalicMT" w:cs="TimesNewRomanPS-BoldItalicMT"/>
          <w:bCs/>
          <w:iCs/>
          <w:sz w:val="24"/>
          <w:szCs w:val="24"/>
        </w:rPr>
        <w:t>условно разрешенные виды использования земельных участков</w:t>
      </w:r>
    </w:p>
    <w:p w14:paraId="1188C35C" w14:textId="77777777" w:rsidR="00B15059" w:rsidRPr="00D11835" w:rsidRDefault="00B15059" w:rsidP="00B15059">
      <w:pPr>
        <w:widowControl w:val="0"/>
        <w:autoSpaceDE w:val="0"/>
        <w:autoSpaceDN w:val="0"/>
        <w:adjustRightInd w:val="0"/>
        <w:spacing w:after="0" w:line="240" w:lineRule="auto"/>
        <w:jc w:val="both"/>
        <w:rPr>
          <w:rFonts w:ascii="Times New Roman" w:eastAsia="Calibri" w:hAnsi="Times New Roman" w:cs="Times New Roman"/>
          <w:color w:val="3366FF"/>
          <w:sz w:val="24"/>
          <w:szCs w:val="24"/>
        </w:rPr>
      </w:pPr>
    </w:p>
    <w:p w14:paraId="46BB5266" w14:textId="77777777" w:rsidR="00B15059" w:rsidRPr="00D11835" w:rsidRDefault="00B15059" w:rsidP="00B150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r w:rsidRPr="00D11835">
        <w:rPr>
          <w:rFonts w:ascii="Times New Roman" w:eastAsia="Times New Roman" w:hAnsi="Times New Roman" w:cs="Times New Roman"/>
          <w:sz w:val="24"/>
          <w:szCs w:val="24"/>
        </w:rPr>
        <w:t>Таблица 1</w:t>
      </w:r>
    </w:p>
    <w:tbl>
      <w:tblPr>
        <w:tblW w:w="10080"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32"/>
        <w:gridCol w:w="8"/>
        <w:gridCol w:w="6120"/>
        <w:gridCol w:w="360"/>
        <w:gridCol w:w="540"/>
        <w:gridCol w:w="540"/>
        <w:gridCol w:w="540"/>
        <w:gridCol w:w="540"/>
      </w:tblGrid>
      <w:tr w:rsidR="00B15059" w:rsidRPr="00D11835" w14:paraId="3DFD4B0A" w14:textId="77777777" w:rsidTr="00B15059">
        <w:trPr>
          <w:trHeight w:val="233"/>
        </w:trPr>
        <w:tc>
          <w:tcPr>
            <w:tcW w:w="8460" w:type="dxa"/>
            <w:gridSpan w:val="5"/>
          </w:tcPr>
          <w:p w14:paraId="1B54F2D1" w14:textId="77777777" w:rsidR="00B15059" w:rsidRPr="00D11835" w:rsidRDefault="00B15059" w:rsidP="00B15059">
            <w:pPr>
              <w:spacing w:after="0" w:line="240" w:lineRule="auto"/>
              <w:rPr>
                <w:rFonts w:ascii="Times New Roman" w:eastAsia="Calibri" w:hAnsi="Times New Roman" w:cs="Times New Roman"/>
                <w:sz w:val="18"/>
                <w:szCs w:val="18"/>
              </w:rPr>
            </w:pPr>
            <w:r w:rsidRPr="00D11835">
              <w:rPr>
                <w:rFonts w:ascii="Times New Roman" w:eastAsia="Calibri" w:hAnsi="Times New Roman" w:cs="Times New Roman"/>
                <w:sz w:val="18"/>
                <w:szCs w:val="18"/>
              </w:rPr>
              <w:t>Виды разрешенного использования земельного участка</w:t>
            </w:r>
          </w:p>
        </w:tc>
        <w:tc>
          <w:tcPr>
            <w:tcW w:w="1620" w:type="dxa"/>
            <w:gridSpan w:val="3"/>
          </w:tcPr>
          <w:p w14:paraId="24F3F4A6" w14:textId="77777777" w:rsidR="00B15059" w:rsidRPr="00D11835" w:rsidRDefault="00B15059" w:rsidP="00B15059">
            <w:pPr>
              <w:widowControl w:val="0"/>
              <w:autoSpaceDE w:val="0"/>
              <w:autoSpaceDN w:val="0"/>
              <w:adjustRightInd w:val="0"/>
              <w:spacing w:after="0" w:line="240" w:lineRule="auto"/>
              <w:rPr>
                <w:rFonts w:ascii="Times New Roman" w:eastAsia="Calibri" w:hAnsi="Times New Roman" w:cs="Times New Roman"/>
                <w:sz w:val="18"/>
                <w:szCs w:val="18"/>
              </w:rPr>
            </w:pPr>
            <w:r w:rsidRPr="00D11835">
              <w:rPr>
                <w:rFonts w:ascii="Times New Roman" w:eastAsia="Calibri" w:hAnsi="Times New Roman" w:cs="Times New Roman"/>
                <w:sz w:val="18"/>
                <w:szCs w:val="18"/>
              </w:rPr>
              <w:t>Виды</w:t>
            </w:r>
          </w:p>
        </w:tc>
      </w:tr>
      <w:tr w:rsidR="00B15059" w:rsidRPr="00D11835" w14:paraId="5AA9120C" w14:textId="77777777" w:rsidTr="00B15059">
        <w:trPr>
          <w:trHeight w:val="228"/>
        </w:trPr>
        <w:tc>
          <w:tcPr>
            <w:tcW w:w="1432" w:type="dxa"/>
            <w:vMerge w:val="restart"/>
          </w:tcPr>
          <w:p w14:paraId="39348418" w14:textId="77777777" w:rsidR="00B15059" w:rsidRPr="00D11835" w:rsidRDefault="00B15059" w:rsidP="00B15059">
            <w:pPr>
              <w:widowControl w:val="0"/>
              <w:autoSpaceDE w:val="0"/>
              <w:autoSpaceDN w:val="0"/>
              <w:adjustRightInd w:val="0"/>
              <w:spacing w:after="0" w:line="240" w:lineRule="auto"/>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Наименование вида </w:t>
            </w:r>
          </w:p>
        </w:tc>
        <w:tc>
          <w:tcPr>
            <w:tcW w:w="6488" w:type="dxa"/>
            <w:gridSpan w:val="3"/>
          </w:tcPr>
          <w:p w14:paraId="2EBC4ECF" w14:textId="77777777" w:rsidR="00B15059" w:rsidRPr="00D11835" w:rsidRDefault="00B15059" w:rsidP="00B15059">
            <w:pPr>
              <w:widowControl w:val="0"/>
              <w:autoSpaceDE w:val="0"/>
              <w:autoSpaceDN w:val="0"/>
              <w:adjustRightInd w:val="0"/>
              <w:spacing w:after="0" w:line="240" w:lineRule="auto"/>
              <w:ind w:firstLine="720"/>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Описание </w:t>
            </w:r>
          </w:p>
        </w:tc>
        <w:tc>
          <w:tcPr>
            <w:tcW w:w="540" w:type="dxa"/>
            <w:vMerge w:val="restart"/>
          </w:tcPr>
          <w:p w14:paraId="0928169F" w14:textId="77777777" w:rsidR="00B15059" w:rsidRPr="00D11835" w:rsidRDefault="00B15059" w:rsidP="00B15059">
            <w:pPr>
              <w:widowControl w:val="0"/>
              <w:autoSpaceDE w:val="0"/>
              <w:autoSpaceDN w:val="0"/>
              <w:adjustRightInd w:val="0"/>
              <w:spacing w:after="0" w:line="240" w:lineRule="auto"/>
              <w:ind w:firstLine="720"/>
              <w:rPr>
                <w:rFonts w:ascii="Times New Roman" w:eastAsia="Times New Roman" w:hAnsi="Times New Roman" w:cs="Times New Roman"/>
                <w:sz w:val="18"/>
                <w:szCs w:val="18"/>
              </w:rPr>
            </w:pPr>
            <w:proofErr w:type="spellStart"/>
            <w:r w:rsidRPr="00D11835">
              <w:rPr>
                <w:rFonts w:ascii="Times New Roman" w:eastAsia="Times New Roman" w:hAnsi="Times New Roman" w:cs="Times New Roman"/>
                <w:sz w:val="18"/>
                <w:szCs w:val="18"/>
              </w:rPr>
              <w:t>окод</w:t>
            </w:r>
            <w:proofErr w:type="spellEnd"/>
            <w:r w:rsidRPr="00D11835">
              <w:rPr>
                <w:rFonts w:ascii="Times New Roman" w:eastAsia="Times New Roman" w:hAnsi="Times New Roman" w:cs="Times New Roman"/>
                <w:sz w:val="18"/>
                <w:szCs w:val="18"/>
              </w:rPr>
              <w:t xml:space="preserve"> </w:t>
            </w:r>
          </w:p>
        </w:tc>
        <w:tc>
          <w:tcPr>
            <w:tcW w:w="540" w:type="dxa"/>
            <w:vMerge w:val="restart"/>
          </w:tcPr>
          <w:p w14:paraId="61F886CF" w14:textId="77777777" w:rsidR="00B15059" w:rsidRPr="00D11835" w:rsidRDefault="00B15059" w:rsidP="00B15059">
            <w:pPr>
              <w:widowControl w:val="0"/>
              <w:autoSpaceDE w:val="0"/>
              <w:autoSpaceDN w:val="0"/>
              <w:adjustRightInd w:val="0"/>
              <w:spacing w:after="0" w:line="240" w:lineRule="auto"/>
              <w:rPr>
                <w:rFonts w:ascii="Times New Roman" w:eastAsia="Calibri" w:hAnsi="Times New Roman" w:cs="Times New Roman"/>
                <w:sz w:val="18"/>
                <w:szCs w:val="18"/>
              </w:rPr>
            </w:pPr>
            <w:r w:rsidRPr="00D11835">
              <w:rPr>
                <w:rFonts w:ascii="Times New Roman" w:eastAsia="Calibri" w:hAnsi="Times New Roman" w:cs="Times New Roman"/>
                <w:sz w:val="18"/>
                <w:szCs w:val="18"/>
              </w:rPr>
              <w:t>О</w:t>
            </w:r>
          </w:p>
        </w:tc>
        <w:tc>
          <w:tcPr>
            <w:tcW w:w="540" w:type="dxa"/>
            <w:vMerge w:val="restart"/>
          </w:tcPr>
          <w:p w14:paraId="1658A41E" w14:textId="77777777" w:rsidR="00B15059" w:rsidRPr="00D11835" w:rsidRDefault="00B15059" w:rsidP="00B15059">
            <w:pPr>
              <w:widowControl w:val="0"/>
              <w:autoSpaceDE w:val="0"/>
              <w:autoSpaceDN w:val="0"/>
              <w:adjustRightInd w:val="0"/>
              <w:spacing w:after="0" w:line="240" w:lineRule="auto"/>
              <w:rPr>
                <w:rFonts w:ascii="Times New Roman" w:eastAsia="Calibri" w:hAnsi="Times New Roman" w:cs="Times New Roman"/>
                <w:sz w:val="18"/>
                <w:szCs w:val="18"/>
              </w:rPr>
            </w:pPr>
            <w:r w:rsidRPr="00D11835">
              <w:rPr>
                <w:rFonts w:ascii="Times New Roman" w:eastAsia="Calibri" w:hAnsi="Times New Roman" w:cs="Times New Roman"/>
                <w:sz w:val="18"/>
                <w:szCs w:val="18"/>
              </w:rPr>
              <w:t>В</w:t>
            </w:r>
          </w:p>
        </w:tc>
        <w:tc>
          <w:tcPr>
            <w:tcW w:w="540" w:type="dxa"/>
            <w:vMerge w:val="restart"/>
          </w:tcPr>
          <w:p w14:paraId="619CE278" w14:textId="77777777" w:rsidR="00B15059" w:rsidRPr="00D11835" w:rsidRDefault="00B15059" w:rsidP="00B15059">
            <w:pPr>
              <w:widowControl w:val="0"/>
              <w:autoSpaceDE w:val="0"/>
              <w:autoSpaceDN w:val="0"/>
              <w:adjustRightInd w:val="0"/>
              <w:spacing w:after="0" w:line="240" w:lineRule="auto"/>
              <w:rPr>
                <w:rFonts w:ascii="Times New Roman" w:eastAsia="Calibri" w:hAnsi="Times New Roman" w:cs="Times New Roman"/>
                <w:sz w:val="18"/>
                <w:szCs w:val="18"/>
              </w:rPr>
            </w:pPr>
            <w:r w:rsidRPr="00D11835">
              <w:rPr>
                <w:rFonts w:ascii="Times New Roman" w:eastAsia="Calibri" w:hAnsi="Times New Roman" w:cs="Times New Roman"/>
                <w:sz w:val="18"/>
                <w:szCs w:val="18"/>
              </w:rPr>
              <w:t xml:space="preserve">У </w:t>
            </w:r>
          </w:p>
        </w:tc>
      </w:tr>
      <w:tr w:rsidR="00B15059" w:rsidRPr="00D11835" w14:paraId="6079250F" w14:textId="77777777" w:rsidTr="00B15059">
        <w:trPr>
          <w:trHeight w:val="20"/>
        </w:trPr>
        <w:tc>
          <w:tcPr>
            <w:tcW w:w="1432" w:type="dxa"/>
            <w:vMerge/>
          </w:tcPr>
          <w:p w14:paraId="23264B40" w14:textId="77777777" w:rsidR="00B15059" w:rsidRPr="00D11835" w:rsidRDefault="00B15059" w:rsidP="00B1505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6488" w:type="dxa"/>
            <w:gridSpan w:val="3"/>
          </w:tcPr>
          <w:p w14:paraId="0F219784" w14:textId="77777777" w:rsidR="00B15059" w:rsidRPr="00D11835" w:rsidRDefault="00B15059" w:rsidP="00B1505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40" w:type="dxa"/>
            <w:vMerge/>
          </w:tcPr>
          <w:p w14:paraId="16BE5E73" w14:textId="77777777" w:rsidR="00B15059" w:rsidRPr="00D11835" w:rsidRDefault="00B15059" w:rsidP="00B15059">
            <w:pPr>
              <w:widowControl w:val="0"/>
              <w:autoSpaceDE w:val="0"/>
              <w:autoSpaceDN w:val="0"/>
              <w:adjustRightInd w:val="0"/>
              <w:spacing w:after="0" w:line="240" w:lineRule="auto"/>
              <w:ind w:firstLine="720"/>
              <w:rPr>
                <w:rFonts w:ascii="Times New Roman" w:eastAsia="Times New Roman" w:hAnsi="Times New Roman" w:cs="Times New Roman"/>
                <w:sz w:val="18"/>
                <w:szCs w:val="18"/>
              </w:rPr>
            </w:pPr>
          </w:p>
        </w:tc>
        <w:tc>
          <w:tcPr>
            <w:tcW w:w="540" w:type="dxa"/>
            <w:vMerge/>
          </w:tcPr>
          <w:p w14:paraId="203A1DCC" w14:textId="77777777" w:rsidR="00B15059" w:rsidRPr="00D11835" w:rsidRDefault="00B15059" w:rsidP="00B15059">
            <w:pPr>
              <w:widowControl w:val="0"/>
              <w:autoSpaceDE w:val="0"/>
              <w:autoSpaceDN w:val="0"/>
              <w:adjustRightInd w:val="0"/>
              <w:spacing w:after="0" w:line="240" w:lineRule="auto"/>
              <w:rPr>
                <w:rFonts w:ascii="Times New Roman" w:eastAsia="Calibri" w:hAnsi="Times New Roman" w:cs="Times New Roman"/>
                <w:sz w:val="18"/>
                <w:szCs w:val="18"/>
              </w:rPr>
            </w:pPr>
          </w:p>
        </w:tc>
        <w:tc>
          <w:tcPr>
            <w:tcW w:w="540" w:type="dxa"/>
            <w:vMerge/>
          </w:tcPr>
          <w:p w14:paraId="7095E18A" w14:textId="77777777" w:rsidR="00B15059" w:rsidRPr="00D11835" w:rsidRDefault="00B15059" w:rsidP="00B15059">
            <w:pPr>
              <w:widowControl w:val="0"/>
              <w:autoSpaceDE w:val="0"/>
              <w:autoSpaceDN w:val="0"/>
              <w:adjustRightInd w:val="0"/>
              <w:spacing w:after="0" w:line="240" w:lineRule="auto"/>
              <w:rPr>
                <w:rFonts w:ascii="Times New Roman" w:eastAsia="Calibri" w:hAnsi="Times New Roman" w:cs="Times New Roman"/>
                <w:sz w:val="18"/>
                <w:szCs w:val="18"/>
              </w:rPr>
            </w:pPr>
          </w:p>
        </w:tc>
        <w:tc>
          <w:tcPr>
            <w:tcW w:w="540" w:type="dxa"/>
            <w:vMerge/>
          </w:tcPr>
          <w:p w14:paraId="40FA6172" w14:textId="77777777" w:rsidR="00B15059" w:rsidRPr="00D11835" w:rsidRDefault="00B15059" w:rsidP="00B15059">
            <w:pPr>
              <w:widowControl w:val="0"/>
              <w:autoSpaceDE w:val="0"/>
              <w:autoSpaceDN w:val="0"/>
              <w:adjustRightInd w:val="0"/>
              <w:spacing w:after="0" w:line="240" w:lineRule="auto"/>
              <w:rPr>
                <w:rFonts w:ascii="Times New Roman" w:eastAsia="Calibri" w:hAnsi="Times New Roman" w:cs="Times New Roman"/>
                <w:sz w:val="18"/>
                <w:szCs w:val="18"/>
              </w:rPr>
            </w:pPr>
          </w:p>
        </w:tc>
      </w:tr>
      <w:tr w:rsidR="00B15059" w:rsidRPr="00D11835" w14:paraId="34A43D08" w14:textId="77777777" w:rsidTr="00B15059">
        <w:trPr>
          <w:cantSplit/>
          <w:trHeight w:val="999"/>
        </w:trPr>
        <w:tc>
          <w:tcPr>
            <w:tcW w:w="1432" w:type="dxa"/>
          </w:tcPr>
          <w:p w14:paraId="228F97B4"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Сельскохозяйственное использование</w:t>
            </w:r>
          </w:p>
        </w:tc>
        <w:tc>
          <w:tcPr>
            <w:tcW w:w="6488" w:type="dxa"/>
            <w:gridSpan w:val="3"/>
          </w:tcPr>
          <w:p w14:paraId="79BB936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Ведение сельского хозяйства.</w:t>
            </w:r>
          </w:p>
          <w:p w14:paraId="2C12CD68"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в том числе размещение зданий и сооружений, используемых для хранения и переработки сельскохозяйственной продукции</w:t>
            </w:r>
          </w:p>
          <w:p w14:paraId="685ED35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Осуществление хозяйственной деятельности, связанной с выращиванием сельскохозяйственных культур.</w:t>
            </w:r>
          </w:p>
        </w:tc>
        <w:tc>
          <w:tcPr>
            <w:tcW w:w="540" w:type="dxa"/>
          </w:tcPr>
          <w:p w14:paraId="18DE922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1.0</w:t>
            </w:r>
          </w:p>
        </w:tc>
        <w:tc>
          <w:tcPr>
            <w:tcW w:w="540" w:type="dxa"/>
          </w:tcPr>
          <w:p w14:paraId="2D9A1BC4"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1 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p w14:paraId="0C28052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highlight w:val="red"/>
              </w:rPr>
            </w:pPr>
          </w:p>
        </w:tc>
        <w:tc>
          <w:tcPr>
            <w:tcW w:w="540" w:type="dxa"/>
          </w:tcPr>
          <w:p w14:paraId="765944B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59ADDAC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highlight w:val="red"/>
              </w:rPr>
            </w:pPr>
            <w:r w:rsidRPr="00D11835">
              <w:rPr>
                <w:rFonts w:ascii="Times New Roman" w:eastAsia="Times New Roman" w:hAnsi="Times New Roman" w:cs="Times New Roman"/>
                <w:sz w:val="18"/>
                <w:szCs w:val="18"/>
              </w:rPr>
              <w:t>Т</w:t>
            </w:r>
          </w:p>
        </w:tc>
        <w:tc>
          <w:tcPr>
            <w:tcW w:w="540" w:type="dxa"/>
          </w:tcPr>
          <w:p w14:paraId="7DAEC40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7F537A3D" w14:textId="77777777" w:rsidTr="00B15059">
        <w:trPr>
          <w:cantSplit/>
          <w:trHeight w:val="889"/>
        </w:trPr>
        <w:tc>
          <w:tcPr>
            <w:tcW w:w="1432" w:type="dxa"/>
          </w:tcPr>
          <w:p w14:paraId="1BC61DC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Растениеводство</w:t>
            </w:r>
          </w:p>
        </w:tc>
        <w:tc>
          <w:tcPr>
            <w:tcW w:w="6488" w:type="dxa"/>
            <w:gridSpan w:val="3"/>
          </w:tcPr>
          <w:p w14:paraId="1A70DB72"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Осуществление хозяйственной деятельности, связанной с выращиванием сельскохозяйственных культур.</w:t>
            </w:r>
          </w:p>
          <w:p w14:paraId="769F65D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Содержание данного вида разрешенного использования включает в себя содержание видов разрешенного использования </w:t>
            </w:r>
            <w:r w:rsidRPr="00D11835">
              <w:rPr>
                <w:rFonts w:ascii="Times New Roman" w:eastAsia="Times New Roman" w:hAnsi="Times New Roman" w:cs="Times New Roman"/>
                <w:color w:val="000000"/>
                <w:sz w:val="18"/>
                <w:szCs w:val="18"/>
              </w:rPr>
              <w:t xml:space="preserve">с </w:t>
            </w:r>
            <w:hyperlink w:anchor="P17" w:history="1">
              <w:r w:rsidRPr="00D11835">
                <w:rPr>
                  <w:rFonts w:ascii="Times New Roman" w:eastAsia="Times New Roman" w:hAnsi="Times New Roman" w:cs="Times New Roman"/>
                  <w:color w:val="000000"/>
                  <w:sz w:val="18"/>
                  <w:szCs w:val="18"/>
                </w:rPr>
                <w:t>кодами 1.2</w:t>
              </w:r>
            </w:hyperlink>
            <w:r w:rsidRPr="00D11835">
              <w:rPr>
                <w:rFonts w:ascii="Times New Roman" w:eastAsia="Times New Roman" w:hAnsi="Times New Roman" w:cs="Times New Roman"/>
                <w:color w:val="000000"/>
                <w:sz w:val="18"/>
                <w:szCs w:val="18"/>
              </w:rPr>
              <w:t xml:space="preserve"> - </w:t>
            </w:r>
            <w:hyperlink w:anchor="P29" w:history="1">
              <w:r w:rsidRPr="00D11835">
                <w:rPr>
                  <w:rFonts w:ascii="Times New Roman" w:eastAsia="Times New Roman" w:hAnsi="Times New Roman" w:cs="Times New Roman"/>
                  <w:color w:val="000000"/>
                  <w:sz w:val="18"/>
                  <w:szCs w:val="18"/>
                </w:rPr>
                <w:t>1.6</w:t>
              </w:r>
            </w:hyperlink>
          </w:p>
        </w:tc>
        <w:tc>
          <w:tcPr>
            <w:tcW w:w="540" w:type="dxa"/>
          </w:tcPr>
          <w:p w14:paraId="5C123F7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bookmarkStart w:id="126" w:name="P14"/>
            <w:bookmarkEnd w:id="126"/>
            <w:r w:rsidRPr="00D11835">
              <w:rPr>
                <w:rFonts w:ascii="Times New Roman" w:eastAsia="Times New Roman" w:hAnsi="Times New Roman" w:cs="Times New Roman"/>
                <w:sz w:val="18"/>
                <w:szCs w:val="18"/>
              </w:rPr>
              <w:t>1.1</w:t>
            </w:r>
          </w:p>
        </w:tc>
        <w:tc>
          <w:tcPr>
            <w:tcW w:w="540" w:type="dxa"/>
          </w:tcPr>
          <w:p w14:paraId="4318D28E"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1</w:t>
            </w:r>
          </w:p>
          <w:p w14:paraId="2A5258C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Pr>
          <w:p w14:paraId="3424467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6EB05FA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4AAB4226" w14:textId="77777777" w:rsidTr="00B15059">
        <w:trPr>
          <w:cantSplit/>
          <w:trHeight w:val="1061"/>
        </w:trPr>
        <w:tc>
          <w:tcPr>
            <w:tcW w:w="1432" w:type="dxa"/>
          </w:tcPr>
          <w:p w14:paraId="408562E2"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Выращивание зерновых и иных сельскохозяйственных культур</w:t>
            </w:r>
          </w:p>
        </w:tc>
        <w:tc>
          <w:tcPr>
            <w:tcW w:w="6488" w:type="dxa"/>
            <w:gridSpan w:val="3"/>
          </w:tcPr>
          <w:p w14:paraId="582F4128"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540" w:type="dxa"/>
          </w:tcPr>
          <w:p w14:paraId="27E3793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bookmarkStart w:id="127" w:name="P17"/>
            <w:bookmarkEnd w:id="127"/>
            <w:r w:rsidRPr="00D11835">
              <w:rPr>
                <w:rFonts w:ascii="Times New Roman" w:eastAsia="Times New Roman" w:hAnsi="Times New Roman" w:cs="Times New Roman"/>
                <w:sz w:val="18"/>
                <w:szCs w:val="18"/>
              </w:rPr>
              <w:t>1.2</w:t>
            </w:r>
          </w:p>
        </w:tc>
        <w:tc>
          <w:tcPr>
            <w:tcW w:w="540" w:type="dxa"/>
          </w:tcPr>
          <w:p w14:paraId="5CAD289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1</w:t>
            </w:r>
          </w:p>
        </w:tc>
        <w:tc>
          <w:tcPr>
            <w:tcW w:w="540" w:type="dxa"/>
          </w:tcPr>
          <w:p w14:paraId="79FAEFE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2AD1B8C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6D6D839E" w14:textId="77777777" w:rsidTr="00B15059">
        <w:trPr>
          <w:cantSplit/>
          <w:trHeight w:val="639"/>
        </w:trPr>
        <w:tc>
          <w:tcPr>
            <w:tcW w:w="1432" w:type="dxa"/>
          </w:tcPr>
          <w:p w14:paraId="2715960E"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Овощеводство</w:t>
            </w:r>
          </w:p>
        </w:tc>
        <w:tc>
          <w:tcPr>
            <w:tcW w:w="6488" w:type="dxa"/>
            <w:gridSpan w:val="3"/>
          </w:tcPr>
          <w:p w14:paraId="022A604C"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540" w:type="dxa"/>
          </w:tcPr>
          <w:p w14:paraId="2EBCE27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1.3</w:t>
            </w:r>
          </w:p>
        </w:tc>
        <w:tc>
          <w:tcPr>
            <w:tcW w:w="540" w:type="dxa"/>
          </w:tcPr>
          <w:p w14:paraId="1F495C3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1</w:t>
            </w:r>
          </w:p>
        </w:tc>
        <w:tc>
          <w:tcPr>
            <w:tcW w:w="540" w:type="dxa"/>
          </w:tcPr>
          <w:p w14:paraId="5C64223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08818F9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585B6D0B" w14:textId="77777777" w:rsidTr="00B15059">
        <w:trPr>
          <w:cantSplit/>
          <w:trHeight w:val="639"/>
        </w:trPr>
        <w:tc>
          <w:tcPr>
            <w:tcW w:w="1432" w:type="dxa"/>
          </w:tcPr>
          <w:p w14:paraId="1D5F2B5A"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lastRenderedPageBreak/>
              <w:t>Выращивание тонизирующих, лекарственных, цветочных культур</w:t>
            </w:r>
          </w:p>
        </w:tc>
        <w:tc>
          <w:tcPr>
            <w:tcW w:w="6488" w:type="dxa"/>
            <w:gridSpan w:val="3"/>
          </w:tcPr>
          <w:p w14:paraId="670EE559"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540" w:type="dxa"/>
          </w:tcPr>
          <w:p w14:paraId="4181766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1.4</w:t>
            </w:r>
          </w:p>
        </w:tc>
        <w:tc>
          <w:tcPr>
            <w:tcW w:w="540" w:type="dxa"/>
          </w:tcPr>
          <w:p w14:paraId="1EA7220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1</w:t>
            </w:r>
          </w:p>
        </w:tc>
        <w:tc>
          <w:tcPr>
            <w:tcW w:w="540" w:type="dxa"/>
          </w:tcPr>
          <w:p w14:paraId="0CD2637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7E3F2AD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330287CF" w14:textId="77777777" w:rsidTr="00B15059">
        <w:trPr>
          <w:cantSplit/>
          <w:trHeight w:val="638"/>
        </w:trPr>
        <w:tc>
          <w:tcPr>
            <w:tcW w:w="1432" w:type="dxa"/>
          </w:tcPr>
          <w:p w14:paraId="46733169"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Садоводство</w:t>
            </w:r>
          </w:p>
        </w:tc>
        <w:tc>
          <w:tcPr>
            <w:tcW w:w="6488" w:type="dxa"/>
            <w:gridSpan w:val="3"/>
          </w:tcPr>
          <w:p w14:paraId="4C3B70F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540" w:type="dxa"/>
          </w:tcPr>
          <w:p w14:paraId="1F6AB70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1.5</w:t>
            </w:r>
          </w:p>
        </w:tc>
        <w:tc>
          <w:tcPr>
            <w:tcW w:w="540" w:type="dxa"/>
          </w:tcPr>
          <w:p w14:paraId="5BFCAA4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1</w:t>
            </w:r>
          </w:p>
        </w:tc>
        <w:tc>
          <w:tcPr>
            <w:tcW w:w="540" w:type="dxa"/>
          </w:tcPr>
          <w:p w14:paraId="071DA07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16A0D47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7A779B20" w14:textId="77777777" w:rsidTr="00B15059">
        <w:trPr>
          <w:cantSplit/>
          <w:trHeight w:val="638"/>
        </w:trPr>
        <w:tc>
          <w:tcPr>
            <w:tcW w:w="1432" w:type="dxa"/>
          </w:tcPr>
          <w:p w14:paraId="0320CFBE"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Выращивание льна и конопли</w:t>
            </w:r>
          </w:p>
        </w:tc>
        <w:tc>
          <w:tcPr>
            <w:tcW w:w="6488" w:type="dxa"/>
            <w:gridSpan w:val="3"/>
          </w:tcPr>
          <w:p w14:paraId="1CCE60B3"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Осуществление хозяйственной деятельности, в том числе на сельскохозяйственных угодьях, связанной с выращиванием льна, конопли</w:t>
            </w:r>
          </w:p>
        </w:tc>
        <w:tc>
          <w:tcPr>
            <w:tcW w:w="540" w:type="dxa"/>
          </w:tcPr>
          <w:p w14:paraId="3460811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1.6</w:t>
            </w:r>
          </w:p>
        </w:tc>
        <w:tc>
          <w:tcPr>
            <w:tcW w:w="540" w:type="dxa"/>
          </w:tcPr>
          <w:p w14:paraId="7545BDA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1</w:t>
            </w:r>
          </w:p>
        </w:tc>
        <w:tc>
          <w:tcPr>
            <w:tcW w:w="540" w:type="dxa"/>
          </w:tcPr>
          <w:p w14:paraId="0F8894A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05BB389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6CC71F5E" w14:textId="77777777" w:rsidTr="00B15059">
        <w:trPr>
          <w:cantSplit/>
          <w:trHeight w:val="1134"/>
        </w:trPr>
        <w:tc>
          <w:tcPr>
            <w:tcW w:w="1432" w:type="dxa"/>
          </w:tcPr>
          <w:p w14:paraId="59870E6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Животноводство</w:t>
            </w:r>
          </w:p>
        </w:tc>
        <w:tc>
          <w:tcPr>
            <w:tcW w:w="6488" w:type="dxa"/>
            <w:gridSpan w:val="3"/>
          </w:tcPr>
          <w:p w14:paraId="2D3FDE3B"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Осуществление хозяйственной деятельности, связанной с производством продукции животноводства,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14:paraId="063D575A"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сенокошение, выпас сельскохозяйственных животных</w:t>
            </w:r>
          </w:p>
        </w:tc>
        <w:tc>
          <w:tcPr>
            <w:tcW w:w="540" w:type="dxa"/>
          </w:tcPr>
          <w:p w14:paraId="7A4CC9F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1.7</w:t>
            </w:r>
          </w:p>
        </w:tc>
        <w:tc>
          <w:tcPr>
            <w:tcW w:w="540" w:type="dxa"/>
          </w:tcPr>
          <w:p w14:paraId="6EED2AB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tc>
        <w:tc>
          <w:tcPr>
            <w:tcW w:w="540" w:type="dxa"/>
          </w:tcPr>
          <w:p w14:paraId="1B8CF05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08EC500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09617331" w14:textId="77777777" w:rsidTr="00B15059">
        <w:trPr>
          <w:cantSplit/>
          <w:trHeight w:val="1134"/>
        </w:trPr>
        <w:tc>
          <w:tcPr>
            <w:tcW w:w="1432" w:type="dxa"/>
          </w:tcPr>
          <w:p w14:paraId="2E0B3889"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Скотоводство</w:t>
            </w:r>
          </w:p>
        </w:tc>
        <w:tc>
          <w:tcPr>
            <w:tcW w:w="6488" w:type="dxa"/>
            <w:gridSpan w:val="3"/>
          </w:tcPr>
          <w:p w14:paraId="7F849C1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1D64DA4D"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производство кормов, размещение зданий, сооружений, используемых для содержания и разведения сельскохозяйственных животных;</w:t>
            </w:r>
          </w:p>
          <w:p w14:paraId="41177B7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разведение племенных животных, производство и использование племенной продукции (материала)</w:t>
            </w:r>
          </w:p>
          <w:p w14:paraId="3CE74BC2"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сенокошение, выпас сельскохозяйственных животных</w:t>
            </w:r>
          </w:p>
        </w:tc>
        <w:tc>
          <w:tcPr>
            <w:tcW w:w="540" w:type="dxa"/>
          </w:tcPr>
          <w:p w14:paraId="105223A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bookmarkStart w:id="128" w:name="P38"/>
            <w:bookmarkEnd w:id="128"/>
            <w:r w:rsidRPr="00D11835">
              <w:rPr>
                <w:rFonts w:ascii="Times New Roman" w:eastAsia="Times New Roman" w:hAnsi="Times New Roman" w:cs="Times New Roman"/>
                <w:sz w:val="18"/>
                <w:szCs w:val="18"/>
              </w:rPr>
              <w:t>1.8</w:t>
            </w:r>
          </w:p>
        </w:tc>
        <w:tc>
          <w:tcPr>
            <w:tcW w:w="540" w:type="dxa"/>
          </w:tcPr>
          <w:p w14:paraId="3A2F614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tc>
        <w:tc>
          <w:tcPr>
            <w:tcW w:w="540" w:type="dxa"/>
          </w:tcPr>
          <w:p w14:paraId="46B42BA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08FA678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5F68296E" w14:textId="77777777" w:rsidTr="00B15059">
        <w:trPr>
          <w:cantSplit/>
          <w:trHeight w:val="1134"/>
        </w:trPr>
        <w:tc>
          <w:tcPr>
            <w:tcW w:w="1432" w:type="dxa"/>
          </w:tcPr>
          <w:p w14:paraId="7A8CE288"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Звероводство</w:t>
            </w:r>
          </w:p>
        </w:tc>
        <w:tc>
          <w:tcPr>
            <w:tcW w:w="6488" w:type="dxa"/>
            <w:gridSpan w:val="3"/>
          </w:tcPr>
          <w:p w14:paraId="09DB8368"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Осуществление хозяйственной деятельности, связанной с разведением в неволе ценных пушных зверей;</w:t>
            </w:r>
          </w:p>
          <w:p w14:paraId="454CD3F8"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2F6CAADC"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разведение племенных животных, производство и использование племенной продукции (материала)</w:t>
            </w:r>
          </w:p>
          <w:p w14:paraId="76E3849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сенокошение,</w:t>
            </w:r>
          </w:p>
        </w:tc>
        <w:tc>
          <w:tcPr>
            <w:tcW w:w="540" w:type="dxa"/>
          </w:tcPr>
          <w:p w14:paraId="1163CBA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1.9</w:t>
            </w:r>
          </w:p>
        </w:tc>
        <w:tc>
          <w:tcPr>
            <w:tcW w:w="540" w:type="dxa"/>
          </w:tcPr>
          <w:p w14:paraId="3C87FA1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tc>
        <w:tc>
          <w:tcPr>
            <w:tcW w:w="540" w:type="dxa"/>
          </w:tcPr>
          <w:p w14:paraId="47912D7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2789755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59D73909" w14:textId="77777777" w:rsidTr="00B15059">
        <w:trPr>
          <w:cantSplit/>
          <w:trHeight w:val="1134"/>
        </w:trPr>
        <w:tc>
          <w:tcPr>
            <w:tcW w:w="1432" w:type="dxa"/>
          </w:tcPr>
          <w:p w14:paraId="3A0A471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Птицеводство</w:t>
            </w:r>
          </w:p>
        </w:tc>
        <w:tc>
          <w:tcPr>
            <w:tcW w:w="6488" w:type="dxa"/>
            <w:gridSpan w:val="3"/>
          </w:tcPr>
          <w:p w14:paraId="375606F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Осуществление хозяйственной деятельности, связанной с разведением домашних пород птиц, в том числе водоплавающих;</w:t>
            </w:r>
          </w:p>
          <w:p w14:paraId="7A54E6E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262AEADC"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разведение племенных животных, производство и использование племенной продукции (материала)</w:t>
            </w:r>
          </w:p>
          <w:p w14:paraId="5780C39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сенокошение, выпас сельскохозяйственных животных</w:t>
            </w:r>
          </w:p>
        </w:tc>
        <w:tc>
          <w:tcPr>
            <w:tcW w:w="540" w:type="dxa"/>
          </w:tcPr>
          <w:p w14:paraId="01DBCD7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1.10</w:t>
            </w:r>
          </w:p>
        </w:tc>
        <w:tc>
          <w:tcPr>
            <w:tcW w:w="540" w:type="dxa"/>
          </w:tcPr>
          <w:p w14:paraId="68656F9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tc>
        <w:tc>
          <w:tcPr>
            <w:tcW w:w="540" w:type="dxa"/>
          </w:tcPr>
          <w:p w14:paraId="16770A9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6FDF053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6A2F5A08" w14:textId="77777777" w:rsidTr="00B15059">
        <w:trPr>
          <w:cantSplit/>
          <w:trHeight w:val="1134"/>
        </w:trPr>
        <w:tc>
          <w:tcPr>
            <w:tcW w:w="1432" w:type="dxa"/>
          </w:tcPr>
          <w:p w14:paraId="30B4017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Свиноводство</w:t>
            </w:r>
          </w:p>
        </w:tc>
        <w:tc>
          <w:tcPr>
            <w:tcW w:w="6488" w:type="dxa"/>
            <w:gridSpan w:val="3"/>
          </w:tcPr>
          <w:p w14:paraId="04A7E02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Осуществление хозяйственной деятельности, связанной с разведением свиней;</w:t>
            </w:r>
          </w:p>
          <w:p w14:paraId="374E45E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50DC88AE"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разведение племенных животных, производство и использование племенной продукции (материала)</w:t>
            </w:r>
          </w:p>
          <w:p w14:paraId="37746C4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сенокошение, выпас сельскохозяйственных животных</w:t>
            </w:r>
          </w:p>
        </w:tc>
        <w:tc>
          <w:tcPr>
            <w:tcW w:w="540" w:type="dxa"/>
          </w:tcPr>
          <w:p w14:paraId="086ABD4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bookmarkStart w:id="129" w:name="P53"/>
            <w:bookmarkEnd w:id="129"/>
            <w:r w:rsidRPr="00D11835">
              <w:rPr>
                <w:rFonts w:ascii="Times New Roman" w:eastAsia="Times New Roman" w:hAnsi="Times New Roman" w:cs="Times New Roman"/>
                <w:sz w:val="18"/>
                <w:szCs w:val="18"/>
              </w:rPr>
              <w:t>1.11</w:t>
            </w:r>
          </w:p>
        </w:tc>
        <w:tc>
          <w:tcPr>
            <w:tcW w:w="540" w:type="dxa"/>
          </w:tcPr>
          <w:p w14:paraId="01ED273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tc>
        <w:tc>
          <w:tcPr>
            <w:tcW w:w="540" w:type="dxa"/>
          </w:tcPr>
          <w:p w14:paraId="02052BB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1B6AC5B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36FAC23E" w14:textId="77777777" w:rsidTr="00B15059">
        <w:trPr>
          <w:cantSplit/>
          <w:trHeight w:val="1134"/>
        </w:trPr>
        <w:tc>
          <w:tcPr>
            <w:tcW w:w="1432" w:type="dxa"/>
          </w:tcPr>
          <w:p w14:paraId="359DE0B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Пчеловодство</w:t>
            </w:r>
          </w:p>
        </w:tc>
        <w:tc>
          <w:tcPr>
            <w:tcW w:w="6488" w:type="dxa"/>
            <w:gridSpan w:val="3"/>
          </w:tcPr>
          <w:p w14:paraId="04C19C7A"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129CB45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 </w:t>
            </w:r>
          </w:p>
        </w:tc>
        <w:tc>
          <w:tcPr>
            <w:tcW w:w="540" w:type="dxa"/>
          </w:tcPr>
          <w:p w14:paraId="20BE193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1.12</w:t>
            </w:r>
          </w:p>
        </w:tc>
        <w:tc>
          <w:tcPr>
            <w:tcW w:w="540" w:type="dxa"/>
          </w:tcPr>
          <w:p w14:paraId="37D8FBC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tc>
        <w:tc>
          <w:tcPr>
            <w:tcW w:w="540" w:type="dxa"/>
          </w:tcPr>
          <w:p w14:paraId="1A40347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2C28DED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36CE9AF8" w14:textId="77777777" w:rsidTr="00B15059">
        <w:trPr>
          <w:cantSplit/>
          <w:trHeight w:val="819"/>
        </w:trPr>
        <w:tc>
          <w:tcPr>
            <w:tcW w:w="1432" w:type="dxa"/>
          </w:tcPr>
          <w:p w14:paraId="4CFA84F6"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Рыбоводство</w:t>
            </w:r>
          </w:p>
        </w:tc>
        <w:tc>
          <w:tcPr>
            <w:tcW w:w="6488" w:type="dxa"/>
            <w:gridSpan w:val="3"/>
          </w:tcPr>
          <w:p w14:paraId="41CBB34C"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Осуществление хозяйственной деятельности, связанной с разведением и (или) содержанием, выращиванием объектов рыбоводства (</w:t>
            </w:r>
            <w:proofErr w:type="spellStart"/>
            <w:r w:rsidRPr="00D11835">
              <w:rPr>
                <w:rFonts w:ascii="Times New Roman" w:eastAsia="Times New Roman" w:hAnsi="Times New Roman" w:cs="Times New Roman"/>
                <w:sz w:val="18"/>
                <w:szCs w:val="18"/>
              </w:rPr>
              <w:t>аквакультуры</w:t>
            </w:r>
            <w:proofErr w:type="spellEnd"/>
            <w:r w:rsidRPr="00D11835">
              <w:rPr>
                <w:rFonts w:ascii="Times New Roman" w:eastAsia="Times New Roman" w:hAnsi="Times New Roman" w:cs="Times New Roman"/>
                <w:sz w:val="18"/>
                <w:szCs w:val="18"/>
              </w:rPr>
              <w:t>); размещение зданий, сооружений, оборудования, необходимых для осуществления рыбоводства (</w:t>
            </w:r>
            <w:proofErr w:type="spellStart"/>
            <w:r w:rsidRPr="00D11835">
              <w:rPr>
                <w:rFonts w:ascii="Times New Roman" w:eastAsia="Times New Roman" w:hAnsi="Times New Roman" w:cs="Times New Roman"/>
                <w:sz w:val="18"/>
                <w:szCs w:val="18"/>
              </w:rPr>
              <w:t>аквакультуры</w:t>
            </w:r>
            <w:proofErr w:type="spellEnd"/>
            <w:r w:rsidRPr="00D11835">
              <w:rPr>
                <w:rFonts w:ascii="Times New Roman" w:eastAsia="Times New Roman" w:hAnsi="Times New Roman" w:cs="Times New Roman"/>
                <w:sz w:val="18"/>
                <w:szCs w:val="18"/>
              </w:rPr>
              <w:t>)</w:t>
            </w:r>
          </w:p>
        </w:tc>
        <w:tc>
          <w:tcPr>
            <w:tcW w:w="540" w:type="dxa"/>
          </w:tcPr>
          <w:p w14:paraId="3EAA53F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1.13</w:t>
            </w:r>
          </w:p>
        </w:tc>
        <w:tc>
          <w:tcPr>
            <w:tcW w:w="540" w:type="dxa"/>
          </w:tcPr>
          <w:p w14:paraId="2763C6A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tc>
        <w:tc>
          <w:tcPr>
            <w:tcW w:w="540" w:type="dxa"/>
          </w:tcPr>
          <w:p w14:paraId="39C9D18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0E7843D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25A3DC24" w14:textId="77777777" w:rsidTr="00B15059">
        <w:trPr>
          <w:cantSplit/>
          <w:trHeight w:val="1047"/>
        </w:trPr>
        <w:tc>
          <w:tcPr>
            <w:tcW w:w="1432" w:type="dxa"/>
          </w:tcPr>
          <w:p w14:paraId="2F1BE11B"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lastRenderedPageBreak/>
              <w:t>Научное обеспечение сельского хозяйства</w:t>
            </w:r>
          </w:p>
        </w:tc>
        <w:tc>
          <w:tcPr>
            <w:tcW w:w="6488" w:type="dxa"/>
            <w:gridSpan w:val="3"/>
          </w:tcPr>
          <w:p w14:paraId="5B97877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5F341AEC"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коллекций генетических ресурсов растений</w:t>
            </w:r>
          </w:p>
          <w:p w14:paraId="6CF9A8E6"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сенокошение,</w:t>
            </w:r>
          </w:p>
        </w:tc>
        <w:tc>
          <w:tcPr>
            <w:tcW w:w="540" w:type="dxa"/>
          </w:tcPr>
          <w:p w14:paraId="40D15F3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1.14</w:t>
            </w:r>
          </w:p>
        </w:tc>
        <w:tc>
          <w:tcPr>
            <w:tcW w:w="540" w:type="dxa"/>
          </w:tcPr>
          <w:p w14:paraId="3B3F7F5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tc>
        <w:tc>
          <w:tcPr>
            <w:tcW w:w="540" w:type="dxa"/>
          </w:tcPr>
          <w:p w14:paraId="0E05718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01E0BC4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00CD426E" w14:textId="77777777" w:rsidTr="00B15059">
        <w:trPr>
          <w:cantSplit/>
          <w:trHeight w:val="1065"/>
        </w:trPr>
        <w:tc>
          <w:tcPr>
            <w:tcW w:w="1432" w:type="dxa"/>
          </w:tcPr>
          <w:p w14:paraId="1A411D96"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Хранение и переработка сельскохозяйственной продукции</w:t>
            </w:r>
          </w:p>
        </w:tc>
        <w:tc>
          <w:tcPr>
            <w:tcW w:w="6488" w:type="dxa"/>
            <w:gridSpan w:val="3"/>
          </w:tcPr>
          <w:p w14:paraId="4F18B911"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540" w:type="dxa"/>
          </w:tcPr>
          <w:p w14:paraId="0280962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1.15</w:t>
            </w:r>
          </w:p>
        </w:tc>
        <w:tc>
          <w:tcPr>
            <w:tcW w:w="540" w:type="dxa"/>
          </w:tcPr>
          <w:p w14:paraId="1A0CE28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tc>
        <w:tc>
          <w:tcPr>
            <w:tcW w:w="540" w:type="dxa"/>
          </w:tcPr>
          <w:p w14:paraId="7B5B541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79B71C8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42E782BD" w14:textId="77777777" w:rsidTr="00B15059">
        <w:trPr>
          <w:cantSplit/>
          <w:trHeight w:val="1134"/>
        </w:trPr>
        <w:tc>
          <w:tcPr>
            <w:tcW w:w="1432" w:type="dxa"/>
          </w:tcPr>
          <w:p w14:paraId="5D7A270A"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Ведение личного подсобного хозяйства на полевых участках</w:t>
            </w:r>
          </w:p>
        </w:tc>
        <w:tc>
          <w:tcPr>
            <w:tcW w:w="6488" w:type="dxa"/>
            <w:gridSpan w:val="3"/>
          </w:tcPr>
          <w:p w14:paraId="3238838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Производство сельскохозяйственной продукции без права возведения объектов капитального строительства</w:t>
            </w:r>
          </w:p>
          <w:p w14:paraId="3D1994C6"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540" w:type="dxa"/>
          </w:tcPr>
          <w:p w14:paraId="196D508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lang w:val="en-US"/>
              </w:rPr>
              <w:t>1</w:t>
            </w:r>
            <w:r w:rsidRPr="00D11835">
              <w:rPr>
                <w:rFonts w:ascii="Times New Roman" w:eastAsia="Times New Roman" w:hAnsi="Times New Roman" w:cs="Times New Roman"/>
                <w:sz w:val="18"/>
                <w:szCs w:val="18"/>
              </w:rPr>
              <w:t>.16</w:t>
            </w:r>
          </w:p>
        </w:tc>
        <w:tc>
          <w:tcPr>
            <w:tcW w:w="540" w:type="dxa"/>
          </w:tcPr>
          <w:p w14:paraId="11B6909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1</w:t>
            </w:r>
          </w:p>
        </w:tc>
        <w:tc>
          <w:tcPr>
            <w:tcW w:w="540" w:type="dxa"/>
          </w:tcPr>
          <w:p w14:paraId="23D623B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6924C6B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51494C44" w14:textId="77777777" w:rsidTr="00B15059">
        <w:trPr>
          <w:cantSplit/>
          <w:trHeight w:val="877"/>
        </w:trPr>
        <w:tc>
          <w:tcPr>
            <w:tcW w:w="1432" w:type="dxa"/>
          </w:tcPr>
          <w:p w14:paraId="468F71F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Питомники</w:t>
            </w:r>
          </w:p>
        </w:tc>
        <w:tc>
          <w:tcPr>
            <w:tcW w:w="6488" w:type="dxa"/>
            <w:gridSpan w:val="3"/>
          </w:tcPr>
          <w:p w14:paraId="0813DA64"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540" w:type="dxa"/>
          </w:tcPr>
          <w:p w14:paraId="7CADD0A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1.17</w:t>
            </w:r>
          </w:p>
        </w:tc>
        <w:tc>
          <w:tcPr>
            <w:tcW w:w="540" w:type="dxa"/>
          </w:tcPr>
          <w:p w14:paraId="332A2B2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tc>
        <w:tc>
          <w:tcPr>
            <w:tcW w:w="540" w:type="dxa"/>
          </w:tcPr>
          <w:p w14:paraId="73C534B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1, Т</w:t>
            </w:r>
          </w:p>
        </w:tc>
        <w:tc>
          <w:tcPr>
            <w:tcW w:w="540" w:type="dxa"/>
          </w:tcPr>
          <w:p w14:paraId="6F84B60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303B6F40" w14:textId="77777777" w:rsidTr="00B15059">
        <w:trPr>
          <w:cantSplit/>
          <w:trHeight w:val="921"/>
        </w:trPr>
        <w:tc>
          <w:tcPr>
            <w:tcW w:w="1432" w:type="dxa"/>
          </w:tcPr>
          <w:p w14:paraId="03FFBF6C"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Обеспечение сельскохозяйственного производства</w:t>
            </w:r>
          </w:p>
        </w:tc>
        <w:tc>
          <w:tcPr>
            <w:tcW w:w="6488" w:type="dxa"/>
            <w:gridSpan w:val="3"/>
          </w:tcPr>
          <w:p w14:paraId="055F493C"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540" w:type="dxa"/>
          </w:tcPr>
          <w:p w14:paraId="338942B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bookmarkStart w:id="130" w:name="P79"/>
            <w:bookmarkEnd w:id="130"/>
            <w:r w:rsidRPr="00D11835">
              <w:rPr>
                <w:rFonts w:ascii="Times New Roman" w:eastAsia="Times New Roman" w:hAnsi="Times New Roman" w:cs="Times New Roman"/>
                <w:sz w:val="18"/>
                <w:szCs w:val="18"/>
              </w:rPr>
              <w:t>1.18</w:t>
            </w:r>
          </w:p>
        </w:tc>
        <w:tc>
          <w:tcPr>
            <w:tcW w:w="540" w:type="dxa"/>
          </w:tcPr>
          <w:p w14:paraId="33D117A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tc>
        <w:tc>
          <w:tcPr>
            <w:tcW w:w="540" w:type="dxa"/>
          </w:tcPr>
          <w:p w14:paraId="778481A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316FFCA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7370F7F1" w14:textId="77777777" w:rsidTr="00B15059">
        <w:tblPrEx>
          <w:tblBorders>
            <w:insideH w:val="nil"/>
          </w:tblBorders>
        </w:tblPrEx>
        <w:trPr>
          <w:cantSplit/>
          <w:trHeight w:val="922"/>
        </w:trPr>
        <w:tc>
          <w:tcPr>
            <w:tcW w:w="1432" w:type="dxa"/>
            <w:tcBorders>
              <w:bottom w:val="nil"/>
            </w:tcBorders>
          </w:tcPr>
          <w:p w14:paraId="7327BE04"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Жилая застройка</w:t>
            </w:r>
          </w:p>
        </w:tc>
        <w:tc>
          <w:tcPr>
            <w:tcW w:w="6488" w:type="dxa"/>
            <w:gridSpan w:val="3"/>
            <w:tcBorders>
              <w:bottom w:val="nil"/>
            </w:tcBorders>
          </w:tcPr>
          <w:p w14:paraId="56B1A28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жилых помещений различного вида и обеспечение проживания в них.</w:t>
            </w:r>
          </w:p>
          <w:p w14:paraId="77B3FCDC"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К жилой застройке относятся здания (помещения в них), предназначенные для проживания человека, </w:t>
            </w:r>
          </w:p>
          <w:p w14:paraId="4EF8877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выращивание сел. хоз. культур</w:t>
            </w:r>
          </w:p>
        </w:tc>
        <w:tc>
          <w:tcPr>
            <w:tcW w:w="540" w:type="dxa"/>
            <w:tcBorders>
              <w:bottom w:val="nil"/>
            </w:tcBorders>
          </w:tcPr>
          <w:p w14:paraId="2F72EB7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2.0</w:t>
            </w:r>
          </w:p>
        </w:tc>
        <w:tc>
          <w:tcPr>
            <w:tcW w:w="540" w:type="dxa"/>
            <w:tcBorders>
              <w:bottom w:val="nil"/>
            </w:tcBorders>
          </w:tcPr>
          <w:p w14:paraId="66C08714"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Ж1</w:t>
            </w:r>
          </w:p>
          <w:p w14:paraId="030AE95B"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Ж2</w:t>
            </w:r>
          </w:p>
          <w:p w14:paraId="54A6E86D"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ОД1</w:t>
            </w:r>
          </w:p>
          <w:p w14:paraId="222F896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bottom w:val="nil"/>
            </w:tcBorders>
          </w:tcPr>
          <w:p w14:paraId="14B7CD5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p w14:paraId="6A4CC1D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bottom w:val="nil"/>
            </w:tcBorders>
          </w:tcPr>
          <w:p w14:paraId="1DB63DE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5982A0F1" w14:textId="77777777" w:rsidTr="00B15059">
        <w:tblPrEx>
          <w:tblBorders>
            <w:insideH w:val="nil"/>
          </w:tblBorders>
        </w:tblPrEx>
        <w:trPr>
          <w:cantSplit/>
          <w:trHeight w:val="1097"/>
        </w:trPr>
        <w:tc>
          <w:tcPr>
            <w:tcW w:w="1432" w:type="dxa"/>
            <w:tcBorders>
              <w:top w:val="single" w:sz="4" w:space="0" w:color="auto"/>
              <w:bottom w:val="single" w:sz="4" w:space="0" w:color="auto"/>
            </w:tcBorders>
          </w:tcPr>
          <w:p w14:paraId="4FE4C785" w14:textId="77777777" w:rsidR="00B15059" w:rsidRPr="00D11835" w:rsidRDefault="00B15059" w:rsidP="00B15059">
            <w:pPr>
              <w:widowControl w:val="0"/>
              <w:autoSpaceDE w:val="0"/>
              <w:autoSpaceDN w:val="0"/>
              <w:adjustRightInd w:val="0"/>
              <w:spacing w:after="0" w:line="240" w:lineRule="auto"/>
              <w:rPr>
                <w:rFonts w:ascii="Times New Roman" w:eastAsia="Times New Roman" w:hAnsi="Times New Roman" w:cs="Times New Roman"/>
                <w:sz w:val="18"/>
                <w:szCs w:val="18"/>
              </w:rPr>
            </w:pPr>
            <w:bookmarkStart w:id="131" w:name="P90"/>
            <w:bookmarkEnd w:id="131"/>
            <w:r w:rsidRPr="00D11835">
              <w:rPr>
                <w:rFonts w:ascii="Times New Roman" w:eastAsia="Times New Roman" w:hAnsi="Times New Roman" w:cs="Times New Roman"/>
                <w:sz w:val="18"/>
                <w:szCs w:val="18"/>
              </w:rPr>
              <w:t xml:space="preserve">Для индивидуального жилищного строительства </w:t>
            </w:r>
          </w:p>
        </w:tc>
        <w:tc>
          <w:tcPr>
            <w:tcW w:w="6488" w:type="dxa"/>
            <w:gridSpan w:val="3"/>
            <w:tcBorders>
              <w:top w:val="single" w:sz="4" w:space="0" w:color="auto"/>
              <w:bottom w:val="single" w:sz="4" w:space="0" w:color="auto"/>
            </w:tcBorders>
          </w:tcPr>
          <w:p w14:paraId="16C7139C"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индивидуального жилого дома (дом, пригодный для постоянного проживания, высотой не выше трех надземных этажей);</w:t>
            </w:r>
          </w:p>
          <w:p w14:paraId="6E47F66D"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выращивание плодовых, ягодных, овощных, бахчевых или иных декоративных или сельскохозяйственных культур;</w:t>
            </w:r>
          </w:p>
          <w:p w14:paraId="59C59A9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индивидуальных гаражей и подсобных сооружений</w:t>
            </w:r>
          </w:p>
        </w:tc>
        <w:tc>
          <w:tcPr>
            <w:tcW w:w="540" w:type="dxa"/>
            <w:tcBorders>
              <w:top w:val="single" w:sz="4" w:space="0" w:color="auto"/>
              <w:bottom w:val="single" w:sz="4" w:space="0" w:color="auto"/>
            </w:tcBorders>
          </w:tcPr>
          <w:p w14:paraId="0CC9BCA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2.1</w:t>
            </w:r>
          </w:p>
        </w:tc>
        <w:tc>
          <w:tcPr>
            <w:tcW w:w="540" w:type="dxa"/>
            <w:tcBorders>
              <w:top w:val="single" w:sz="4" w:space="0" w:color="auto"/>
              <w:bottom w:val="single" w:sz="4" w:space="0" w:color="auto"/>
            </w:tcBorders>
          </w:tcPr>
          <w:p w14:paraId="3257F671"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Ж1</w:t>
            </w:r>
          </w:p>
          <w:p w14:paraId="73960C5D"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Ж2 ОД1</w:t>
            </w:r>
          </w:p>
          <w:p w14:paraId="5E65384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6C2CFC9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p w14:paraId="14E3364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6BA5FA5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3E6869AB" w14:textId="77777777" w:rsidTr="00B15059">
        <w:tblPrEx>
          <w:tblBorders>
            <w:insideH w:val="nil"/>
          </w:tblBorders>
        </w:tblPrEx>
        <w:trPr>
          <w:cantSplit/>
          <w:trHeight w:val="1884"/>
        </w:trPr>
        <w:tc>
          <w:tcPr>
            <w:tcW w:w="1432" w:type="dxa"/>
            <w:tcBorders>
              <w:top w:val="single" w:sz="4" w:space="0" w:color="auto"/>
              <w:bottom w:val="single" w:sz="4" w:space="0" w:color="auto"/>
            </w:tcBorders>
          </w:tcPr>
          <w:p w14:paraId="036531C5" w14:textId="77777777" w:rsidR="00B15059" w:rsidRPr="00D11835" w:rsidRDefault="00B15059" w:rsidP="00B15059">
            <w:pPr>
              <w:widowControl w:val="0"/>
              <w:autoSpaceDE w:val="0"/>
              <w:autoSpaceDN w:val="0"/>
              <w:adjustRightInd w:val="0"/>
              <w:spacing w:after="0" w:line="240" w:lineRule="auto"/>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Малоэтажная многоквартирная жилая застройка</w:t>
            </w:r>
          </w:p>
        </w:tc>
        <w:tc>
          <w:tcPr>
            <w:tcW w:w="6488" w:type="dxa"/>
            <w:gridSpan w:val="3"/>
            <w:tcBorders>
              <w:top w:val="single" w:sz="4" w:space="0" w:color="auto"/>
              <w:bottom w:val="single" w:sz="4" w:space="0" w:color="auto"/>
            </w:tcBorders>
          </w:tcPr>
          <w:p w14:paraId="5C32FB7A"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малоэтажного многоквартирного жилого дома (дом, пригодный для постоянного проживания, высотой до 4 этажей, включая мансардный);</w:t>
            </w:r>
          </w:p>
          <w:p w14:paraId="2AE657E8"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14:paraId="61C717ED"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разведение декоративных и плодовых деревьев, овощных и ягодных культур;</w:t>
            </w:r>
          </w:p>
          <w:p w14:paraId="2DEDC53A"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индивидуальных гаражей и иных вспомогательных сооружений;</w:t>
            </w:r>
          </w:p>
          <w:p w14:paraId="15B40BA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обустройство спортивных и детских площадок, площадок отдыха;</w:t>
            </w:r>
          </w:p>
        </w:tc>
        <w:tc>
          <w:tcPr>
            <w:tcW w:w="540" w:type="dxa"/>
            <w:tcBorders>
              <w:top w:val="single" w:sz="4" w:space="0" w:color="auto"/>
              <w:bottom w:val="single" w:sz="4" w:space="0" w:color="auto"/>
            </w:tcBorders>
          </w:tcPr>
          <w:p w14:paraId="372FC76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2.1.1</w:t>
            </w:r>
          </w:p>
        </w:tc>
        <w:tc>
          <w:tcPr>
            <w:tcW w:w="540" w:type="dxa"/>
            <w:tcBorders>
              <w:top w:val="single" w:sz="4" w:space="0" w:color="auto"/>
              <w:bottom w:val="single" w:sz="4" w:space="0" w:color="auto"/>
            </w:tcBorders>
          </w:tcPr>
          <w:p w14:paraId="3F00B98B"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Ж2</w:t>
            </w:r>
          </w:p>
          <w:p w14:paraId="19DAD327"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ОД1</w:t>
            </w:r>
          </w:p>
          <w:p w14:paraId="7AE347D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7C48310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p w14:paraId="788D308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5B8CAA2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75A84BBF" w14:textId="77777777" w:rsidTr="00B15059">
        <w:tblPrEx>
          <w:tblBorders>
            <w:insideH w:val="nil"/>
          </w:tblBorders>
        </w:tblPrEx>
        <w:trPr>
          <w:cantSplit/>
          <w:trHeight w:val="1134"/>
        </w:trPr>
        <w:tc>
          <w:tcPr>
            <w:tcW w:w="1432" w:type="dxa"/>
            <w:tcBorders>
              <w:top w:val="single" w:sz="4" w:space="0" w:color="auto"/>
              <w:bottom w:val="nil"/>
            </w:tcBorders>
          </w:tcPr>
          <w:p w14:paraId="46AA943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Для ведения личного подсобного хозяйства </w:t>
            </w:r>
          </w:p>
        </w:tc>
        <w:tc>
          <w:tcPr>
            <w:tcW w:w="6128" w:type="dxa"/>
            <w:gridSpan w:val="2"/>
            <w:tcBorders>
              <w:top w:val="single" w:sz="4" w:space="0" w:color="auto"/>
              <w:bottom w:val="nil"/>
              <w:right w:val="nil"/>
            </w:tcBorders>
          </w:tcPr>
          <w:p w14:paraId="19060789"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14:paraId="175BD3A9"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производство сельскохозяйственной продукции;</w:t>
            </w:r>
          </w:p>
          <w:p w14:paraId="38D3B969"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гаража и иных вспомогательных сооружений;</w:t>
            </w:r>
          </w:p>
          <w:p w14:paraId="2D7CC1C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содержание сельскохозяйственных животных разведение декоративных и плодовых деревьев, овощных и ягодных культур;</w:t>
            </w:r>
          </w:p>
          <w:p w14:paraId="26226721"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индивидуальных гаражей и иных вспомогательных сооружений;</w:t>
            </w:r>
          </w:p>
          <w:p w14:paraId="10DB182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обустройство спортивных и детских площадок, площадок отдых</w:t>
            </w:r>
          </w:p>
        </w:tc>
        <w:tc>
          <w:tcPr>
            <w:tcW w:w="360" w:type="dxa"/>
            <w:tcBorders>
              <w:top w:val="single" w:sz="4" w:space="0" w:color="auto"/>
              <w:left w:val="nil"/>
              <w:bottom w:val="nil"/>
            </w:tcBorders>
          </w:tcPr>
          <w:p w14:paraId="403B899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540" w:type="dxa"/>
            <w:tcBorders>
              <w:top w:val="single" w:sz="4" w:space="0" w:color="auto"/>
              <w:bottom w:val="nil"/>
            </w:tcBorders>
          </w:tcPr>
          <w:p w14:paraId="4719F00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2.2</w:t>
            </w:r>
          </w:p>
        </w:tc>
        <w:tc>
          <w:tcPr>
            <w:tcW w:w="540" w:type="dxa"/>
            <w:tcBorders>
              <w:top w:val="single" w:sz="4" w:space="0" w:color="auto"/>
              <w:bottom w:val="nil"/>
            </w:tcBorders>
          </w:tcPr>
          <w:p w14:paraId="491ACACF"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Ж1</w:t>
            </w:r>
          </w:p>
          <w:p w14:paraId="23E347DC"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ОД1</w:t>
            </w:r>
          </w:p>
          <w:p w14:paraId="61488289" w14:textId="77777777" w:rsidR="00B15059" w:rsidRPr="00D11835" w:rsidRDefault="00B15059" w:rsidP="00B1505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40" w:type="dxa"/>
            <w:tcBorders>
              <w:top w:val="single" w:sz="4" w:space="0" w:color="auto"/>
              <w:bottom w:val="nil"/>
            </w:tcBorders>
          </w:tcPr>
          <w:p w14:paraId="35C4A3C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p w14:paraId="53CBD33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Ж2</w:t>
            </w:r>
          </w:p>
        </w:tc>
        <w:tc>
          <w:tcPr>
            <w:tcW w:w="540" w:type="dxa"/>
            <w:tcBorders>
              <w:top w:val="single" w:sz="4" w:space="0" w:color="auto"/>
              <w:bottom w:val="nil"/>
            </w:tcBorders>
          </w:tcPr>
          <w:p w14:paraId="4D73FC7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057E29D1" w14:textId="77777777" w:rsidTr="00B15059">
        <w:tblPrEx>
          <w:tblBorders>
            <w:insideH w:val="nil"/>
          </w:tblBorders>
        </w:tblPrEx>
        <w:trPr>
          <w:cantSplit/>
          <w:trHeight w:val="1942"/>
        </w:trPr>
        <w:tc>
          <w:tcPr>
            <w:tcW w:w="1432" w:type="dxa"/>
            <w:tcBorders>
              <w:top w:val="single" w:sz="4" w:space="0" w:color="auto"/>
              <w:bottom w:val="nil"/>
            </w:tcBorders>
          </w:tcPr>
          <w:p w14:paraId="546ED04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lastRenderedPageBreak/>
              <w:t xml:space="preserve">Блокированная жилая застройка  </w:t>
            </w:r>
          </w:p>
        </w:tc>
        <w:tc>
          <w:tcPr>
            <w:tcW w:w="6488" w:type="dxa"/>
            <w:gridSpan w:val="3"/>
            <w:tcBorders>
              <w:top w:val="single" w:sz="4" w:space="0" w:color="auto"/>
              <w:bottom w:val="single" w:sz="4" w:space="0" w:color="auto"/>
            </w:tcBorders>
          </w:tcPr>
          <w:p w14:paraId="3A39113B"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14:paraId="3A56CB51"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разведение декоративных и плодовых деревьев, овощных и ягодных культур;</w:t>
            </w:r>
          </w:p>
          <w:p w14:paraId="2EC2B5D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индивидуальных гаражей и иных вспомогательных сооружений;</w:t>
            </w:r>
          </w:p>
        </w:tc>
        <w:tc>
          <w:tcPr>
            <w:tcW w:w="540" w:type="dxa"/>
            <w:tcBorders>
              <w:top w:val="single" w:sz="4" w:space="0" w:color="auto"/>
              <w:bottom w:val="nil"/>
            </w:tcBorders>
          </w:tcPr>
          <w:p w14:paraId="7EC6197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2.3</w:t>
            </w:r>
          </w:p>
        </w:tc>
        <w:tc>
          <w:tcPr>
            <w:tcW w:w="540" w:type="dxa"/>
            <w:tcBorders>
              <w:top w:val="single" w:sz="4" w:space="0" w:color="auto"/>
              <w:bottom w:val="nil"/>
            </w:tcBorders>
          </w:tcPr>
          <w:p w14:paraId="10CCFFAC"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Ж1</w:t>
            </w:r>
          </w:p>
          <w:p w14:paraId="23791791"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Ж2</w:t>
            </w:r>
          </w:p>
          <w:p w14:paraId="7789E459"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ОД1</w:t>
            </w:r>
          </w:p>
          <w:p w14:paraId="000A1FE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nil"/>
            </w:tcBorders>
          </w:tcPr>
          <w:p w14:paraId="1F766DE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p w14:paraId="1D623AD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nil"/>
            </w:tcBorders>
          </w:tcPr>
          <w:p w14:paraId="5C78130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2233FB84" w14:textId="77777777" w:rsidTr="00B15059">
        <w:trPr>
          <w:cantSplit/>
          <w:trHeight w:val="1051"/>
        </w:trPr>
        <w:tc>
          <w:tcPr>
            <w:tcW w:w="1432" w:type="dxa"/>
          </w:tcPr>
          <w:p w14:paraId="5416F49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Передвижное жилье </w:t>
            </w:r>
          </w:p>
        </w:tc>
        <w:tc>
          <w:tcPr>
            <w:tcW w:w="6488" w:type="dxa"/>
            <w:gridSpan w:val="3"/>
          </w:tcPr>
          <w:p w14:paraId="0FB23181"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540" w:type="dxa"/>
          </w:tcPr>
          <w:p w14:paraId="4221E3E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2.4</w:t>
            </w:r>
          </w:p>
        </w:tc>
        <w:tc>
          <w:tcPr>
            <w:tcW w:w="540" w:type="dxa"/>
          </w:tcPr>
          <w:p w14:paraId="292FE331"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p w14:paraId="2D2B87F9"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ОД1</w:t>
            </w:r>
          </w:p>
          <w:p w14:paraId="7A0C25A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Pr>
          <w:p w14:paraId="3F0CB15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p w14:paraId="64FB0E7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Pr>
          <w:p w14:paraId="0E670B9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635E9504" w14:textId="77777777" w:rsidTr="00B15059">
        <w:trPr>
          <w:cantSplit/>
          <w:trHeight w:val="1051"/>
        </w:trPr>
        <w:tc>
          <w:tcPr>
            <w:tcW w:w="1432" w:type="dxa"/>
          </w:tcPr>
          <w:p w14:paraId="3F44CD1F"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proofErr w:type="spellStart"/>
            <w:r w:rsidRPr="00D11835">
              <w:rPr>
                <w:rFonts w:ascii="Times New Roman" w:eastAsia="Calibri" w:hAnsi="Times New Roman" w:cs="Times New Roman"/>
                <w:sz w:val="18"/>
                <w:szCs w:val="18"/>
              </w:rPr>
              <w:t>Среднеэтажная</w:t>
            </w:r>
            <w:proofErr w:type="spellEnd"/>
            <w:r w:rsidRPr="00D11835">
              <w:rPr>
                <w:rFonts w:ascii="Times New Roman" w:eastAsia="Calibri" w:hAnsi="Times New Roman" w:cs="Times New Roman"/>
                <w:sz w:val="18"/>
                <w:szCs w:val="18"/>
              </w:rPr>
              <w:t xml:space="preserve"> жилая застройка</w:t>
            </w:r>
          </w:p>
        </w:tc>
        <w:tc>
          <w:tcPr>
            <w:tcW w:w="6488" w:type="dxa"/>
            <w:gridSpan w:val="3"/>
          </w:tcPr>
          <w:p w14:paraId="4D7DF3C1"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14:paraId="73FD169D"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благоустройство и озеленение;</w:t>
            </w:r>
          </w:p>
          <w:p w14:paraId="4F598DA1"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подземных гаражей и автостоянок;</w:t>
            </w:r>
          </w:p>
          <w:p w14:paraId="399B386C"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обустройство спортивных и детских площадок, площадок отдыха;</w:t>
            </w:r>
          </w:p>
          <w:p w14:paraId="12D06665"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540" w:type="dxa"/>
          </w:tcPr>
          <w:p w14:paraId="5FF4FE6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2.5</w:t>
            </w:r>
          </w:p>
        </w:tc>
        <w:tc>
          <w:tcPr>
            <w:tcW w:w="540" w:type="dxa"/>
          </w:tcPr>
          <w:p w14:paraId="54D02A07"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p w14:paraId="50E9375E"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Ж2</w:t>
            </w:r>
          </w:p>
          <w:p w14:paraId="1DFDEF69"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ОД1</w:t>
            </w:r>
          </w:p>
          <w:p w14:paraId="31D655F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Pr>
          <w:p w14:paraId="06AC3E1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18D5F68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6C0F00FC" w14:textId="77777777" w:rsidTr="00B15059">
        <w:tblPrEx>
          <w:tblBorders>
            <w:insideH w:val="nil"/>
          </w:tblBorders>
        </w:tblPrEx>
        <w:trPr>
          <w:cantSplit/>
          <w:trHeight w:val="1134"/>
        </w:trPr>
        <w:tc>
          <w:tcPr>
            <w:tcW w:w="1432" w:type="dxa"/>
            <w:tcBorders>
              <w:bottom w:val="single" w:sz="4" w:space="0" w:color="auto"/>
            </w:tcBorders>
          </w:tcPr>
          <w:p w14:paraId="3E87B8B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Обслуживание жилой застройки</w:t>
            </w:r>
          </w:p>
        </w:tc>
        <w:tc>
          <w:tcPr>
            <w:tcW w:w="6488" w:type="dxa"/>
            <w:gridSpan w:val="3"/>
            <w:tcBorders>
              <w:bottom w:val="single" w:sz="4" w:space="0" w:color="auto"/>
            </w:tcBorders>
          </w:tcPr>
          <w:p w14:paraId="77C5D41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Размещение объектов капитального строительства, размещение которых предусмотрено видами разрешенного использования </w:t>
            </w:r>
            <w:r w:rsidRPr="00D11835">
              <w:rPr>
                <w:rFonts w:ascii="Times New Roman" w:eastAsia="Times New Roman" w:hAnsi="Times New Roman" w:cs="Times New Roman"/>
                <w:color w:val="000000"/>
                <w:sz w:val="18"/>
                <w:szCs w:val="18"/>
              </w:rPr>
              <w:t xml:space="preserve">с </w:t>
            </w:r>
            <w:hyperlink w:anchor="P146" w:history="1">
              <w:r w:rsidRPr="00D11835">
                <w:rPr>
                  <w:rFonts w:ascii="Times New Roman" w:eastAsia="Times New Roman" w:hAnsi="Times New Roman" w:cs="Times New Roman"/>
                  <w:color w:val="000000"/>
                  <w:sz w:val="18"/>
                  <w:szCs w:val="18"/>
                </w:rPr>
                <w:t>кодами 3.1</w:t>
              </w:r>
            </w:hyperlink>
            <w:r w:rsidRPr="00D11835">
              <w:rPr>
                <w:rFonts w:ascii="Times New Roman" w:eastAsia="Times New Roman" w:hAnsi="Times New Roman" w:cs="Times New Roman"/>
                <w:color w:val="000000"/>
                <w:sz w:val="18"/>
                <w:szCs w:val="18"/>
              </w:rPr>
              <w:t xml:space="preserve">, </w:t>
            </w:r>
            <w:hyperlink w:anchor="P150" w:history="1">
              <w:r w:rsidRPr="00D11835">
                <w:rPr>
                  <w:rFonts w:ascii="Times New Roman" w:eastAsia="Times New Roman" w:hAnsi="Times New Roman" w:cs="Times New Roman"/>
                  <w:color w:val="000000"/>
                  <w:sz w:val="18"/>
                  <w:szCs w:val="18"/>
                </w:rPr>
                <w:t>3.2</w:t>
              </w:r>
            </w:hyperlink>
            <w:r w:rsidRPr="00D11835">
              <w:rPr>
                <w:rFonts w:ascii="Times New Roman" w:eastAsia="Times New Roman" w:hAnsi="Times New Roman" w:cs="Times New Roman"/>
                <w:color w:val="000000"/>
                <w:sz w:val="18"/>
                <w:szCs w:val="18"/>
              </w:rPr>
              <w:t xml:space="preserve">, </w:t>
            </w:r>
            <w:hyperlink w:anchor="P155" w:history="1">
              <w:r w:rsidRPr="00D11835">
                <w:rPr>
                  <w:rFonts w:ascii="Times New Roman" w:eastAsia="Times New Roman" w:hAnsi="Times New Roman" w:cs="Times New Roman"/>
                  <w:color w:val="000000"/>
                  <w:sz w:val="18"/>
                  <w:szCs w:val="18"/>
                </w:rPr>
                <w:t>3.3</w:t>
              </w:r>
            </w:hyperlink>
            <w:r w:rsidRPr="00D11835">
              <w:rPr>
                <w:rFonts w:ascii="Times New Roman" w:eastAsia="Times New Roman" w:hAnsi="Times New Roman" w:cs="Times New Roman"/>
                <w:color w:val="000000"/>
                <w:sz w:val="18"/>
                <w:szCs w:val="18"/>
              </w:rPr>
              <w:t xml:space="preserve">, </w:t>
            </w:r>
            <w:hyperlink w:anchor="P159" w:history="1">
              <w:r w:rsidRPr="00D11835">
                <w:rPr>
                  <w:rFonts w:ascii="Times New Roman" w:eastAsia="Times New Roman" w:hAnsi="Times New Roman" w:cs="Times New Roman"/>
                  <w:color w:val="000000"/>
                  <w:sz w:val="18"/>
                  <w:szCs w:val="18"/>
                </w:rPr>
                <w:t>3.4</w:t>
              </w:r>
            </w:hyperlink>
            <w:r w:rsidRPr="00D11835">
              <w:rPr>
                <w:rFonts w:ascii="Times New Roman" w:eastAsia="Times New Roman" w:hAnsi="Times New Roman" w:cs="Times New Roman"/>
                <w:color w:val="000000"/>
                <w:sz w:val="18"/>
                <w:szCs w:val="18"/>
              </w:rPr>
              <w:t xml:space="preserve">, </w:t>
            </w:r>
            <w:hyperlink w:anchor="P163" w:history="1">
              <w:r w:rsidRPr="00D11835">
                <w:rPr>
                  <w:rFonts w:ascii="Times New Roman" w:eastAsia="Times New Roman" w:hAnsi="Times New Roman" w:cs="Times New Roman"/>
                  <w:color w:val="000000"/>
                  <w:sz w:val="18"/>
                  <w:szCs w:val="18"/>
                </w:rPr>
                <w:t>3.4.1</w:t>
              </w:r>
            </w:hyperlink>
            <w:r w:rsidRPr="00D11835">
              <w:rPr>
                <w:rFonts w:ascii="Times New Roman" w:eastAsia="Times New Roman" w:hAnsi="Times New Roman" w:cs="Times New Roman"/>
                <w:color w:val="000000"/>
                <w:sz w:val="18"/>
                <w:szCs w:val="18"/>
              </w:rPr>
              <w:t xml:space="preserve">, </w:t>
            </w:r>
            <w:hyperlink w:anchor="P176" w:history="1">
              <w:r w:rsidRPr="00D11835">
                <w:rPr>
                  <w:rFonts w:ascii="Times New Roman" w:eastAsia="Times New Roman" w:hAnsi="Times New Roman" w:cs="Times New Roman"/>
                  <w:color w:val="000000"/>
                  <w:sz w:val="18"/>
                  <w:szCs w:val="18"/>
                </w:rPr>
                <w:t>3.5.1</w:t>
              </w:r>
            </w:hyperlink>
            <w:r w:rsidRPr="00D11835">
              <w:rPr>
                <w:rFonts w:ascii="Times New Roman" w:eastAsia="Times New Roman" w:hAnsi="Times New Roman" w:cs="Times New Roman"/>
                <w:color w:val="000000"/>
                <w:sz w:val="18"/>
                <w:szCs w:val="18"/>
              </w:rPr>
              <w:t xml:space="preserve">, </w:t>
            </w:r>
            <w:hyperlink w:anchor="P184" w:history="1">
              <w:r w:rsidRPr="00D11835">
                <w:rPr>
                  <w:rFonts w:ascii="Times New Roman" w:eastAsia="Times New Roman" w:hAnsi="Times New Roman" w:cs="Times New Roman"/>
                  <w:color w:val="000000"/>
                  <w:sz w:val="18"/>
                  <w:szCs w:val="18"/>
                </w:rPr>
                <w:t>3.6</w:t>
              </w:r>
            </w:hyperlink>
            <w:r w:rsidRPr="00D11835">
              <w:rPr>
                <w:rFonts w:ascii="Times New Roman" w:eastAsia="Times New Roman" w:hAnsi="Times New Roman" w:cs="Times New Roman"/>
                <w:color w:val="000000"/>
                <w:sz w:val="18"/>
                <w:szCs w:val="18"/>
              </w:rPr>
              <w:t xml:space="preserve">, </w:t>
            </w:r>
            <w:hyperlink w:anchor="P190" w:history="1">
              <w:r w:rsidRPr="00D11835">
                <w:rPr>
                  <w:rFonts w:ascii="Times New Roman" w:eastAsia="Times New Roman" w:hAnsi="Times New Roman" w:cs="Times New Roman"/>
                  <w:color w:val="000000"/>
                  <w:sz w:val="18"/>
                  <w:szCs w:val="18"/>
                </w:rPr>
                <w:t>3.7</w:t>
              </w:r>
            </w:hyperlink>
            <w:r w:rsidRPr="00D11835">
              <w:rPr>
                <w:rFonts w:ascii="Times New Roman" w:eastAsia="Times New Roman" w:hAnsi="Times New Roman" w:cs="Times New Roman"/>
                <w:color w:val="000000"/>
                <w:sz w:val="18"/>
                <w:szCs w:val="18"/>
              </w:rPr>
              <w:t xml:space="preserve">, </w:t>
            </w:r>
            <w:hyperlink w:anchor="P211" w:history="1">
              <w:r w:rsidRPr="00D11835">
                <w:rPr>
                  <w:rFonts w:ascii="Times New Roman" w:eastAsia="Times New Roman" w:hAnsi="Times New Roman" w:cs="Times New Roman"/>
                  <w:color w:val="000000"/>
                  <w:sz w:val="18"/>
                  <w:szCs w:val="18"/>
                </w:rPr>
                <w:t>3.10.1</w:t>
              </w:r>
            </w:hyperlink>
            <w:r w:rsidRPr="00D11835">
              <w:rPr>
                <w:rFonts w:ascii="Times New Roman" w:eastAsia="Times New Roman" w:hAnsi="Times New Roman" w:cs="Times New Roman"/>
                <w:color w:val="000000"/>
                <w:sz w:val="18"/>
                <w:szCs w:val="18"/>
              </w:rPr>
              <w:t xml:space="preserve">, </w:t>
            </w:r>
            <w:hyperlink w:anchor="P226" w:history="1">
              <w:r w:rsidRPr="00D11835">
                <w:rPr>
                  <w:rFonts w:ascii="Times New Roman" w:eastAsia="Times New Roman" w:hAnsi="Times New Roman" w:cs="Times New Roman"/>
                  <w:color w:val="000000"/>
                  <w:sz w:val="18"/>
                  <w:szCs w:val="18"/>
                </w:rPr>
                <w:t>4.1</w:t>
              </w:r>
            </w:hyperlink>
            <w:r w:rsidRPr="00D11835">
              <w:rPr>
                <w:rFonts w:ascii="Times New Roman" w:eastAsia="Times New Roman" w:hAnsi="Times New Roman" w:cs="Times New Roman"/>
                <w:color w:val="000000"/>
                <w:sz w:val="18"/>
                <w:szCs w:val="18"/>
              </w:rPr>
              <w:t xml:space="preserve">, </w:t>
            </w:r>
            <w:hyperlink w:anchor="P235" w:history="1">
              <w:r w:rsidRPr="00D11835">
                <w:rPr>
                  <w:rFonts w:ascii="Times New Roman" w:eastAsia="Times New Roman" w:hAnsi="Times New Roman" w:cs="Times New Roman"/>
                  <w:color w:val="000000"/>
                  <w:sz w:val="18"/>
                  <w:szCs w:val="18"/>
                </w:rPr>
                <w:t>4.3</w:t>
              </w:r>
            </w:hyperlink>
            <w:r w:rsidRPr="00D11835">
              <w:rPr>
                <w:rFonts w:ascii="Times New Roman" w:eastAsia="Times New Roman" w:hAnsi="Times New Roman" w:cs="Times New Roman"/>
                <w:color w:val="000000"/>
                <w:sz w:val="18"/>
                <w:szCs w:val="18"/>
              </w:rPr>
              <w:t xml:space="preserve">, </w:t>
            </w:r>
            <w:hyperlink w:anchor="P240" w:history="1">
              <w:r w:rsidRPr="00D11835">
                <w:rPr>
                  <w:rFonts w:ascii="Times New Roman" w:eastAsia="Times New Roman" w:hAnsi="Times New Roman" w:cs="Times New Roman"/>
                  <w:color w:val="000000"/>
                  <w:sz w:val="18"/>
                  <w:szCs w:val="18"/>
                </w:rPr>
                <w:t>4.4</w:t>
              </w:r>
            </w:hyperlink>
            <w:r w:rsidRPr="00D11835">
              <w:rPr>
                <w:rFonts w:ascii="Times New Roman" w:eastAsia="Times New Roman" w:hAnsi="Times New Roman" w:cs="Times New Roman"/>
                <w:color w:val="000000"/>
                <w:sz w:val="18"/>
                <w:szCs w:val="18"/>
              </w:rPr>
              <w:t xml:space="preserve">, </w:t>
            </w:r>
            <w:hyperlink w:anchor="P246" w:history="1">
              <w:r w:rsidRPr="00D11835">
                <w:rPr>
                  <w:rFonts w:ascii="Times New Roman" w:eastAsia="Times New Roman" w:hAnsi="Times New Roman" w:cs="Times New Roman"/>
                  <w:color w:val="000000"/>
                  <w:sz w:val="18"/>
                  <w:szCs w:val="18"/>
                </w:rPr>
                <w:t>4.6</w:t>
              </w:r>
            </w:hyperlink>
            <w:r w:rsidRPr="00D11835">
              <w:rPr>
                <w:rFonts w:ascii="Times New Roman" w:eastAsia="Times New Roman" w:hAnsi="Times New Roman" w:cs="Times New Roman"/>
                <w:color w:val="000000"/>
                <w:sz w:val="18"/>
                <w:szCs w:val="18"/>
              </w:rPr>
              <w:t xml:space="preserve">, </w:t>
            </w:r>
            <w:hyperlink w:anchor="P250" w:history="1">
              <w:r w:rsidRPr="00D11835">
                <w:rPr>
                  <w:rFonts w:ascii="Times New Roman" w:eastAsia="Times New Roman" w:hAnsi="Times New Roman" w:cs="Times New Roman"/>
                  <w:color w:val="000000"/>
                  <w:sz w:val="18"/>
                  <w:szCs w:val="18"/>
                </w:rPr>
                <w:t>4.7</w:t>
              </w:r>
            </w:hyperlink>
            <w:r w:rsidRPr="00D11835">
              <w:rPr>
                <w:rFonts w:ascii="Times New Roman" w:eastAsia="Times New Roman" w:hAnsi="Times New Roman" w:cs="Times New Roman"/>
                <w:color w:val="000000"/>
                <w:sz w:val="18"/>
                <w:szCs w:val="18"/>
              </w:rPr>
              <w:t xml:space="preserve">, </w:t>
            </w:r>
            <w:hyperlink w:anchor="P258" w:history="1">
              <w:r w:rsidRPr="00D11835">
                <w:rPr>
                  <w:rFonts w:ascii="Times New Roman" w:eastAsia="Times New Roman" w:hAnsi="Times New Roman" w:cs="Times New Roman"/>
                  <w:color w:val="000000"/>
                  <w:sz w:val="18"/>
                  <w:szCs w:val="18"/>
                </w:rPr>
                <w:t>4.9</w:t>
              </w:r>
            </w:hyperlink>
            <w:r w:rsidRPr="00D11835">
              <w:rPr>
                <w:rFonts w:ascii="Times New Roman" w:eastAsia="Times New Roman" w:hAnsi="Times New Roman" w:cs="Times New Roman"/>
                <w:color w:val="000000"/>
                <w:sz w:val="18"/>
                <w:szCs w:val="18"/>
              </w:rPr>
              <w:t>,</w:t>
            </w:r>
            <w:r w:rsidRPr="00D11835">
              <w:rPr>
                <w:rFonts w:ascii="Times New Roman" w:eastAsia="Times New Roman" w:hAnsi="Times New Roman" w:cs="Times New Roman"/>
                <w:sz w:val="18"/>
                <w:szCs w:val="18"/>
              </w:rPr>
              <w:t xml:space="preserve">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p w14:paraId="7B65619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вспомогательных сооружений;</w:t>
            </w:r>
          </w:p>
          <w:p w14:paraId="7B5EFBAE"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обустройство спортивных и детских площадок, площадок отдых</w:t>
            </w:r>
          </w:p>
        </w:tc>
        <w:tc>
          <w:tcPr>
            <w:tcW w:w="540" w:type="dxa"/>
            <w:tcBorders>
              <w:bottom w:val="single" w:sz="4" w:space="0" w:color="auto"/>
            </w:tcBorders>
          </w:tcPr>
          <w:p w14:paraId="05EA4A3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2.7</w:t>
            </w:r>
          </w:p>
        </w:tc>
        <w:tc>
          <w:tcPr>
            <w:tcW w:w="540" w:type="dxa"/>
            <w:tcBorders>
              <w:bottom w:val="single" w:sz="4" w:space="0" w:color="auto"/>
            </w:tcBorders>
          </w:tcPr>
          <w:p w14:paraId="082DA0CF"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p w14:paraId="597ED899"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Ж2</w:t>
            </w:r>
          </w:p>
          <w:p w14:paraId="724856A5"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ОД1</w:t>
            </w:r>
          </w:p>
          <w:p w14:paraId="5C30FBD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bottom w:val="single" w:sz="4" w:space="0" w:color="auto"/>
            </w:tcBorders>
          </w:tcPr>
          <w:p w14:paraId="5E394EC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p w14:paraId="578FF79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bottom w:val="single" w:sz="4" w:space="0" w:color="auto"/>
            </w:tcBorders>
          </w:tcPr>
          <w:p w14:paraId="4919564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14C8B145" w14:textId="77777777" w:rsidTr="00B15059">
        <w:tblPrEx>
          <w:tblBorders>
            <w:insideH w:val="nil"/>
          </w:tblBorders>
        </w:tblPrEx>
        <w:trPr>
          <w:cantSplit/>
          <w:trHeight w:val="627"/>
        </w:trPr>
        <w:tc>
          <w:tcPr>
            <w:tcW w:w="1432" w:type="dxa"/>
            <w:tcBorders>
              <w:top w:val="single" w:sz="4" w:space="0" w:color="auto"/>
              <w:bottom w:val="single" w:sz="4" w:space="0" w:color="auto"/>
            </w:tcBorders>
          </w:tcPr>
          <w:p w14:paraId="16A5A9AD"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bookmarkStart w:id="132" w:name="P138"/>
            <w:bookmarkEnd w:id="132"/>
            <w:r w:rsidRPr="00D11835">
              <w:rPr>
                <w:rFonts w:ascii="Times New Roman" w:eastAsia="Times New Roman" w:hAnsi="Times New Roman" w:cs="Times New Roman"/>
                <w:sz w:val="18"/>
                <w:szCs w:val="18"/>
              </w:rPr>
              <w:t xml:space="preserve">Объекты гаражного назначения </w:t>
            </w:r>
          </w:p>
        </w:tc>
        <w:tc>
          <w:tcPr>
            <w:tcW w:w="6488" w:type="dxa"/>
            <w:gridSpan w:val="3"/>
            <w:tcBorders>
              <w:top w:val="single" w:sz="4" w:space="0" w:color="auto"/>
              <w:bottom w:val="single" w:sz="4" w:space="0" w:color="auto"/>
            </w:tcBorders>
          </w:tcPr>
          <w:p w14:paraId="6C6B1B8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540" w:type="dxa"/>
            <w:tcBorders>
              <w:top w:val="single" w:sz="4" w:space="0" w:color="auto"/>
              <w:bottom w:val="single" w:sz="4" w:space="0" w:color="auto"/>
            </w:tcBorders>
          </w:tcPr>
          <w:p w14:paraId="640AEC8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2.7.1</w:t>
            </w:r>
          </w:p>
        </w:tc>
        <w:tc>
          <w:tcPr>
            <w:tcW w:w="540" w:type="dxa"/>
            <w:tcBorders>
              <w:top w:val="single" w:sz="4" w:space="0" w:color="auto"/>
              <w:bottom w:val="single" w:sz="4" w:space="0" w:color="auto"/>
            </w:tcBorders>
          </w:tcPr>
          <w:p w14:paraId="122171D5"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2818A9F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553DE576"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Т </w:t>
            </w:r>
          </w:p>
          <w:p w14:paraId="4298D38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tc>
        <w:tc>
          <w:tcPr>
            <w:tcW w:w="540" w:type="dxa"/>
            <w:tcBorders>
              <w:top w:val="single" w:sz="4" w:space="0" w:color="auto"/>
              <w:bottom w:val="single" w:sz="4" w:space="0" w:color="auto"/>
            </w:tcBorders>
          </w:tcPr>
          <w:p w14:paraId="7BF8D9C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7510EBDF" w14:textId="77777777" w:rsidTr="00B15059">
        <w:tblPrEx>
          <w:tblBorders>
            <w:insideH w:val="nil"/>
          </w:tblBorders>
        </w:tblPrEx>
        <w:trPr>
          <w:cantSplit/>
          <w:trHeight w:val="1051"/>
        </w:trPr>
        <w:tc>
          <w:tcPr>
            <w:tcW w:w="1432" w:type="dxa"/>
            <w:tcBorders>
              <w:top w:val="single" w:sz="4" w:space="0" w:color="auto"/>
              <w:bottom w:val="single" w:sz="4" w:space="0" w:color="auto"/>
            </w:tcBorders>
          </w:tcPr>
          <w:p w14:paraId="72455A3D"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Общественное использование объектов капитального строительства</w:t>
            </w:r>
          </w:p>
        </w:tc>
        <w:tc>
          <w:tcPr>
            <w:tcW w:w="6488" w:type="dxa"/>
            <w:gridSpan w:val="3"/>
            <w:tcBorders>
              <w:top w:val="single" w:sz="4" w:space="0" w:color="auto"/>
              <w:bottom w:val="single" w:sz="4" w:space="0" w:color="auto"/>
            </w:tcBorders>
          </w:tcPr>
          <w:p w14:paraId="69A3BC8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в целях обеспечения удовлетворения бытовых, социальных и духовных потребностей человека</w:t>
            </w:r>
          </w:p>
        </w:tc>
        <w:tc>
          <w:tcPr>
            <w:tcW w:w="540" w:type="dxa"/>
            <w:tcBorders>
              <w:top w:val="single" w:sz="4" w:space="0" w:color="auto"/>
              <w:bottom w:val="single" w:sz="4" w:space="0" w:color="auto"/>
            </w:tcBorders>
          </w:tcPr>
          <w:p w14:paraId="4983CC3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3.0.</w:t>
            </w:r>
          </w:p>
        </w:tc>
        <w:tc>
          <w:tcPr>
            <w:tcW w:w="540" w:type="dxa"/>
            <w:tcBorders>
              <w:top w:val="single" w:sz="4" w:space="0" w:color="auto"/>
              <w:bottom w:val="single" w:sz="4" w:space="0" w:color="auto"/>
            </w:tcBorders>
          </w:tcPr>
          <w:p w14:paraId="603E905B"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ОД</w:t>
            </w:r>
            <w:r w:rsidRPr="00D11835">
              <w:rPr>
                <w:rFonts w:ascii="Times New Roman" w:eastAsia="Times New Roman" w:hAnsi="Times New Roman" w:cs="Times New Roman"/>
                <w:sz w:val="18"/>
                <w:szCs w:val="18"/>
              </w:rPr>
              <w:t>1</w:t>
            </w:r>
            <w:r>
              <w:rPr>
                <w:rFonts w:ascii="Times New Roman" w:eastAsia="Times New Roman" w:hAnsi="Times New Roman" w:cs="Times New Roman"/>
                <w:sz w:val="18"/>
                <w:szCs w:val="18"/>
              </w:rPr>
              <w:t xml:space="preserve"> </w:t>
            </w:r>
          </w:p>
          <w:p w14:paraId="5B34D13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Сп1</w:t>
            </w:r>
          </w:p>
        </w:tc>
        <w:tc>
          <w:tcPr>
            <w:tcW w:w="540" w:type="dxa"/>
            <w:tcBorders>
              <w:top w:val="single" w:sz="4" w:space="0" w:color="auto"/>
              <w:bottom w:val="single" w:sz="4" w:space="0" w:color="auto"/>
            </w:tcBorders>
          </w:tcPr>
          <w:p w14:paraId="144C1DB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p w14:paraId="471D391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472517D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6461D4EF" w14:textId="77777777" w:rsidTr="00B15059">
        <w:tblPrEx>
          <w:tblBorders>
            <w:insideH w:val="nil"/>
          </w:tblBorders>
        </w:tblPrEx>
        <w:trPr>
          <w:cantSplit/>
          <w:trHeight w:val="1134"/>
        </w:trPr>
        <w:tc>
          <w:tcPr>
            <w:tcW w:w="1432" w:type="dxa"/>
            <w:tcBorders>
              <w:top w:val="single" w:sz="4" w:space="0" w:color="auto"/>
              <w:bottom w:val="single" w:sz="4" w:space="0" w:color="auto"/>
            </w:tcBorders>
          </w:tcPr>
          <w:p w14:paraId="2535B68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Коммунальное обслуживание</w:t>
            </w:r>
          </w:p>
        </w:tc>
        <w:tc>
          <w:tcPr>
            <w:tcW w:w="6488" w:type="dxa"/>
            <w:gridSpan w:val="3"/>
            <w:tcBorders>
              <w:top w:val="single" w:sz="4" w:space="0" w:color="auto"/>
              <w:bottom w:val="single" w:sz="4" w:space="0" w:color="auto"/>
            </w:tcBorders>
          </w:tcPr>
          <w:p w14:paraId="18A773AB"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540" w:type="dxa"/>
            <w:tcBorders>
              <w:top w:val="single" w:sz="4" w:space="0" w:color="auto"/>
              <w:bottom w:val="single" w:sz="4" w:space="0" w:color="auto"/>
            </w:tcBorders>
          </w:tcPr>
          <w:p w14:paraId="6B0D23D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3.1</w:t>
            </w:r>
          </w:p>
        </w:tc>
        <w:tc>
          <w:tcPr>
            <w:tcW w:w="540" w:type="dxa"/>
            <w:tcBorders>
              <w:top w:val="single" w:sz="4" w:space="0" w:color="auto"/>
              <w:bottom w:val="single" w:sz="4" w:space="0" w:color="auto"/>
            </w:tcBorders>
          </w:tcPr>
          <w:p w14:paraId="7223C158"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p w14:paraId="60BD44A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Ж2 </w:t>
            </w:r>
          </w:p>
          <w:p w14:paraId="57FEB179"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П1 </w:t>
            </w:r>
          </w:p>
          <w:p w14:paraId="60EB58C1"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p w14:paraId="7ED9E7DB" w14:textId="6C22D310" w:rsidR="001E42DD" w:rsidRDefault="001E42DD"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Сх1</w:t>
            </w:r>
          </w:p>
          <w:p w14:paraId="3FB8D03C"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Сх2</w:t>
            </w:r>
          </w:p>
          <w:p w14:paraId="30196BC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ОД1 </w:t>
            </w:r>
          </w:p>
        </w:tc>
        <w:tc>
          <w:tcPr>
            <w:tcW w:w="540" w:type="dxa"/>
            <w:tcBorders>
              <w:top w:val="single" w:sz="4" w:space="0" w:color="auto"/>
              <w:bottom w:val="single" w:sz="4" w:space="0" w:color="auto"/>
            </w:tcBorders>
          </w:tcPr>
          <w:p w14:paraId="5A47C2C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0E0802D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53185FD5" w14:textId="77777777" w:rsidTr="00B15059">
        <w:tblPrEx>
          <w:tblBorders>
            <w:insideH w:val="nil"/>
          </w:tblBorders>
        </w:tblPrEx>
        <w:trPr>
          <w:cantSplit/>
          <w:trHeight w:val="1134"/>
        </w:trPr>
        <w:tc>
          <w:tcPr>
            <w:tcW w:w="1432" w:type="dxa"/>
            <w:tcBorders>
              <w:top w:val="single" w:sz="4" w:space="0" w:color="auto"/>
              <w:bottom w:val="single" w:sz="4" w:space="0" w:color="auto"/>
            </w:tcBorders>
          </w:tcPr>
          <w:p w14:paraId="1832C512"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Социальное обслуживание</w:t>
            </w:r>
          </w:p>
        </w:tc>
        <w:tc>
          <w:tcPr>
            <w:tcW w:w="6488" w:type="dxa"/>
            <w:gridSpan w:val="3"/>
            <w:tcBorders>
              <w:top w:val="single" w:sz="4" w:space="0" w:color="auto"/>
              <w:bottom w:val="single" w:sz="4" w:space="0" w:color="auto"/>
            </w:tcBorders>
          </w:tcPr>
          <w:p w14:paraId="6EBEFAC2"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для размещения отделений почты и телеграфа; размещения общественных некоммерческих организаций: благотворительных организаций, клубов по интересам</w:t>
            </w:r>
          </w:p>
        </w:tc>
        <w:tc>
          <w:tcPr>
            <w:tcW w:w="540" w:type="dxa"/>
            <w:tcBorders>
              <w:top w:val="single" w:sz="4" w:space="0" w:color="auto"/>
              <w:bottom w:val="single" w:sz="4" w:space="0" w:color="auto"/>
            </w:tcBorders>
          </w:tcPr>
          <w:p w14:paraId="2FA6DFA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3.2</w:t>
            </w:r>
          </w:p>
        </w:tc>
        <w:tc>
          <w:tcPr>
            <w:tcW w:w="540" w:type="dxa"/>
            <w:tcBorders>
              <w:top w:val="single" w:sz="4" w:space="0" w:color="auto"/>
              <w:bottom w:val="single" w:sz="4" w:space="0" w:color="auto"/>
            </w:tcBorders>
          </w:tcPr>
          <w:p w14:paraId="2FDF218D"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p w14:paraId="1E16D8D2"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Ж2 </w:t>
            </w:r>
          </w:p>
          <w:p w14:paraId="6D88A569"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ОД</w:t>
            </w:r>
            <w:r w:rsidRPr="00D11835">
              <w:rPr>
                <w:rFonts w:ascii="Times New Roman" w:eastAsia="Times New Roman" w:hAnsi="Times New Roman" w:cs="Times New Roman"/>
                <w:sz w:val="18"/>
                <w:szCs w:val="18"/>
              </w:rPr>
              <w:t>1</w:t>
            </w:r>
          </w:p>
          <w:p w14:paraId="2E3EA50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344DEF5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2CE472E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2461EA00" w14:textId="77777777" w:rsidTr="00B15059">
        <w:tblPrEx>
          <w:tblBorders>
            <w:insideH w:val="nil"/>
          </w:tblBorders>
        </w:tblPrEx>
        <w:trPr>
          <w:cantSplit/>
          <w:trHeight w:val="813"/>
        </w:trPr>
        <w:tc>
          <w:tcPr>
            <w:tcW w:w="1432" w:type="dxa"/>
            <w:tcBorders>
              <w:top w:val="single" w:sz="4" w:space="0" w:color="auto"/>
              <w:bottom w:val="single" w:sz="4" w:space="0" w:color="auto"/>
            </w:tcBorders>
          </w:tcPr>
          <w:p w14:paraId="69214166"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Бытовое обслуживание</w:t>
            </w:r>
          </w:p>
        </w:tc>
        <w:tc>
          <w:tcPr>
            <w:tcW w:w="6488" w:type="dxa"/>
            <w:gridSpan w:val="3"/>
            <w:tcBorders>
              <w:top w:val="single" w:sz="4" w:space="0" w:color="auto"/>
              <w:bottom w:val="single" w:sz="4" w:space="0" w:color="auto"/>
            </w:tcBorders>
          </w:tcPr>
          <w:p w14:paraId="3BD6C9C9"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540" w:type="dxa"/>
            <w:tcBorders>
              <w:top w:val="single" w:sz="4" w:space="0" w:color="auto"/>
              <w:bottom w:val="single" w:sz="4" w:space="0" w:color="auto"/>
            </w:tcBorders>
          </w:tcPr>
          <w:p w14:paraId="3A07F4C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3.3</w:t>
            </w:r>
          </w:p>
        </w:tc>
        <w:tc>
          <w:tcPr>
            <w:tcW w:w="540" w:type="dxa"/>
            <w:tcBorders>
              <w:top w:val="single" w:sz="4" w:space="0" w:color="auto"/>
              <w:bottom w:val="single" w:sz="4" w:space="0" w:color="auto"/>
            </w:tcBorders>
          </w:tcPr>
          <w:p w14:paraId="5E46E23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Ж1 </w:t>
            </w:r>
          </w:p>
          <w:p w14:paraId="60623DD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ОД1 </w:t>
            </w:r>
          </w:p>
        </w:tc>
        <w:tc>
          <w:tcPr>
            <w:tcW w:w="540" w:type="dxa"/>
            <w:tcBorders>
              <w:top w:val="single" w:sz="4" w:space="0" w:color="auto"/>
              <w:bottom w:val="single" w:sz="4" w:space="0" w:color="auto"/>
            </w:tcBorders>
          </w:tcPr>
          <w:p w14:paraId="33EB285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5F7847A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15F1B6F1" w14:textId="77777777" w:rsidTr="00B15059">
        <w:tblPrEx>
          <w:tblBorders>
            <w:insideH w:val="nil"/>
          </w:tblBorders>
        </w:tblPrEx>
        <w:trPr>
          <w:cantSplit/>
          <w:trHeight w:val="467"/>
        </w:trPr>
        <w:tc>
          <w:tcPr>
            <w:tcW w:w="1432" w:type="dxa"/>
            <w:tcBorders>
              <w:top w:val="single" w:sz="4" w:space="0" w:color="auto"/>
              <w:bottom w:val="single" w:sz="4" w:space="0" w:color="auto"/>
            </w:tcBorders>
          </w:tcPr>
          <w:p w14:paraId="5B5AC00A"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lastRenderedPageBreak/>
              <w:t>Здравоохранение</w:t>
            </w:r>
          </w:p>
        </w:tc>
        <w:tc>
          <w:tcPr>
            <w:tcW w:w="6488" w:type="dxa"/>
            <w:gridSpan w:val="3"/>
            <w:tcBorders>
              <w:top w:val="single" w:sz="4" w:space="0" w:color="auto"/>
              <w:bottom w:val="single" w:sz="4" w:space="0" w:color="auto"/>
            </w:tcBorders>
          </w:tcPr>
          <w:p w14:paraId="438628C2"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предназначенных для оказания гражданам медицинской помощи.</w:t>
            </w:r>
          </w:p>
        </w:tc>
        <w:tc>
          <w:tcPr>
            <w:tcW w:w="540" w:type="dxa"/>
            <w:tcBorders>
              <w:top w:val="single" w:sz="4" w:space="0" w:color="auto"/>
              <w:bottom w:val="single" w:sz="4" w:space="0" w:color="auto"/>
            </w:tcBorders>
          </w:tcPr>
          <w:p w14:paraId="0CD66E4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3.4</w:t>
            </w:r>
          </w:p>
        </w:tc>
        <w:tc>
          <w:tcPr>
            <w:tcW w:w="540" w:type="dxa"/>
            <w:tcBorders>
              <w:top w:val="single" w:sz="4" w:space="0" w:color="auto"/>
              <w:bottom w:val="single" w:sz="4" w:space="0" w:color="auto"/>
            </w:tcBorders>
          </w:tcPr>
          <w:p w14:paraId="1950439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Ж1</w:t>
            </w:r>
            <w:r>
              <w:rPr>
                <w:rFonts w:ascii="Times New Roman" w:eastAsia="Times New Roman" w:hAnsi="Times New Roman" w:cs="Times New Roman"/>
                <w:sz w:val="18"/>
                <w:szCs w:val="18"/>
              </w:rPr>
              <w:t xml:space="preserve"> ОД1</w:t>
            </w:r>
          </w:p>
        </w:tc>
        <w:tc>
          <w:tcPr>
            <w:tcW w:w="540" w:type="dxa"/>
            <w:tcBorders>
              <w:top w:val="single" w:sz="4" w:space="0" w:color="auto"/>
              <w:bottom w:val="single" w:sz="4" w:space="0" w:color="auto"/>
            </w:tcBorders>
          </w:tcPr>
          <w:p w14:paraId="373D2C5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40DA68C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65096BE1" w14:textId="77777777" w:rsidTr="00B15059">
        <w:tblPrEx>
          <w:tblBorders>
            <w:insideH w:val="nil"/>
          </w:tblBorders>
        </w:tblPrEx>
        <w:trPr>
          <w:cantSplit/>
          <w:trHeight w:val="1057"/>
        </w:trPr>
        <w:tc>
          <w:tcPr>
            <w:tcW w:w="1432" w:type="dxa"/>
            <w:tcBorders>
              <w:top w:val="single" w:sz="4" w:space="0" w:color="auto"/>
              <w:bottom w:val="single" w:sz="4" w:space="0" w:color="auto"/>
            </w:tcBorders>
          </w:tcPr>
          <w:p w14:paraId="7503F491"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Амбулаторно-поликлиническое обслуживание</w:t>
            </w:r>
          </w:p>
          <w:p w14:paraId="33CA67A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6488" w:type="dxa"/>
            <w:gridSpan w:val="3"/>
            <w:tcBorders>
              <w:top w:val="single" w:sz="4" w:space="0" w:color="auto"/>
              <w:bottom w:val="single" w:sz="4" w:space="0" w:color="auto"/>
            </w:tcBorders>
          </w:tcPr>
          <w:p w14:paraId="76F7004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540" w:type="dxa"/>
            <w:tcBorders>
              <w:top w:val="single" w:sz="4" w:space="0" w:color="auto"/>
              <w:bottom w:val="single" w:sz="4" w:space="0" w:color="auto"/>
            </w:tcBorders>
          </w:tcPr>
          <w:p w14:paraId="7CD28DB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3.4.1</w:t>
            </w:r>
          </w:p>
        </w:tc>
        <w:tc>
          <w:tcPr>
            <w:tcW w:w="540" w:type="dxa"/>
            <w:tcBorders>
              <w:top w:val="single" w:sz="4" w:space="0" w:color="auto"/>
              <w:bottom w:val="single" w:sz="4" w:space="0" w:color="auto"/>
            </w:tcBorders>
          </w:tcPr>
          <w:p w14:paraId="349485D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Ж1</w:t>
            </w:r>
            <w:r>
              <w:rPr>
                <w:rFonts w:ascii="Times New Roman" w:eastAsia="Times New Roman" w:hAnsi="Times New Roman" w:cs="Times New Roman"/>
                <w:sz w:val="18"/>
                <w:szCs w:val="18"/>
              </w:rPr>
              <w:t xml:space="preserve"> ОД1 </w:t>
            </w:r>
          </w:p>
        </w:tc>
        <w:tc>
          <w:tcPr>
            <w:tcW w:w="540" w:type="dxa"/>
            <w:tcBorders>
              <w:top w:val="single" w:sz="4" w:space="0" w:color="auto"/>
              <w:bottom w:val="single" w:sz="4" w:space="0" w:color="auto"/>
            </w:tcBorders>
          </w:tcPr>
          <w:p w14:paraId="40E0796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7E9D4F0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73ECF89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34F41D54" w14:textId="77777777" w:rsidTr="00B15059">
        <w:tblPrEx>
          <w:tblBorders>
            <w:insideH w:val="nil"/>
          </w:tblBorders>
        </w:tblPrEx>
        <w:trPr>
          <w:cantSplit/>
          <w:trHeight w:val="1061"/>
        </w:trPr>
        <w:tc>
          <w:tcPr>
            <w:tcW w:w="1432" w:type="dxa"/>
            <w:tcBorders>
              <w:top w:val="single" w:sz="4" w:space="0" w:color="auto"/>
              <w:bottom w:val="single" w:sz="4" w:space="0" w:color="auto"/>
            </w:tcBorders>
          </w:tcPr>
          <w:p w14:paraId="357C8B6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Стационарное медицинское обслуживание</w:t>
            </w:r>
          </w:p>
        </w:tc>
        <w:tc>
          <w:tcPr>
            <w:tcW w:w="6488" w:type="dxa"/>
            <w:gridSpan w:val="3"/>
            <w:tcBorders>
              <w:top w:val="single" w:sz="4" w:space="0" w:color="auto"/>
              <w:bottom w:val="single" w:sz="4" w:space="0" w:color="auto"/>
            </w:tcBorders>
          </w:tcPr>
          <w:p w14:paraId="05FCC12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14:paraId="4C8A49E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станций скорой помощи</w:t>
            </w:r>
          </w:p>
        </w:tc>
        <w:tc>
          <w:tcPr>
            <w:tcW w:w="540" w:type="dxa"/>
            <w:tcBorders>
              <w:top w:val="single" w:sz="4" w:space="0" w:color="auto"/>
              <w:bottom w:val="single" w:sz="4" w:space="0" w:color="auto"/>
            </w:tcBorders>
          </w:tcPr>
          <w:p w14:paraId="7043371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3.4.2</w:t>
            </w:r>
          </w:p>
        </w:tc>
        <w:tc>
          <w:tcPr>
            <w:tcW w:w="540" w:type="dxa"/>
            <w:tcBorders>
              <w:top w:val="single" w:sz="4" w:space="0" w:color="auto"/>
              <w:bottom w:val="single" w:sz="4" w:space="0" w:color="auto"/>
            </w:tcBorders>
          </w:tcPr>
          <w:p w14:paraId="5DA4F1A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Ж1</w:t>
            </w:r>
            <w:r>
              <w:rPr>
                <w:rFonts w:ascii="Times New Roman" w:eastAsia="Times New Roman" w:hAnsi="Times New Roman" w:cs="Times New Roman"/>
                <w:sz w:val="18"/>
                <w:szCs w:val="18"/>
              </w:rPr>
              <w:t xml:space="preserve"> ОД1 </w:t>
            </w:r>
          </w:p>
        </w:tc>
        <w:tc>
          <w:tcPr>
            <w:tcW w:w="540" w:type="dxa"/>
            <w:tcBorders>
              <w:top w:val="single" w:sz="4" w:space="0" w:color="auto"/>
              <w:bottom w:val="single" w:sz="4" w:space="0" w:color="auto"/>
            </w:tcBorders>
          </w:tcPr>
          <w:p w14:paraId="1BD66E9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0C5DDDD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081551E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63DD0BDE" w14:textId="77777777" w:rsidTr="00B15059">
        <w:tblPrEx>
          <w:tblBorders>
            <w:insideH w:val="nil"/>
          </w:tblBorders>
        </w:tblPrEx>
        <w:trPr>
          <w:cantSplit/>
          <w:trHeight w:val="1134"/>
        </w:trPr>
        <w:tc>
          <w:tcPr>
            <w:tcW w:w="1432" w:type="dxa"/>
            <w:tcBorders>
              <w:top w:val="single" w:sz="4" w:space="0" w:color="auto"/>
              <w:bottom w:val="single" w:sz="4" w:space="0" w:color="auto"/>
            </w:tcBorders>
          </w:tcPr>
          <w:p w14:paraId="1415F68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Образование и просвещение</w:t>
            </w:r>
          </w:p>
        </w:tc>
        <w:tc>
          <w:tcPr>
            <w:tcW w:w="6488" w:type="dxa"/>
            <w:gridSpan w:val="3"/>
            <w:tcBorders>
              <w:top w:val="single" w:sz="4" w:space="0" w:color="auto"/>
              <w:bottom w:val="single" w:sz="4" w:space="0" w:color="auto"/>
            </w:tcBorders>
          </w:tcPr>
          <w:p w14:paraId="299EAEA6"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колледжи, художественные, музыкальные школы, образовательные кружки,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w:t>
            </w:r>
            <w:r w:rsidRPr="00D11835">
              <w:rPr>
                <w:rFonts w:ascii="Times New Roman" w:eastAsia="Times New Roman" w:hAnsi="Times New Roman" w:cs="Times New Roman"/>
                <w:color w:val="000000"/>
                <w:sz w:val="18"/>
                <w:szCs w:val="18"/>
              </w:rPr>
              <w:t xml:space="preserve">с </w:t>
            </w:r>
            <w:hyperlink w:anchor="P176" w:history="1">
              <w:r w:rsidRPr="00D11835">
                <w:rPr>
                  <w:rFonts w:ascii="Times New Roman" w:eastAsia="Times New Roman" w:hAnsi="Times New Roman" w:cs="Times New Roman"/>
                  <w:color w:val="000000"/>
                  <w:sz w:val="18"/>
                  <w:szCs w:val="18"/>
                </w:rPr>
                <w:t>кодами 3.5.1</w:t>
              </w:r>
            </w:hyperlink>
          </w:p>
        </w:tc>
        <w:tc>
          <w:tcPr>
            <w:tcW w:w="540" w:type="dxa"/>
            <w:tcBorders>
              <w:top w:val="single" w:sz="4" w:space="0" w:color="auto"/>
              <w:bottom w:val="single" w:sz="4" w:space="0" w:color="auto"/>
            </w:tcBorders>
          </w:tcPr>
          <w:p w14:paraId="479ECC7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3.5</w:t>
            </w:r>
          </w:p>
        </w:tc>
        <w:tc>
          <w:tcPr>
            <w:tcW w:w="540" w:type="dxa"/>
            <w:tcBorders>
              <w:top w:val="single" w:sz="4" w:space="0" w:color="auto"/>
              <w:bottom w:val="single" w:sz="4" w:space="0" w:color="auto"/>
            </w:tcBorders>
          </w:tcPr>
          <w:p w14:paraId="32174AA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Ж1</w:t>
            </w:r>
            <w:r>
              <w:rPr>
                <w:rFonts w:ascii="Times New Roman" w:eastAsia="Times New Roman" w:hAnsi="Times New Roman" w:cs="Times New Roman"/>
                <w:sz w:val="18"/>
                <w:szCs w:val="18"/>
              </w:rPr>
              <w:t xml:space="preserve"> ОД1 </w:t>
            </w:r>
          </w:p>
        </w:tc>
        <w:tc>
          <w:tcPr>
            <w:tcW w:w="540" w:type="dxa"/>
            <w:tcBorders>
              <w:top w:val="single" w:sz="4" w:space="0" w:color="auto"/>
              <w:bottom w:val="single" w:sz="4" w:space="0" w:color="auto"/>
            </w:tcBorders>
          </w:tcPr>
          <w:p w14:paraId="429886F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707EB3C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47C4CC4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2EC8B9D1" w14:textId="77777777" w:rsidTr="00B15059">
        <w:tblPrEx>
          <w:tblBorders>
            <w:insideH w:val="nil"/>
          </w:tblBorders>
        </w:tblPrEx>
        <w:trPr>
          <w:cantSplit/>
          <w:trHeight w:val="1134"/>
        </w:trPr>
        <w:tc>
          <w:tcPr>
            <w:tcW w:w="1432" w:type="dxa"/>
            <w:tcBorders>
              <w:top w:val="single" w:sz="4" w:space="0" w:color="auto"/>
              <w:bottom w:val="single" w:sz="4" w:space="0" w:color="auto"/>
            </w:tcBorders>
          </w:tcPr>
          <w:p w14:paraId="321D2236"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Дошкольное, начальное и среднее общее образование</w:t>
            </w:r>
          </w:p>
        </w:tc>
        <w:tc>
          <w:tcPr>
            <w:tcW w:w="6488" w:type="dxa"/>
            <w:gridSpan w:val="3"/>
            <w:tcBorders>
              <w:top w:val="single" w:sz="4" w:space="0" w:color="auto"/>
              <w:bottom w:val="single" w:sz="4" w:space="0" w:color="auto"/>
            </w:tcBorders>
          </w:tcPr>
          <w:p w14:paraId="22B62DF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540" w:type="dxa"/>
            <w:tcBorders>
              <w:top w:val="single" w:sz="4" w:space="0" w:color="auto"/>
              <w:bottom w:val="single" w:sz="4" w:space="0" w:color="auto"/>
            </w:tcBorders>
          </w:tcPr>
          <w:p w14:paraId="420D0C2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3.5.1</w:t>
            </w:r>
          </w:p>
        </w:tc>
        <w:tc>
          <w:tcPr>
            <w:tcW w:w="540" w:type="dxa"/>
            <w:tcBorders>
              <w:top w:val="single" w:sz="4" w:space="0" w:color="auto"/>
              <w:bottom w:val="single" w:sz="4" w:space="0" w:color="auto"/>
            </w:tcBorders>
          </w:tcPr>
          <w:p w14:paraId="099733D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Ж1</w:t>
            </w:r>
            <w:r>
              <w:rPr>
                <w:rFonts w:ascii="Times New Roman" w:eastAsia="Times New Roman" w:hAnsi="Times New Roman" w:cs="Times New Roman"/>
                <w:sz w:val="18"/>
                <w:szCs w:val="18"/>
              </w:rPr>
              <w:t xml:space="preserve"> ОД1 </w:t>
            </w:r>
          </w:p>
        </w:tc>
        <w:tc>
          <w:tcPr>
            <w:tcW w:w="540" w:type="dxa"/>
            <w:tcBorders>
              <w:top w:val="single" w:sz="4" w:space="0" w:color="auto"/>
              <w:bottom w:val="single" w:sz="4" w:space="0" w:color="auto"/>
            </w:tcBorders>
          </w:tcPr>
          <w:p w14:paraId="08ABAD0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3D1884D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70ACC32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48555E01" w14:textId="77777777" w:rsidTr="00B15059">
        <w:tblPrEx>
          <w:tblBorders>
            <w:insideH w:val="nil"/>
          </w:tblBorders>
        </w:tblPrEx>
        <w:trPr>
          <w:cantSplit/>
          <w:trHeight w:val="1134"/>
        </w:trPr>
        <w:tc>
          <w:tcPr>
            <w:tcW w:w="1432" w:type="dxa"/>
            <w:tcBorders>
              <w:top w:val="single" w:sz="4" w:space="0" w:color="auto"/>
              <w:bottom w:val="single" w:sz="4" w:space="0" w:color="auto"/>
            </w:tcBorders>
          </w:tcPr>
          <w:p w14:paraId="658D5560"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Среднее и высшее профессиональное образование</w:t>
            </w:r>
          </w:p>
        </w:tc>
        <w:tc>
          <w:tcPr>
            <w:tcW w:w="6488" w:type="dxa"/>
            <w:gridSpan w:val="3"/>
            <w:tcBorders>
              <w:top w:val="single" w:sz="4" w:space="0" w:color="auto"/>
              <w:bottom w:val="single" w:sz="4" w:space="0" w:color="auto"/>
            </w:tcBorders>
          </w:tcPr>
          <w:p w14:paraId="7A112487"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540" w:type="dxa"/>
            <w:tcBorders>
              <w:top w:val="single" w:sz="4" w:space="0" w:color="auto"/>
              <w:bottom w:val="single" w:sz="4" w:space="0" w:color="auto"/>
            </w:tcBorders>
          </w:tcPr>
          <w:p w14:paraId="7EB35B6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3.5.2</w:t>
            </w:r>
          </w:p>
        </w:tc>
        <w:tc>
          <w:tcPr>
            <w:tcW w:w="540" w:type="dxa"/>
            <w:tcBorders>
              <w:top w:val="single" w:sz="4" w:space="0" w:color="auto"/>
              <w:bottom w:val="single" w:sz="4" w:space="0" w:color="auto"/>
            </w:tcBorders>
          </w:tcPr>
          <w:p w14:paraId="41C5A0A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  ОД</w:t>
            </w:r>
            <w:r w:rsidRPr="00D11835">
              <w:rPr>
                <w:rFonts w:ascii="Times New Roman" w:eastAsia="Times New Roman" w:hAnsi="Times New Roman" w:cs="Times New Roman"/>
                <w:sz w:val="18"/>
                <w:szCs w:val="18"/>
              </w:rPr>
              <w:t>1</w:t>
            </w:r>
            <w:r>
              <w:rPr>
                <w:rFonts w:ascii="Times New Roman" w:eastAsia="Times New Roman" w:hAnsi="Times New Roman" w:cs="Times New Roman"/>
                <w:sz w:val="18"/>
                <w:szCs w:val="18"/>
              </w:rPr>
              <w:t xml:space="preserve"> </w:t>
            </w:r>
          </w:p>
        </w:tc>
        <w:tc>
          <w:tcPr>
            <w:tcW w:w="540" w:type="dxa"/>
            <w:tcBorders>
              <w:top w:val="single" w:sz="4" w:space="0" w:color="auto"/>
              <w:bottom w:val="single" w:sz="4" w:space="0" w:color="auto"/>
            </w:tcBorders>
          </w:tcPr>
          <w:p w14:paraId="55B22A9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 </w:t>
            </w:r>
          </w:p>
        </w:tc>
        <w:tc>
          <w:tcPr>
            <w:tcW w:w="540" w:type="dxa"/>
            <w:tcBorders>
              <w:top w:val="single" w:sz="4" w:space="0" w:color="auto"/>
              <w:bottom w:val="single" w:sz="4" w:space="0" w:color="auto"/>
            </w:tcBorders>
          </w:tcPr>
          <w:p w14:paraId="2F180A7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1D6BF4DA" w14:textId="77777777" w:rsidTr="00B15059">
        <w:tblPrEx>
          <w:tblBorders>
            <w:insideH w:val="nil"/>
          </w:tblBorders>
        </w:tblPrEx>
        <w:trPr>
          <w:cantSplit/>
          <w:trHeight w:val="1134"/>
        </w:trPr>
        <w:tc>
          <w:tcPr>
            <w:tcW w:w="1432" w:type="dxa"/>
            <w:tcBorders>
              <w:top w:val="single" w:sz="4" w:space="0" w:color="auto"/>
              <w:bottom w:val="single" w:sz="4" w:space="0" w:color="auto"/>
            </w:tcBorders>
          </w:tcPr>
          <w:p w14:paraId="0E0414BF"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Культурное развитие</w:t>
            </w:r>
          </w:p>
          <w:p w14:paraId="4D9CA8B2"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p>
        </w:tc>
        <w:tc>
          <w:tcPr>
            <w:tcW w:w="6488" w:type="dxa"/>
            <w:gridSpan w:val="3"/>
            <w:tcBorders>
              <w:top w:val="single" w:sz="4" w:space="0" w:color="auto"/>
              <w:bottom w:val="single" w:sz="4" w:space="0" w:color="auto"/>
            </w:tcBorders>
          </w:tcPr>
          <w:p w14:paraId="0E008F2E"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14:paraId="46819B5F"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устройство площадок для празднеств и гуляний;</w:t>
            </w:r>
          </w:p>
          <w:p w14:paraId="7532662C"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зданий и сооружений для размещения цирков, зверинцев, зоопарков, океанариумов</w:t>
            </w:r>
          </w:p>
        </w:tc>
        <w:tc>
          <w:tcPr>
            <w:tcW w:w="540" w:type="dxa"/>
            <w:tcBorders>
              <w:top w:val="single" w:sz="4" w:space="0" w:color="auto"/>
              <w:bottom w:val="single" w:sz="4" w:space="0" w:color="auto"/>
            </w:tcBorders>
          </w:tcPr>
          <w:p w14:paraId="29869DF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3.6</w:t>
            </w:r>
          </w:p>
        </w:tc>
        <w:tc>
          <w:tcPr>
            <w:tcW w:w="540" w:type="dxa"/>
            <w:tcBorders>
              <w:top w:val="single" w:sz="4" w:space="0" w:color="auto"/>
              <w:bottom w:val="single" w:sz="4" w:space="0" w:color="auto"/>
            </w:tcBorders>
          </w:tcPr>
          <w:p w14:paraId="2C661F69"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Ж1 </w:t>
            </w:r>
          </w:p>
          <w:p w14:paraId="64CFD875" w14:textId="1F64D8BA"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p w14:paraId="14AFEE2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ОД1</w:t>
            </w:r>
            <w:r w:rsidRPr="00D11835">
              <w:rPr>
                <w:rFonts w:ascii="Times New Roman" w:eastAsia="Times New Roman" w:hAnsi="Times New Roman" w:cs="Times New Roman"/>
                <w:sz w:val="18"/>
                <w:szCs w:val="18"/>
              </w:rPr>
              <w:t xml:space="preserve"> </w:t>
            </w:r>
          </w:p>
        </w:tc>
        <w:tc>
          <w:tcPr>
            <w:tcW w:w="540" w:type="dxa"/>
            <w:tcBorders>
              <w:top w:val="single" w:sz="4" w:space="0" w:color="auto"/>
              <w:bottom w:val="single" w:sz="4" w:space="0" w:color="auto"/>
            </w:tcBorders>
          </w:tcPr>
          <w:p w14:paraId="3C4F118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405F271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77917E8A" w14:textId="77777777" w:rsidTr="00B15059">
        <w:tblPrEx>
          <w:tblBorders>
            <w:insideH w:val="nil"/>
          </w:tblBorders>
        </w:tblPrEx>
        <w:trPr>
          <w:cantSplit/>
          <w:trHeight w:val="1134"/>
        </w:trPr>
        <w:tc>
          <w:tcPr>
            <w:tcW w:w="1432" w:type="dxa"/>
            <w:tcBorders>
              <w:top w:val="single" w:sz="4" w:space="0" w:color="auto"/>
              <w:bottom w:val="single" w:sz="4" w:space="0" w:color="auto"/>
            </w:tcBorders>
          </w:tcPr>
          <w:p w14:paraId="519D11F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Религиозное использование</w:t>
            </w:r>
          </w:p>
          <w:p w14:paraId="11C6B7C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6488" w:type="dxa"/>
            <w:gridSpan w:val="3"/>
            <w:tcBorders>
              <w:top w:val="single" w:sz="4" w:space="0" w:color="auto"/>
              <w:bottom w:val="single" w:sz="4" w:space="0" w:color="auto"/>
            </w:tcBorders>
          </w:tcPr>
          <w:p w14:paraId="0F85039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14:paraId="7CE89252"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540" w:type="dxa"/>
            <w:tcBorders>
              <w:top w:val="single" w:sz="4" w:space="0" w:color="auto"/>
              <w:bottom w:val="single" w:sz="4" w:space="0" w:color="auto"/>
            </w:tcBorders>
          </w:tcPr>
          <w:p w14:paraId="0142506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3.7</w:t>
            </w:r>
          </w:p>
        </w:tc>
        <w:tc>
          <w:tcPr>
            <w:tcW w:w="540" w:type="dxa"/>
            <w:tcBorders>
              <w:top w:val="single" w:sz="4" w:space="0" w:color="auto"/>
              <w:bottom w:val="single" w:sz="4" w:space="0" w:color="auto"/>
            </w:tcBorders>
          </w:tcPr>
          <w:p w14:paraId="68130F3A"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 ОД1</w:t>
            </w:r>
          </w:p>
          <w:p w14:paraId="3E3C0A6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Сп1</w:t>
            </w:r>
          </w:p>
        </w:tc>
        <w:tc>
          <w:tcPr>
            <w:tcW w:w="540" w:type="dxa"/>
            <w:tcBorders>
              <w:top w:val="single" w:sz="4" w:space="0" w:color="auto"/>
              <w:bottom w:val="single" w:sz="4" w:space="0" w:color="auto"/>
            </w:tcBorders>
          </w:tcPr>
          <w:p w14:paraId="2068BB2F"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6CE1CDC4" w14:textId="7ADB2A5D"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p w14:paraId="2D9FD44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679FC69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22947E1C" w14:textId="77777777" w:rsidTr="00B15059">
        <w:tblPrEx>
          <w:tblBorders>
            <w:insideH w:val="nil"/>
          </w:tblBorders>
        </w:tblPrEx>
        <w:trPr>
          <w:cantSplit/>
          <w:trHeight w:val="582"/>
        </w:trPr>
        <w:tc>
          <w:tcPr>
            <w:tcW w:w="1432" w:type="dxa"/>
            <w:tcBorders>
              <w:top w:val="single" w:sz="4" w:space="0" w:color="auto"/>
              <w:bottom w:val="single" w:sz="4" w:space="0" w:color="auto"/>
            </w:tcBorders>
          </w:tcPr>
          <w:p w14:paraId="23B07A7B"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Общественное управление</w:t>
            </w:r>
          </w:p>
        </w:tc>
        <w:tc>
          <w:tcPr>
            <w:tcW w:w="6488" w:type="dxa"/>
            <w:gridSpan w:val="3"/>
            <w:tcBorders>
              <w:top w:val="single" w:sz="4" w:space="0" w:color="auto"/>
              <w:bottom w:val="single" w:sz="4" w:space="0" w:color="auto"/>
            </w:tcBorders>
          </w:tcPr>
          <w:p w14:paraId="44578E62"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предназначенных для размещения органов государственной власти, органов местного самоуправления, предназначенных для размещения органов управления политических партий</w:t>
            </w:r>
          </w:p>
        </w:tc>
        <w:tc>
          <w:tcPr>
            <w:tcW w:w="540" w:type="dxa"/>
            <w:tcBorders>
              <w:top w:val="single" w:sz="4" w:space="0" w:color="auto"/>
              <w:bottom w:val="single" w:sz="4" w:space="0" w:color="auto"/>
            </w:tcBorders>
          </w:tcPr>
          <w:p w14:paraId="6DFE2D4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3.8</w:t>
            </w:r>
          </w:p>
        </w:tc>
        <w:tc>
          <w:tcPr>
            <w:tcW w:w="540" w:type="dxa"/>
            <w:tcBorders>
              <w:top w:val="single" w:sz="4" w:space="0" w:color="auto"/>
              <w:bottom w:val="single" w:sz="4" w:space="0" w:color="auto"/>
            </w:tcBorders>
          </w:tcPr>
          <w:p w14:paraId="4B1CCBC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Ж1</w:t>
            </w:r>
            <w:r>
              <w:rPr>
                <w:rFonts w:ascii="Times New Roman" w:eastAsia="Times New Roman" w:hAnsi="Times New Roman" w:cs="Times New Roman"/>
                <w:sz w:val="18"/>
                <w:szCs w:val="18"/>
              </w:rPr>
              <w:t xml:space="preserve"> ОД1 </w:t>
            </w:r>
          </w:p>
        </w:tc>
        <w:tc>
          <w:tcPr>
            <w:tcW w:w="540" w:type="dxa"/>
            <w:tcBorders>
              <w:top w:val="single" w:sz="4" w:space="0" w:color="auto"/>
              <w:bottom w:val="single" w:sz="4" w:space="0" w:color="auto"/>
            </w:tcBorders>
          </w:tcPr>
          <w:p w14:paraId="2AC32F7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1CFFF63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021F81DB" w14:textId="77777777" w:rsidTr="00B15059">
        <w:tblPrEx>
          <w:tblBorders>
            <w:insideH w:val="nil"/>
          </w:tblBorders>
        </w:tblPrEx>
        <w:trPr>
          <w:cantSplit/>
          <w:trHeight w:val="582"/>
        </w:trPr>
        <w:tc>
          <w:tcPr>
            <w:tcW w:w="1432" w:type="dxa"/>
            <w:tcBorders>
              <w:top w:val="single" w:sz="4" w:space="0" w:color="auto"/>
              <w:bottom w:val="single" w:sz="4" w:space="0" w:color="auto"/>
            </w:tcBorders>
          </w:tcPr>
          <w:p w14:paraId="35B6B683"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Обеспечение научной деятельности</w:t>
            </w:r>
          </w:p>
        </w:tc>
        <w:tc>
          <w:tcPr>
            <w:tcW w:w="6488" w:type="dxa"/>
            <w:gridSpan w:val="3"/>
            <w:tcBorders>
              <w:top w:val="single" w:sz="4" w:space="0" w:color="auto"/>
              <w:bottom w:val="single" w:sz="4" w:space="0" w:color="auto"/>
            </w:tcBorders>
          </w:tcPr>
          <w:p w14:paraId="3D849E3A"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540" w:type="dxa"/>
            <w:tcBorders>
              <w:top w:val="single" w:sz="4" w:space="0" w:color="auto"/>
              <w:bottom w:val="single" w:sz="4" w:space="0" w:color="auto"/>
            </w:tcBorders>
          </w:tcPr>
          <w:p w14:paraId="23B6DA5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3.9</w:t>
            </w:r>
          </w:p>
        </w:tc>
        <w:tc>
          <w:tcPr>
            <w:tcW w:w="540" w:type="dxa"/>
            <w:tcBorders>
              <w:top w:val="single" w:sz="4" w:space="0" w:color="auto"/>
              <w:bottom w:val="single" w:sz="4" w:space="0" w:color="auto"/>
            </w:tcBorders>
          </w:tcPr>
          <w:p w14:paraId="38E3B33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 П1</w:t>
            </w:r>
            <w:r>
              <w:rPr>
                <w:rFonts w:ascii="Times New Roman" w:eastAsia="Times New Roman" w:hAnsi="Times New Roman" w:cs="Times New Roman"/>
                <w:sz w:val="18"/>
                <w:szCs w:val="18"/>
              </w:rPr>
              <w:t xml:space="preserve"> ОД1</w:t>
            </w:r>
          </w:p>
        </w:tc>
        <w:tc>
          <w:tcPr>
            <w:tcW w:w="540" w:type="dxa"/>
            <w:tcBorders>
              <w:top w:val="single" w:sz="4" w:space="0" w:color="auto"/>
              <w:bottom w:val="single" w:sz="4" w:space="0" w:color="auto"/>
            </w:tcBorders>
          </w:tcPr>
          <w:p w14:paraId="126037B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Т </w:t>
            </w:r>
          </w:p>
        </w:tc>
        <w:tc>
          <w:tcPr>
            <w:tcW w:w="540" w:type="dxa"/>
            <w:tcBorders>
              <w:top w:val="single" w:sz="4" w:space="0" w:color="auto"/>
              <w:bottom w:val="single" w:sz="4" w:space="0" w:color="auto"/>
            </w:tcBorders>
          </w:tcPr>
          <w:p w14:paraId="1046AB1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0030F547" w14:textId="77777777" w:rsidTr="00B15059">
        <w:tblPrEx>
          <w:tblBorders>
            <w:insideH w:val="nil"/>
          </w:tblBorders>
        </w:tblPrEx>
        <w:trPr>
          <w:cantSplit/>
          <w:trHeight w:val="1019"/>
        </w:trPr>
        <w:tc>
          <w:tcPr>
            <w:tcW w:w="1432" w:type="dxa"/>
            <w:tcBorders>
              <w:top w:val="single" w:sz="4" w:space="0" w:color="auto"/>
              <w:bottom w:val="single" w:sz="4" w:space="0" w:color="auto"/>
            </w:tcBorders>
          </w:tcPr>
          <w:p w14:paraId="0DC56DE0" w14:textId="77777777" w:rsidR="00B15059" w:rsidRPr="00D11835" w:rsidRDefault="00B15059" w:rsidP="00B15059">
            <w:pPr>
              <w:widowControl w:val="0"/>
              <w:autoSpaceDE w:val="0"/>
              <w:autoSpaceDN w:val="0"/>
              <w:adjustRightInd w:val="0"/>
              <w:spacing w:after="0" w:line="240" w:lineRule="auto"/>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lastRenderedPageBreak/>
              <w:t>Ветеринарное обслуживание</w:t>
            </w:r>
          </w:p>
          <w:p w14:paraId="6A14F082"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6488" w:type="dxa"/>
            <w:gridSpan w:val="3"/>
            <w:tcBorders>
              <w:top w:val="single" w:sz="4" w:space="0" w:color="auto"/>
              <w:bottom w:val="single" w:sz="4" w:space="0" w:color="auto"/>
            </w:tcBorders>
          </w:tcPr>
          <w:p w14:paraId="405B9CAB"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w:t>
            </w:r>
            <w:r w:rsidRPr="00D11835">
              <w:rPr>
                <w:rFonts w:ascii="Times New Roman" w:eastAsia="Times New Roman" w:hAnsi="Times New Roman" w:cs="Times New Roman"/>
                <w:color w:val="000000"/>
                <w:sz w:val="18"/>
                <w:szCs w:val="18"/>
              </w:rPr>
              <w:t xml:space="preserve">с </w:t>
            </w:r>
            <w:hyperlink w:anchor="P211" w:history="1">
              <w:r w:rsidRPr="00D11835">
                <w:rPr>
                  <w:rFonts w:ascii="Times New Roman" w:eastAsia="Times New Roman" w:hAnsi="Times New Roman" w:cs="Times New Roman"/>
                  <w:color w:val="000000"/>
                  <w:sz w:val="18"/>
                  <w:szCs w:val="18"/>
                </w:rPr>
                <w:t>кодами 3.10.1</w:t>
              </w:r>
            </w:hyperlink>
          </w:p>
        </w:tc>
        <w:tc>
          <w:tcPr>
            <w:tcW w:w="540" w:type="dxa"/>
            <w:tcBorders>
              <w:top w:val="single" w:sz="4" w:space="0" w:color="auto"/>
              <w:bottom w:val="single" w:sz="4" w:space="0" w:color="auto"/>
            </w:tcBorders>
          </w:tcPr>
          <w:p w14:paraId="1596261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3.10</w:t>
            </w:r>
          </w:p>
        </w:tc>
        <w:tc>
          <w:tcPr>
            <w:tcW w:w="540" w:type="dxa"/>
            <w:tcBorders>
              <w:top w:val="single" w:sz="4" w:space="0" w:color="auto"/>
              <w:bottom w:val="single" w:sz="4" w:space="0" w:color="auto"/>
            </w:tcBorders>
          </w:tcPr>
          <w:p w14:paraId="3C40DFC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Ж1 ОД1 </w:t>
            </w: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tc>
        <w:tc>
          <w:tcPr>
            <w:tcW w:w="540" w:type="dxa"/>
            <w:tcBorders>
              <w:top w:val="single" w:sz="4" w:space="0" w:color="auto"/>
              <w:bottom w:val="single" w:sz="4" w:space="0" w:color="auto"/>
            </w:tcBorders>
          </w:tcPr>
          <w:p w14:paraId="1FD5CCC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681EC9C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743C6CD9" w14:textId="77777777" w:rsidTr="00B15059">
        <w:tblPrEx>
          <w:tblBorders>
            <w:insideH w:val="nil"/>
          </w:tblBorders>
        </w:tblPrEx>
        <w:trPr>
          <w:cantSplit/>
          <w:trHeight w:val="625"/>
        </w:trPr>
        <w:tc>
          <w:tcPr>
            <w:tcW w:w="1432" w:type="dxa"/>
            <w:tcBorders>
              <w:top w:val="single" w:sz="4" w:space="0" w:color="auto"/>
              <w:bottom w:val="single" w:sz="4" w:space="0" w:color="auto"/>
            </w:tcBorders>
          </w:tcPr>
          <w:p w14:paraId="713E478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Амбулаторное ветеринарное обслуживание</w:t>
            </w:r>
          </w:p>
        </w:tc>
        <w:tc>
          <w:tcPr>
            <w:tcW w:w="6488" w:type="dxa"/>
            <w:gridSpan w:val="3"/>
            <w:tcBorders>
              <w:top w:val="single" w:sz="4" w:space="0" w:color="auto"/>
              <w:bottom w:val="single" w:sz="4" w:space="0" w:color="auto"/>
            </w:tcBorders>
          </w:tcPr>
          <w:p w14:paraId="7D4C1D9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предназначенных для оказания ветеринарных услуг без содержания животных</w:t>
            </w:r>
          </w:p>
        </w:tc>
        <w:tc>
          <w:tcPr>
            <w:tcW w:w="540" w:type="dxa"/>
            <w:tcBorders>
              <w:top w:val="single" w:sz="4" w:space="0" w:color="auto"/>
              <w:bottom w:val="single" w:sz="4" w:space="0" w:color="auto"/>
            </w:tcBorders>
          </w:tcPr>
          <w:p w14:paraId="6C179CE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3.10.1</w:t>
            </w:r>
          </w:p>
        </w:tc>
        <w:tc>
          <w:tcPr>
            <w:tcW w:w="540" w:type="dxa"/>
            <w:tcBorders>
              <w:top w:val="single" w:sz="4" w:space="0" w:color="auto"/>
              <w:bottom w:val="single" w:sz="4" w:space="0" w:color="auto"/>
            </w:tcBorders>
          </w:tcPr>
          <w:p w14:paraId="60EAC6D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Ж1 ОД1 </w:t>
            </w: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tc>
        <w:tc>
          <w:tcPr>
            <w:tcW w:w="540" w:type="dxa"/>
            <w:tcBorders>
              <w:top w:val="single" w:sz="4" w:space="0" w:color="auto"/>
              <w:bottom w:val="single" w:sz="4" w:space="0" w:color="auto"/>
            </w:tcBorders>
          </w:tcPr>
          <w:p w14:paraId="29DB3B9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5A89D1A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737DBC23" w14:textId="77777777" w:rsidTr="00B15059">
        <w:tblPrEx>
          <w:tblBorders>
            <w:insideH w:val="nil"/>
          </w:tblBorders>
        </w:tblPrEx>
        <w:trPr>
          <w:cantSplit/>
          <w:trHeight w:val="625"/>
        </w:trPr>
        <w:tc>
          <w:tcPr>
            <w:tcW w:w="1432" w:type="dxa"/>
            <w:tcBorders>
              <w:top w:val="single" w:sz="4" w:space="0" w:color="auto"/>
              <w:bottom w:val="single" w:sz="4" w:space="0" w:color="auto"/>
            </w:tcBorders>
          </w:tcPr>
          <w:p w14:paraId="4D28ACBA"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Приюты для животных</w:t>
            </w:r>
          </w:p>
          <w:p w14:paraId="2C774AFD"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6488" w:type="dxa"/>
            <w:gridSpan w:val="3"/>
            <w:tcBorders>
              <w:top w:val="single" w:sz="4" w:space="0" w:color="auto"/>
              <w:bottom w:val="single" w:sz="4" w:space="0" w:color="auto"/>
            </w:tcBorders>
          </w:tcPr>
          <w:p w14:paraId="7784A991"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объектов капитального строительства, предназначенных для оказания ветеринарных услуг в стационаре;</w:t>
            </w:r>
          </w:p>
          <w:p w14:paraId="376A21D4"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7DA0891E"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объектов капитального строительства, предназначенных для организации гостиниц для животных</w:t>
            </w:r>
          </w:p>
        </w:tc>
        <w:tc>
          <w:tcPr>
            <w:tcW w:w="540" w:type="dxa"/>
            <w:tcBorders>
              <w:top w:val="single" w:sz="4" w:space="0" w:color="auto"/>
              <w:bottom w:val="single" w:sz="4" w:space="0" w:color="auto"/>
            </w:tcBorders>
          </w:tcPr>
          <w:p w14:paraId="12B9529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3.10.2</w:t>
            </w:r>
          </w:p>
        </w:tc>
        <w:tc>
          <w:tcPr>
            <w:tcW w:w="540" w:type="dxa"/>
            <w:tcBorders>
              <w:top w:val="single" w:sz="4" w:space="0" w:color="auto"/>
              <w:bottom w:val="single" w:sz="4" w:space="0" w:color="auto"/>
            </w:tcBorders>
          </w:tcPr>
          <w:p w14:paraId="6AA1322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ОД1 </w:t>
            </w:r>
            <w:r w:rsidRPr="00D11835">
              <w:rPr>
                <w:rFonts w:ascii="Times New Roman" w:eastAsia="Times New Roman" w:hAnsi="Times New Roman" w:cs="Times New Roman"/>
                <w:sz w:val="18"/>
                <w:szCs w:val="18"/>
              </w:rPr>
              <w:t xml:space="preserve"> </w:t>
            </w:r>
          </w:p>
        </w:tc>
        <w:tc>
          <w:tcPr>
            <w:tcW w:w="540" w:type="dxa"/>
            <w:tcBorders>
              <w:top w:val="single" w:sz="4" w:space="0" w:color="auto"/>
              <w:bottom w:val="single" w:sz="4" w:space="0" w:color="auto"/>
            </w:tcBorders>
          </w:tcPr>
          <w:p w14:paraId="450E0C3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46F6573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tc>
      </w:tr>
      <w:tr w:rsidR="00B15059" w:rsidRPr="00D11835" w14:paraId="67535078" w14:textId="77777777" w:rsidTr="00B15059">
        <w:tblPrEx>
          <w:tblBorders>
            <w:insideH w:val="nil"/>
          </w:tblBorders>
        </w:tblPrEx>
        <w:trPr>
          <w:cantSplit/>
          <w:trHeight w:val="1063"/>
        </w:trPr>
        <w:tc>
          <w:tcPr>
            <w:tcW w:w="1432" w:type="dxa"/>
            <w:tcBorders>
              <w:top w:val="single" w:sz="4" w:space="0" w:color="auto"/>
              <w:bottom w:val="single" w:sz="4" w:space="0" w:color="auto"/>
            </w:tcBorders>
          </w:tcPr>
          <w:p w14:paraId="39A78A0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Предпринимательство</w:t>
            </w:r>
          </w:p>
        </w:tc>
        <w:tc>
          <w:tcPr>
            <w:tcW w:w="6488" w:type="dxa"/>
            <w:gridSpan w:val="3"/>
            <w:tcBorders>
              <w:top w:val="single" w:sz="4" w:space="0" w:color="auto"/>
              <w:bottom w:val="single" w:sz="4" w:space="0" w:color="auto"/>
            </w:tcBorders>
          </w:tcPr>
          <w:p w14:paraId="6B66ACAB"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14:paraId="5CFB0791" w14:textId="5FFB7139"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Содержание данного вида разрешенного использования включает в себя содержание видов разрешенного использования, предусмотренных </w:t>
            </w:r>
            <w:hyperlink w:anchor="P226" w:history="1">
              <w:r w:rsidRPr="00D11835">
                <w:rPr>
                  <w:rFonts w:ascii="Times New Roman" w:eastAsia="Times New Roman" w:hAnsi="Times New Roman" w:cs="Times New Roman"/>
                  <w:color w:val="000000"/>
                  <w:sz w:val="18"/>
                  <w:szCs w:val="18"/>
                </w:rPr>
                <w:t>кодами 4.1</w:t>
              </w:r>
            </w:hyperlink>
            <w:r w:rsidRPr="00D11835">
              <w:rPr>
                <w:rFonts w:ascii="Times New Roman" w:eastAsia="Times New Roman" w:hAnsi="Times New Roman" w:cs="Times New Roman"/>
                <w:color w:val="000000"/>
                <w:sz w:val="18"/>
                <w:szCs w:val="18"/>
              </w:rPr>
              <w:t xml:space="preserve"> </w:t>
            </w:r>
            <w:r w:rsidR="00624C0A">
              <w:rPr>
                <w:rFonts w:ascii="Times New Roman" w:eastAsia="Times New Roman" w:hAnsi="Times New Roman" w:cs="Times New Roman"/>
                <w:color w:val="000000"/>
                <w:sz w:val="18"/>
                <w:szCs w:val="18"/>
              </w:rPr>
              <w:t>–</w:t>
            </w:r>
            <w:r w:rsidRPr="00D11835">
              <w:rPr>
                <w:rFonts w:ascii="Times New Roman" w:eastAsia="Times New Roman" w:hAnsi="Times New Roman" w:cs="Times New Roman"/>
                <w:color w:val="000000"/>
                <w:sz w:val="18"/>
                <w:szCs w:val="18"/>
              </w:rPr>
              <w:t xml:space="preserve"> </w:t>
            </w:r>
            <w:hyperlink w:anchor="P269" w:history="1">
              <w:r w:rsidRPr="00D11835">
                <w:rPr>
                  <w:rFonts w:ascii="Times New Roman" w:eastAsia="Times New Roman" w:hAnsi="Times New Roman" w:cs="Times New Roman"/>
                  <w:color w:val="000000"/>
                  <w:sz w:val="18"/>
                  <w:szCs w:val="18"/>
                </w:rPr>
                <w:t>4.10</w:t>
              </w:r>
            </w:hyperlink>
          </w:p>
        </w:tc>
        <w:tc>
          <w:tcPr>
            <w:tcW w:w="540" w:type="dxa"/>
            <w:tcBorders>
              <w:top w:val="single" w:sz="4" w:space="0" w:color="auto"/>
              <w:bottom w:val="single" w:sz="4" w:space="0" w:color="auto"/>
            </w:tcBorders>
          </w:tcPr>
          <w:p w14:paraId="255E31C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4.0</w:t>
            </w:r>
          </w:p>
        </w:tc>
        <w:tc>
          <w:tcPr>
            <w:tcW w:w="540" w:type="dxa"/>
            <w:tcBorders>
              <w:top w:val="single" w:sz="4" w:space="0" w:color="auto"/>
              <w:bottom w:val="single" w:sz="4" w:space="0" w:color="auto"/>
            </w:tcBorders>
          </w:tcPr>
          <w:p w14:paraId="29A93D1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Ж1 </w:t>
            </w:r>
          </w:p>
          <w:p w14:paraId="5C98ACD6"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П1</w:t>
            </w:r>
            <w:r>
              <w:rPr>
                <w:rFonts w:ascii="Times New Roman" w:eastAsia="Times New Roman" w:hAnsi="Times New Roman" w:cs="Times New Roman"/>
                <w:sz w:val="18"/>
                <w:szCs w:val="18"/>
              </w:rPr>
              <w:t xml:space="preserve"> ОД1 </w:t>
            </w:r>
          </w:p>
          <w:p w14:paraId="682B6AA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64A76B7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05D3D76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60CED77A" w14:textId="44F526F9"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p w14:paraId="2AFA81D3" w14:textId="719242FC" w:rsidR="00055E7D" w:rsidRPr="00D11835" w:rsidRDefault="00055E7D"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6C3872FE" w14:textId="77777777" w:rsidTr="00B15059">
        <w:tblPrEx>
          <w:tblBorders>
            <w:insideH w:val="nil"/>
          </w:tblBorders>
        </w:tblPrEx>
        <w:trPr>
          <w:cantSplit/>
          <w:trHeight w:val="911"/>
        </w:trPr>
        <w:tc>
          <w:tcPr>
            <w:tcW w:w="1432" w:type="dxa"/>
            <w:tcBorders>
              <w:top w:val="single" w:sz="4" w:space="0" w:color="auto"/>
              <w:bottom w:val="single" w:sz="4" w:space="0" w:color="auto"/>
            </w:tcBorders>
          </w:tcPr>
          <w:p w14:paraId="0242FD1D"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Деловое управление</w:t>
            </w:r>
          </w:p>
        </w:tc>
        <w:tc>
          <w:tcPr>
            <w:tcW w:w="6488" w:type="dxa"/>
            <w:gridSpan w:val="3"/>
            <w:tcBorders>
              <w:top w:val="single" w:sz="4" w:space="0" w:color="auto"/>
              <w:bottom w:val="single" w:sz="4" w:space="0" w:color="auto"/>
            </w:tcBorders>
          </w:tcPr>
          <w:p w14:paraId="5EF4FC21"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w:t>
            </w:r>
          </w:p>
        </w:tc>
        <w:tc>
          <w:tcPr>
            <w:tcW w:w="540" w:type="dxa"/>
            <w:tcBorders>
              <w:top w:val="single" w:sz="4" w:space="0" w:color="auto"/>
              <w:bottom w:val="single" w:sz="4" w:space="0" w:color="auto"/>
            </w:tcBorders>
          </w:tcPr>
          <w:p w14:paraId="7779597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4.1</w:t>
            </w:r>
          </w:p>
        </w:tc>
        <w:tc>
          <w:tcPr>
            <w:tcW w:w="540" w:type="dxa"/>
            <w:tcBorders>
              <w:top w:val="single" w:sz="4" w:space="0" w:color="auto"/>
              <w:bottom w:val="single" w:sz="4" w:space="0" w:color="auto"/>
            </w:tcBorders>
          </w:tcPr>
          <w:p w14:paraId="056A85D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Ж1 </w:t>
            </w:r>
          </w:p>
          <w:p w14:paraId="629D984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П1</w:t>
            </w:r>
            <w:r>
              <w:rPr>
                <w:rFonts w:ascii="Times New Roman" w:eastAsia="Times New Roman" w:hAnsi="Times New Roman" w:cs="Times New Roman"/>
                <w:sz w:val="18"/>
                <w:szCs w:val="18"/>
              </w:rPr>
              <w:t xml:space="preserve"> ОД1 </w:t>
            </w:r>
          </w:p>
        </w:tc>
        <w:tc>
          <w:tcPr>
            <w:tcW w:w="540" w:type="dxa"/>
            <w:tcBorders>
              <w:top w:val="single" w:sz="4" w:space="0" w:color="auto"/>
              <w:bottom w:val="single" w:sz="4" w:space="0" w:color="auto"/>
            </w:tcBorders>
          </w:tcPr>
          <w:p w14:paraId="52E8538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35D8690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4A424AB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71BB6FB5" w14:textId="77777777" w:rsidTr="00B15059">
        <w:tblPrEx>
          <w:tblBorders>
            <w:insideH w:val="nil"/>
          </w:tblBorders>
        </w:tblPrEx>
        <w:trPr>
          <w:cantSplit/>
          <w:trHeight w:val="911"/>
        </w:trPr>
        <w:tc>
          <w:tcPr>
            <w:tcW w:w="1432" w:type="dxa"/>
            <w:tcBorders>
              <w:top w:val="single" w:sz="4" w:space="0" w:color="auto"/>
              <w:bottom w:val="single" w:sz="4" w:space="0" w:color="auto"/>
            </w:tcBorders>
          </w:tcPr>
          <w:p w14:paraId="4CA05C6E"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Объекты торговли (торговые центры, торгово-развлекательные центры (комплексы)</w:t>
            </w:r>
          </w:p>
        </w:tc>
        <w:tc>
          <w:tcPr>
            <w:tcW w:w="6488" w:type="dxa"/>
            <w:gridSpan w:val="3"/>
            <w:tcBorders>
              <w:top w:val="single" w:sz="4" w:space="0" w:color="auto"/>
              <w:bottom w:val="single" w:sz="4" w:space="0" w:color="auto"/>
            </w:tcBorders>
          </w:tcPr>
          <w:p w14:paraId="3F06C001" w14:textId="710D0630"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18" w:history="1">
              <w:r w:rsidRPr="00D11835">
                <w:rPr>
                  <w:rFonts w:ascii="Times New Roman" w:eastAsia="Calibri" w:hAnsi="Times New Roman" w:cs="Times New Roman"/>
                  <w:sz w:val="18"/>
                  <w:szCs w:val="18"/>
                </w:rPr>
                <w:t>кодами 4.5</w:t>
              </w:r>
            </w:hyperlink>
            <w:r w:rsidRPr="00D11835">
              <w:rPr>
                <w:rFonts w:ascii="Times New Roman" w:eastAsia="Calibri" w:hAnsi="Times New Roman" w:cs="Times New Roman"/>
                <w:sz w:val="18"/>
                <w:szCs w:val="18"/>
              </w:rPr>
              <w:t xml:space="preserve"> </w:t>
            </w:r>
            <w:r w:rsidR="00624C0A">
              <w:rPr>
                <w:rFonts w:ascii="Times New Roman" w:eastAsia="Calibri" w:hAnsi="Times New Roman" w:cs="Times New Roman"/>
                <w:sz w:val="18"/>
                <w:szCs w:val="18"/>
              </w:rPr>
              <w:t>–</w:t>
            </w:r>
            <w:r w:rsidRPr="00D11835">
              <w:rPr>
                <w:rFonts w:ascii="Times New Roman" w:eastAsia="Calibri" w:hAnsi="Times New Roman" w:cs="Times New Roman"/>
                <w:sz w:val="18"/>
                <w:szCs w:val="18"/>
              </w:rPr>
              <w:t xml:space="preserve"> </w:t>
            </w:r>
            <w:hyperlink r:id="rId19" w:history="1">
              <w:r w:rsidRPr="00D11835">
                <w:rPr>
                  <w:rFonts w:ascii="Times New Roman" w:eastAsia="Calibri" w:hAnsi="Times New Roman" w:cs="Times New Roman"/>
                  <w:sz w:val="18"/>
                  <w:szCs w:val="18"/>
                </w:rPr>
                <w:t>4.9</w:t>
              </w:r>
            </w:hyperlink>
            <w:r w:rsidRPr="00D11835">
              <w:rPr>
                <w:rFonts w:ascii="Times New Roman" w:eastAsia="Calibri" w:hAnsi="Times New Roman" w:cs="Times New Roman"/>
                <w:sz w:val="18"/>
                <w:szCs w:val="18"/>
              </w:rPr>
              <w:t>;</w:t>
            </w:r>
          </w:p>
          <w:p w14:paraId="0100AA41"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гаражей и (или) стоянок для автомобилей сотрудников и посетителей торгового центра</w:t>
            </w:r>
          </w:p>
        </w:tc>
        <w:tc>
          <w:tcPr>
            <w:tcW w:w="540" w:type="dxa"/>
            <w:tcBorders>
              <w:top w:val="single" w:sz="4" w:space="0" w:color="auto"/>
              <w:bottom w:val="single" w:sz="4" w:space="0" w:color="auto"/>
            </w:tcBorders>
          </w:tcPr>
          <w:p w14:paraId="1190227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4.2</w:t>
            </w:r>
          </w:p>
        </w:tc>
        <w:tc>
          <w:tcPr>
            <w:tcW w:w="540" w:type="dxa"/>
            <w:tcBorders>
              <w:top w:val="single" w:sz="4" w:space="0" w:color="auto"/>
              <w:bottom w:val="single" w:sz="4" w:space="0" w:color="auto"/>
            </w:tcBorders>
          </w:tcPr>
          <w:p w14:paraId="6186A7B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 П1</w:t>
            </w:r>
            <w:r w:rsidRPr="00D1183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ОД1 </w:t>
            </w:r>
          </w:p>
        </w:tc>
        <w:tc>
          <w:tcPr>
            <w:tcW w:w="540" w:type="dxa"/>
            <w:tcBorders>
              <w:top w:val="single" w:sz="4" w:space="0" w:color="auto"/>
              <w:bottom w:val="single" w:sz="4" w:space="0" w:color="auto"/>
            </w:tcBorders>
          </w:tcPr>
          <w:p w14:paraId="05DDDCB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2B68E239" w14:textId="0BE4FB99"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tc>
      </w:tr>
      <w:tr w:rsidR="00B15059" w:rsidRPr="00D11835" w14:paraId="3AE7622D" w14:textId="77777777" w:rsidTr="00B15059">
        <w:tblPrEx>
          <w:tblBorders>
            <w:insideH w:val="nil"/>
          </w:tblBorders>
        </w:tblPrEx>
        <w:trPr>
          <w:cantSplit/>
          <w:trHeight w:val="1134"/>
        </w:trPr>
        <w:tc>
          <w:tcPr>
            <w:tcW w:w="1432" w:type="dxa"/>
            <w:tcBorders>
              <w:top w:val="single" w:sz="4" w:space="0" w:color="auto"/>
              <w:bottom w:val="single" w:sz="4" w:space="0" w:color="auto"/>
            </w:tcBorders>
          </w:tcPr>
          <w:p w14:paraId="3EB96C2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Рынки</w:t>
            </w:r>
          </w:p>
        </w:tc>
        <w:tc>
          <w:tcPr>
            <w:tcW w:w="6488" w:type="dxa"/>
            <w:gridSpan w:val="3"/>
            <w:tcBorders>
              <w:top w:val="single" w:sz="4" w:space="0" w:color="auto"/>
              <w:bottom w:val="single" w:sz="4" w:space="0" w:color="auto"/>
            </w:tcBorders>
          </w:tcPr>
          <w:p w14:paraId="6A765E71"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smartTag w:uri="urn:schemas-microsoft-com:office:smarttags" w:element="metricconverter">
              <w:smartTagPr>
                <w:attr w:name="ProductID" w:val="200 кв. м"/>
              </w:smartTagPr>
              <w:r w:rsidRPr="00D11835">
                <w:rPr>
                  <w:rFonts w:ascii="Times New Roman" w:eastAsia="Times New Roman" w:hAnsi="Times New Roman" w:cs="Times New Roman"/>
                  <w:sz w:val="18"/>
                  <w:szCs w:val="18"/>
                </w:rPr>
                <w:t>200 кв. м</w:t>
              </w:r>
            </w:smartTag>
            <w:r w:rsidRPr="00D11835">
              <w:rPr>
                <w:rFonts w:ascii="Times New Roman" w:eastAsia="Times New Roman" w:hAnsi="Times New Roman" w:cs="Times New Roman"/>
                <w:sz w:val="18"/>
                <w:szCs w:val="18"/>
              </w:rPr>
              <w:t>;</w:t>
            </w:r>
          </w:p>
          <w:p w14:paraId="5A120C2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гаражей и (или) стоянок для автомобилей сотрудников и посетителей рынка</w:t>
            </w:r>
          </w:p>
        </w:tc>
        <w:tc>
          <w:tcPr>
            <w:tcW w:w="540" w:type="dxa"/>
            <w:tcBorders>
              <w:top w:val="single" w:sz="4" w:space="0" w:color="auto"/>
              <w:bottom w:val="single" w:sz="4" w:space="0" w:color="auto"/>
            </w:tcBorders>
          </w:tcPr>
          <w:p w14:paraId="016A5FF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4.3</w:t>
            </w:r>
          </w:p>
        </w:tc>
        <w:tc>
          <w:tcPr>
            <w:tcW w:w="540" w:type="dxa"/>
            <w:tcBorders>
              <w:top w:val="single" w:sz="4" w:space="0" w:color="auto"/>
              <w:bottom w:val="single" w:sz="4" w:space="0" w:color="auto"/>
            </w:tcBorders>
          </w:tcPr>
          <w:p w14:paraId="68EF2D23"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p w14:paraId="3AA3855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ОД1 </w:t>
            </w:r>
          </w:p>
        </w:tc>
        <w:tc>
          <w:tcPr>
            <w:tcW w:w="540" w:type="dxa"/>
            <w:tcBorders>
              <w:top w:val="single" w:sz="4" w:space="0" w:color="auto"/>
              <w:bottom w:val="single" w:sz="4" w:space="0" w:color="auto"/>
            </w:tcBorders>
          </w:tcPr>
          <w:p w14:paraId="2E3F0F9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44458AB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2DD067F8" w14:textId="77777777" w:rsidTr="00B15059">
        <w:tblPrEx>
          <w:tblBorders>
            <w:insideH w:val="nil"/>
          </w:tblBorders>
        </w:tblPrEx>
        <w:trPr>
          <w:cantSplit/>
          <w:trHeight w:val="430"/>
        </w:trPr>
        <w:tc>
          <w:tcPr>
            <w:tcW w:w="1432" w:type="dxa"/>
            <w:tcBorders>
              <w:top w:val="single" w:sz="4" w:space="0" w:color="auto"/>
              <w:bottom w:val="single" w:sz="4" w:space="0" w:color="auto"/>
            </w:tcBorders>
          </w:tcPr>
          <w:p w14:paraId="59AE2E1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Магазины</w:t>
            </w:r>
          </w:p>
        </w:tc>
        <w:tc>
          <w:tcPr>
            <w:tcW w:w="6488" w:type="dxa"/>
            <w:gridSpan w:val="3"/>
            <w:tcBorders>
              <w:top w:val="single" w:sz="4" w:space="0" w:color="auto"/>
              <w:bottom w:val="single" w:sz="4" w:space="0" w:color="auto"/>
            </w:tcBorders>
          </w:tcPr>
          <w:p w14:paraId="0A2A143A"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D11835">
                <w:rPr>
                  <w:rFonts w:ascii="Times New Roman" w:eastAsia="Times New Roman" w:hAnsi="Times New Roman" w:cs="Times New Roman"/>
                  <w:sz w:val="18"/>
                  <w:szCs w:val="18"/>
                </w:rPr>
                <w:t>5000 кв. м</w:t>
              </w:r>
            </w:smartTag>
          </w:p>
        </w:tc>
        <w:tc>
          <w:tcPr>
            <w:tcW w:w="540" w:type="dxa"/>
            <w:tcBorders>
              <w:top w:val="single" w:sz="4" w:space="0" w:color="auto"/>
              <w:bottom w:val="single" w:sz="4" w:space="0" w:color="auto"/>
            </w:tcBorders>
          </w:tcPr>
          <w:p w14:paraId="0B56A49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4.4</w:t>
            </w:r>
          </w:p>
        </w:tc>
        <w:tc>
          <w:tcPr>
            <w:tcW w:w="540" w:type="dxa"/>
            <w:tcBorders>
              <w:top w:val="single" w:sz="4" w:space="0" w:color="auto"/>
              <w:bottom w:val="single" w:sz="4" w:space="0" w:color="auto"/>
            </w:tcBorders>
          </w:tcPr>
          <w:p w14:paraId="15F47B63"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p w14:paraId="5F2E5297"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Ж2 </w:t>
            </w:r>
            <w:r w:rsidRPr="00D1183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ОД1</w:t>
            </w:r>
          </w:p>
          <w:p w14:paraId="0F234B97"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5817A67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540" w:type="dxa"/>
            <w:tcBorders>
              <w:top w:val="single" w:sz="4" w:space="0" w:color="auto"/>
              <w:bottom w:val="single" w:sz="4" w:space="0" w:color="auto"/>
            </w:tcBorders>
          </w:tcPr>
          <w:p w14:paraId="1E58F49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55AB75B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0D7B0F26" w14:textId="77777777" w:rsidTr="00B15059">
        <w:tblPrEx>
          <w:tblBorders>
            <w:insideH w:val="nil"/>
          </w:tblBorders>
        </w:tblPrEx>
        <w:trPr>
          <w:cantSplit/>
          <w:trHeight w:val="725"/>
        </w:trPr>
        <w:tc>
          <w:tcPr>
            <w:tcW w:w="1432" w:type="dxa"/>
            <w:tcBorders>
              <w:top w:val="single" w:sz="4" w:space="0" w:color="auto"/>
              <w:bottom w:val="single" w:sz="4" w:space="0" w:color="auto"/>
            </w:tcBorders>
          </w:tcPr>
          <w:p w14:paraId="2F31513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Банковская и страховая деятельность</w:t>
            </w:r>
          </w:p>
        </w:tc>
        <w:tc>
          <w:tcPr>
            <w:tcW w:w="6488" w:type="dxa"/>
            <w:gridSpan w:val="3"/>
            <w:tcBorders>
              <w:top w:val="single" w:sz="4" w:space="0" w:color="auto"/>
              <w:bottom w:val="single" w:sz="4" w:space="0" w:color="auto"/>
            </w:tcBorders>
          </w:tcPr>
          <w:p w14:paraId="12046BD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предназначенных для размещения организаций, оказывающих банковские и страховые</w:t>
            </w:r>
          </w:p>
        </w:tc>
        <w:tc>
          <w:tcPr>
            <w:tcW w:w="540" w:type="dxa"/>
            <w:tcBorders>
              <w:top w:val="single" w:sz="4" w:space="0" w:color="auto"/>
              <w:bottom w:val="single" w:sz="4" w:space="0" w:color="auto"/>
            </w:tcBorders>
          </w:tcPr>
          <w:p w14:paraId="4EA9E2E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4.5</w:t>
            </w:r>
          </w:p>
        </w:tc>
        <w:tc>
          <w:tcPr>
            <w:tcW w:w="540" w:type="dxa"/>
            <w:tcBorders>
              <w:top w:val="single" w:sz="4" w:space="0" w:color="auto"/>
              <w:bottom w:val="single" w:sz="4" w:space="0" w:color="auto"/>
            </w:tcBorders>
          </w:tcPr>
          <w:p w14:paraId="6673BDC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Ж1 </w:t>
            </w:r>
          </w:p>
          <w:p w14:paraId="01440B5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ОД1 </w:t>
            </w:r>
          </w:p>
        </w:tc>
        <w:tc>
          <w:tcPr>
            <w:tcW w:w="540" w:type="dxa"/>
            <w:tcBorders>
              <w:top w:val="single" w:sz="4" w:space="0" w:color="auto"/>
              <w:bottom w:val="single" w:sz="4" w:space="0" w:color="auto"/>
            </w:tcBorders>
          </w:tcPr>
          <w:p w14:paraId="2A736A6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28C6104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516AE90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41409816" w14:textId="77777777" w:rsidTr="00B15059">
        <w:tblPrEx>
          <w:tblBorders>
            <w:insideH w:val="nil"/>
          </w:tblBorders>
        </w:tblPrEx>
        <w:trPr>
          <w:cantSplit/>
          <w:trHeight w:val="498"/>
        </w:trPr>
        <w:tc>
          <w:tcPr>
            <w:tcW w:w="1432" w:type="dxa"/>
            <w:tcBorders>
              <w:top w:val="single" w:sz="4" w:space="0" w:color="auto"/>
              <w:bottom w:val="single" w:sz="4" w:space="0" w:color="auto"/>
            </w:tcBorders>
          </w:tcPr>
          <w:p w14:paraId="4500CCD1"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Общественное питание</w:t>
            </w:r>
          </w:p>
        </w:tc>
        <w:tc>
          <w:tcPr>
            <w:tcW w:w="6488" w:type="dxa"/>
            <w:gridSpan w:val="3"/>
            <w:tcBorders>
              <w:top w:val="single" w:sz="4" w:space="0" w:color="auto"/>
              <w:bottom w:val="single" w:sz="4" w:space="0" w:color="auto"/>
            </w:tcBorders>
          </w:tcPr>
          <w:p w14:paraId="4ABE479D"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540" w:type="dxa"/>
            <w:tcBorders>
              <w:top w:val="single" w:sz="4" w:space="0" w:color="auto"/>
              <w:bottom w:val="single" w:sz="4" w:space="0" w:color="auto"/>
            </w:tcBorders>
          </w:tcPr>
          <w:p w14:paraId="00CE3C2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4.6</w:t>
            </w:r>
          </w:p>
        </w:tc>
        <w:tc>
          <w:tcPr>
            <w:tcW w:w="540" w:type="dxa"/>
            <w:tcBorders>
              <w:top w:val="single" w:sz="4" w:space="0" w:color="auto"/>
              <w:bottom w:val="single" w:sz="4" w:space="0" w:color="auto"/>
            </w:tcBorders>
          </w:tcPr>
          <w:p w14:paraId="02E5C5F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Ж1 ОД1 </w:t>
            </w:r>
            <w:r w:rsidRPr="00D11835">
              <w:rPr>
                <w:rFonts w:ascii="Times New Roman" w:eastAsia="Times New Roman" w:hAnsi="Times New Roman" w:cs="Times New Roman"/>
                <w:sz w:val="18"/>
                <w:szCs w:val="18"/>
              </w:rPr>
              <w:t xml:space="preserve"> </w:t>
            </w:r>
          </w:p>
          <w:p w14:paraId="43E92206"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61CB1E7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485CF4D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31293FE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1686824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320B3AE9" w14:textId="77777777" w:rsidTr="00B15059">
        <w:tblPrEx>
          <w:tblBorders>
            <w:insideH w:val="nil"/>
          </w:tblBorders>
        </w:tblPrEx>
        <w:trPr>
          <w:cantSplit/>
          <w:trHeight w:val="651"/>
        </w:trPr>
        <w:tc>
          <w:tcPr>
            <w:tcW w:w="1432" w:type="dxa"/>
            <w:tcBorders>
              <w:top w:val="single" w:sz="4" w:space="0" w:color="auto"/>
              <w:bottom w:val="single" w:sz="4" w:space="0" w:color="auto"/>
            </w:tcBorders>
          </w:tcPr>
          <w:p w14:paraId="661769F8"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Гостиничное обслуживание</w:t>
            </w:r>
          </w:p>
        </w:tc>
        <w:tc>
          <w:tcPr>
            <w:tcW w:w="6488" w:type="dxa"/>
            <w:gridSpan w:val="3"/>
            <w:tcBorders>
              <w:top w:val="single" w:sz="4" w:space="0" w:color="auto"/>
              <w:bottom w:val="single" w:sz="4" w:space="0" w:color="auto"/>
            </w:tcBorders>
          </w:tcPr>
          <w:p w14:paraId="2B49311A"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540" w:type="dxa"/>
            <w:tcBorders>
              <w:top w:val="single" w:sz="4" w:space="0" w:color="auto"/>
              <w:bottom w:val="single" w:sz="4" w:space="0" w:color="auto"/>
            </w:tcBorders>
          </w:tcPr>
          <w:p w14:paraId="31ED7C6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4.7</w:t>
            </w:r>
          </w:p>
        </w:tc>
        <w:tc>
          <w:tcPr>
            <w:tcW w:w="540" w:type="dxa"/>
            <w:tcBorders>
              <w:top w:val="single" w:sz="4" w:space="0" w:color="auto"/>
              <w:bottom w:val="single" w:sz="4" w:space="0" w:color="auto"/>
            </w:tcBorders>
          </w:tcPr>
          <w:p w14:paraId="7ECA399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r w:rsidRPr="00D11835">
              <w:rPr>
                <w:rFonts w:ascii="Times New Roman" w:eastAsia="Times New Roman" w:hAnsi="Times New Roman" w:cs="Times New Roman"/>
                <w:sz w:val="18"/>
                <w:szCs w:val="18"/>
              </w:rPr>
              <w:t xml:space="preserve"> </w:t>
            </w:r>
          </w:p>
          <w:p w14:paraId="2F10E65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3662961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7F25BAEF" w14:textId="77777777" w:rsidR="00B15059" w:rsidRPr="00D11835" w:rsidRDefault="00B15059" w:rsidP="00B15059">
            <w:pPr>
              <w:widowControl w:val="0"/>
              <w:autoSpaceDE w:val="0"/>
              <w:autoSpaceDN w:val="0"/>
              <w:adjustRightInd w:val="0"/>
              <w:spacing w:after="0" w:line="240" w:lineRule="auto"/>
              <w:rPr>
                <w:rFonts w:ascii="Times New Roman" w:eastAsia="Times New Roman" w:hAnsi="Times New Roman" w:cs="Times New Roman"/>
                <w:sz w:val="18"/>
                <w:szCs w:val="18"/>
              </w:rPr>
            </w:pPr>
          </w:p>
          <w:p w14:paraId="6581724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1A8EF0C9" w14:textId="77777777" w:rsidTr="00B15059">
        <w:tblPrEx>
          <w:tblBorders>
            <w:insideH w:val="nil"/>
          </w:tblBorders>
        </w:tblPrEx>
        <w:trPr>
          <w:cantSplit/>
          <w:trHeight w:val="919"/>
        </w:trPr>
        <w:tc>
          <w:tcPr>
            <w:tcW w:w="1432" w:type="dxa"/>
            <w:tcBorders>
              <w:top w:val="single" w:sz="4" w:space="0" w:color="auto"/>
              <w:bottom w:val="single" w:sz="4" w:space="0" w:color="auto"/>
            </w:tcBorders>
          </w:tcPr>
          <w:p w14:paraId="73DFB9E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Развлечения</w:t>
            </w:r>
          </w:p>
        </w:tc>
        <w:tc>
          <w:tcPr>
            <w:tcW w:w="6488" w:type="dxa"/>
            <w:gridSpan w:val="3"/>
            <w:tcBorders>
              <w:top w:val="single" w:sz="4" w:space="0" w:color="auto"/>
              <w:bottom w:val="single" w:sz="4" w:space="0" w:color="auto"/>
            </w:tcBorders>
          </w:tcPr>
          <w:p w14:paraId="68ECF5FD"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tc>
        <w:tc>
          <w:tcPr>
            <w:tcW w:w="540" w:type="dxa"/>
            <w:tcBorders>
              <w:top w:val="single" w:sz="4" w:space="0" w:color="auto"/>
              <w:bottom w:val="single" w:sz="4" w:space="0" w:color="auto"/>
            </w:tcBorders>
          </w:tcPr>
          <w:p w14:paraId="65A5E7F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4.8</w:t>
            </w:r>
          </w:p>
        </w:tc>
        <w:tc>
          <w:tcPr>
            <w:tcW w:w="540" w:type="dxa"/>
            <w:tcBorders>
              <w:top w:val="single" w:sz="4" w:space="0" w:color="auto"/>
              <w:bottom w:val="single" w:sz="4" w:space="0" w:color="auto"/>
            </w:tcBorders>
          </w:tcPr>
          <w:p w14:paraId="28C0CEA4"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Ж1</w:t>
            </w:r>
            <w:r>
              <w:rPr>
                <w:rFonts w:ascii="Times New Roman" w:eastAsia="Times New Roman" w:hAnsi="Times New Roman" w:cs="Times New Roman"/>
                <w:sz w:val="18"/>
                <w:szCs w:val="18"/>
              </w:rPr>
              <w:t xml:space="preserve"> ОД1</w:t>
            </w:r>
          </w:p>
          <w:p w14:paraId="07C4303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540" w:type="dxa"/>
            <w:tcBorders>
              <w:top w:val="single" w:sz="4" w:space="0" w:color="auto"/>
              <w:bottom w:val="single" w:sz="4" w:space="0" w:color="auto"/>
            </w:tcBorders>
          </w:tcPr>
          <w:p w14:paraId="0C7B52A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721E96E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6C8C9E24" w14:textId="77777777" w:rsidTr="00B15059">
        <w:tblPrEx>
          <w:tblBorders>
            <w:insideH w:val="nil"/>
          </w:tblBorders>
        </w:tblPrEx>
        <w:trPr>
          <w:cantSplit/>
          <w:trHeight w:val="638"/>
        </w:trPr>
        <w:tc>
          <w:tcPr>
            <w:tcW w:w="1432" w:type="dxa"/>
            <w:tcBorders>
              <w:top w:val="single" w:sz="4" w:space="0" w:color="auto"/>
              <w:bottom w:val="single" w:sz="4" w:space="0" w:color="auto"/>
            </w:tcBorders>
          </w:tcPr>
          <w:p w14:paraId="78B80796"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lastRenderedPageBreak/>
              <w:t>Обслуживание автотранспорта</w:t>
            </w:r>
          </w:p>
        </w:tc>
        <w:tc>
          <w:tcPr>
            <w:tcW w:w="6488" w:type="dxa"/>
            <w:gridSpan w:val="3"/>
            <w:tcBorders>
              <w:top w:val="single" w:sz="4" w:space="0" w:color="auto"/>
              <w:bottom w:val="single" w:sz="4" w:space="0" w:color="auto"/>
            </w:tcBorders>
          </w:tcPr>
          <w:p w14:paraId="47080B04"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38" w:history="1">
              <w:r w:rsidRPr="00D11835">
                <w:rPr>
                  <w:rFonts w:ascii="Times New Roman" w:eastAsia="Times New Roman" w:hAnsi="Times New Roman" w:cs="Times New Roman"/>
                  <w:color w:val="000000"/>
                  <w:sz w:val="18"/>
                  <w:szCs w:val="18"/>
                </w:rPr>
                <w:t>коде 2.7.1</w:t>
              </w:r>
            </w:hyperlink>
          </w:p>
        </w:tc>
        <w:tc>
          <w:tcPr>
            <w:tcW w:w="540" w:type="dxa"/>
            <w:tcBorders>
              <w:top w:val="single" w:sz="4" w:space="0" w:color="auto"/>
              <w:bottom w:val="single" w:sz="4" w:space="0" w:color="auto"/>
            </w:tcBorders>
          </w:tcPr>
          <w:p w14:paraId="1A9B664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4.9</w:t>
            </w:r>
          </w:p>
        </w:tc>
        <w:tc>
          <w:tcPr>
            <w:tcW w:w="540" w:type="dxa"/>
            <w:tcBorders>
              <w:top w:val="single" w:sz="4" w:space="0" w:color="auto"/>
              <w:bottom w:val="single" w:sz="4" w:space="0" w:color="auto"/>
            </w:tcBorders>
          </w:tcPr>
          <w:p w14:paraId="56B08D9C"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Ж1 </w:t>
            </w:r>
          </w:p>
          <w:p w14:paraId="4E357A41"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Ж2</w:t>
            </w:r>
          </w:p>
          <w:p w14:paraId="749FEE9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ОД1 </w:t>
            </w: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 xml:space="preserve">2 </w:t>
            </w:r>
          </w:p>
          <w:p w14:paraId="36922FE4"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П1</w:t>
            </w:r>
          </w:p>
          <w:p w14:paraId="2144077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49DFE8B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2DF008C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3E1E00AB" w14:textId="77777777" w:rsidTr="00B15059">
        <w:tblPrEx>
          <w:tblBorders>
            <w:insideH w:val="nil"/>
          </w:tblBorders>
        </w:tblPrEx>
        <w:trPr>
          <w:cantSplit/>
          <w:trHeight w:val="1699"/>
        </w:trPr>
        <w:tc>
          <w:tcPr>
            <w:tcW w:w="1432" w:type="dxa"/>
            <w:tcBorders>
              <w:top w:val="single" w:sz="4" w:space="0" w:color="auto"/>
              <w:bottom w:val="single" w:sz="4" w:space="0" w:color="auto"/>
            </w:tcBorders>
          </w:tcPr>
          <w:p w14:paraId="699BB699"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Объекты придорожного сервиса</w:t>
            </w:r>
          </w:p>
        </w:tc>
        <w:tc>
          <w:tcPr>
            <w:tcW w:w="6488" w:type="dxa"/>
            <w:gridSpan w:val="3"/>
            <w:tcBorders>
              <w:top w:val="single" w:sz="4" w:space="0" w:color="auto"/>
              <w:bottom w:val="single" w:sz="4" w:space="0" w:color="auto"/>
            </w:tcBorders>
          </w:tcPr>
          <w:p w14:paraId="15B8FE9A"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автозаправочных станций (бензиновых, газовых);</w:t>
            </w:r>
          </w:p>
          <w:p w14:paraId="750C067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540" w:type="dxa"/>
            <w:tcBorders>
              <w:top w:val="single" w:sz="4" w:space="0" w:color="auto"/>
              <w:bottom w:val="single" w:sz="4" w:space="0" w:color="auto"/>
            </w:tcBorders>
          </w:tcPr>
          <w:p w14:paraId="696065E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4.9.1</w:t>
            </w:r>
          </w:p>
        </w:tc>
        <w:tc>
          <w:tcPr>
            <w:tcW w:w="540" w:type="dxa"/>
            <w:tcBorders>
              <w:top w:val="single" w:sz="4" w:space="0" w:color="auto"/>
              <w:bottom w:val="single" w:sz="4" w:space="0" w:color="auto"/>
            </w:tcBorders>
          </w:tcPr>
          <w:p w14:paraId="32335AEA"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Т</w:t>
            </w:r>
          </w:p>
          <w:p w14:paraId="77339BB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ОД1</w:t>
            </w:r>
          </w:p>
        </w:tc>
        <w:tc>
          <w:tcPr>
            <w:tcW w:w="540" w:type="dxa"/>
            <w:tcBorders>
              <w:top w:val="single" w:sz="4" w:space="0" w:color="auto"/>
              <w:bottom w:val="single" w:sz="4" w:space="0" w:color="auto"/>
            </w:tcBorders>
          </w:tcPr>
          <w:p w14:paraId="11E9E47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54EDB3F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tc>
      </w:tr>
      <w:tr w:rsidR="00B15059" w:rsidRPr="00D11835" w14:paraId="1321F2D7" w14:textId="77777777" w:rsidTr="00B15059">
        <w:tblPrEx>
          <w:tblBorders>
            <w:insideH w:val="nil"/>
          </w:tblBorders>
        </w:tblPrEx>
        <w:trPr>
          <w:cantSplit/>
          <w:trHeight w:val="1099"/>
        </w:trPr>
        <w:tc>
          <w:tcPr>
            <w:tcW w:w="1432" w:type="dxa"/>
            <w:tcBorders>
              <w:top w:val="single" w:sz="4" w:space="0" w:color="auto"/>
              <w:bottom w:val="single" w:sz="4" w:space="0" w:color="auto"/>
            </w:tcBorders>
          </w:tcPr>
          <w:p w14:paraId="200C7637" w14:textId="47A033FC"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proofErr w:type="spellStart"/>
            <w:r w:rsidRPr="00D11835">
              <w:rPr>
                <w:rFonts w:ascii="Times New Roman" w:eastAsia="Times New Roman" w:hAnsi="Times New Roman" w:cs="Times New Roman"/>
                <w:sz w:val="18"/>
                <w:szCs w:val="18"/>
              </w:rPr>
              <w:t>Выставочно</w:t>
            </w:r>
            <w:proofErr w:type="spellEnd"/>
            <w:r w:rsidRPr="00D11835">
              <w:rPr>
                <w:rFonts w:ascii="Times New Roman" w:eastAsia="Times New Roman" w:hAnsi="Times New Roman" w:cs="Times New Roman"/>
                <w:sz w:val="18"/>
                <w:szCs w:val="18"/>
              </w:rPr>
              <w:t xml:space="preserve"> </w:t>
            </w:r>
            <w:r w:rsidR="00624C0A">
              <w:rPr>
                <w:rFonts w:ascii="Times New Roman" w:eastAsia="Times New Roman" w:hAnsi="Times New Roman" w:cs="Times New Roman"/>
                <w:sz w:val="18"/>
                <w:szCs w:val="18"/>
              </w:rPr>
              <w:t>–</w:t>
            </w:r>
            <w:r w:rsidRPr="00D11835">
              <w:rPr>
                <w:rFonts w:ascii="Times New Roman" w:eastAsia="Times New Roman" w:hAnsi="Times New Roman" w:cs="Times New Roman"/>
                <w:sz w:val="18"/>
                <w:szCs w:val="18"/>
              </w:rPr>
              <w:t>ярмарочная деятельность</w:t>
            </w:r>
          </w:p>
        </w:tc>
        <w:tc>
          <w:tcPr>
            <w:tcW w:w="6488" w:type="dxa"/>
            <w:gridSpan w:val="3"/>
            <w:tcBorders>
              <w:top w:val="single" w:sz="4" w:space="0" w:color="auto"/>
              <w:bottom w:val="single" w:sz="4" w:space="0" w:color="auto"/>
            </w:tcBorders>
          </w:tcPr>
          <w:p w14:paraId="191FEA82"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Размещение объектов капитального строительства, сооружений, предназначенных для осуществления </w:t>
            </w:r>
            <w:proofErr w:type="spellStart"/>
            <w:r w:rsidRPr="00D11835">
              <w:rPr>
                <w:rFonts w:ascii="Times New Roman" w:eastAsia="Times New Roman" w:hAnsi="Times New Roman" w:cs="Times New Roman"/>
                <w:sz w:val="18"/>
                <w:szCs w:val="18"/>
              </w:rPr>
              <w:t>выставочно</w:t>
            </w:r>
            <w:proofErr w:type="spellEnd"/>
            <w:r w:rsidRPr="00D11835">
              <w:rPr>
                <w:rFonts w:ascii="Times New Roman" w:eastAsia="Times New Roman" w:hAnsi="Times New Roman" w:cs="Times New Roman"/>
                <w:sz w:val="18"/>
                <w:szCs w:val="18"/>
              </w:rPr>
              <w:t xml:space="preserve">-ярмарочной и </w:t>
            </w:r>
            <w:proofErr w:type="spellStart"/>
            <w:r w:rsidRPr="00D11835">
              <w:rPr>
                <w:rFonts w:ascii="Times New Roman" w:eastAsia="Times New Roman" w:hAnsi="Times New Roman" w:cs="Times New Roman"/>
                <w:sz w:val="18"/>
                <w:szCs w:val="18"/>
              </w:rPr>
              <w:t>конгрессной</w:t>
            </w:r>
            <w:proofErr w:type="spellEnd"/>
            <w:r w:rsidRPr="00D11835">
              <w:rPr>
                <w:rFonts w:ascii="Times New Roman" w:eastAsia="Times New Roman" w:hAnsi="Times New Roman" w:cs="Times New Roman"/>
                <w:sz w:val="18"/>
                <w:szCs w:val="18"/>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540" w:type="dxa"/>
            <w:tcBorders>
              <w:top w:val="single" w:sz="4" w:space="0" w:color="auto"/>
              <w:bottom w:val="single" w:sz="4" w:space="0" w:color="auto"/>
            </w:tcBorders>
          </w:tcPr>
          <w:p w14:paraId="78743E7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4.10</w:t>
            </w:r>
          </w:p>
        </w:tc>
        <w:tc>
          <w:tcPr>
            <w:tcW w:w="540" w:type="dxa"/>
            <w:tcBorders>
              <w:top w:val="single" w:sz="4" w:space="0" w:color="auto"/>
              <w:bottom w:val="single" w:sz="4" w:space="0" w:color="auto"/>
            </w:tcBorders>
          </w:tcPr>
          <w:p w14:paraId="1E8E234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Ж1 ОД1 </w:t>
            </w:r>
          </w:p>
        </w:tc>
        <w:tc>
          <w:tcPr>
            <w:tcW w:w="540" w:type="dxa"/>
            <w:tcBorders>
              <w:top w:val="single" w:sz="4" w:space="0" w:color="auto"/>
              <w:bottom w:val="single" w:sz="4" w:space="0" w:color="auto"/>
            </w:tcBorders>
          </w:tcPr>
          <w:p w14:paraId="4DEBCA3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69BA342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27701D5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0EDE5D40" w14:textId="77777777" w:rsidTr="00B15059">
        <w:tblPrEx>
          <w:tblBorders>
            <w:insideH w:val="nil"/>
          </w:tblBorders>
        </w:tblPrEx>
        <w:trPr>
          <w:cantSplit/>
          <w:trHeight w:val="1134"/>
        </w:trPr>
        <w:tc>
          <w:tcPr>
            <w:tcW w:w="1432" w:type="dxa"/>
            <w:tcBorders>
              <w:top w:val="single" w:sz="4" w:space="0" w:color="auto"/>
              <w:bottom w:val="single" w:sz="4" w:space="0" w:color="auto"/>
            </w:tcBorders>
          </w:tcPr>
          <w:p w14:paraId="186DD4FC"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Отдых (рекреация)</w:t>
            </w:r>
          </w:p>
        </w:tc>
        <w:tc>
          <w:tcPr>
            <w:tcW w:w="6488" w:type="dxa"/>
            <w:gridSpan w:val="3"/>
            <w:tcBorders>
              <w:top w:val="single" w:sz="4" w:space="0" w:color="auto"/>
              <w:bottom w:val="single" w:sz="4" w:space="0" w:color="auto"/>
            </w:tcBorders>
          </w:tcPr>
          <w:p w14:paraId="489087D6"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14:paraId="6BB7F0BC" w14:textId="0CA97941"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P279" w:history="1">
              <w:r w:rsidRPr="00D11835">
                <w:rPr>
                  <w:rFonts w:ascii="Times New Roman" w:eastAsia="Times New Roman" w:hAnsi="Times New Roman" w:cs="Times New Roman"/>
                  <w:color w:val="000000"/>
                  <w:sz w:val="18"/>
                  <w:szCs w:val="18"/>
                </w:rPr>
                <w:t>кодами 5.1</w:t>
              </w:r>
            </w:hyperlink>
            <w:r w:rsidRPr="00D11835">
              <w:rPr>
                <w:rFonts w:ascii="Times New Roman" w:eastAsia="Times New Roman" w:hAnsi="Times New Roman" w:cs="Times New Roman"/>
                <w:color w:val="000000"/>
                <w:sz w:val="18"/>
                <w:szCs w:val="18"/>
              </w:rPr>
              <w:t xml:space="preserve"> </w:t>
            </w:r>
            <w:r w:rsidR="00624C0A">
              <w:rPr>
                <w:rFonts w:ascii="Times New Roman" w:eastAsia="Times New Roman" w:hAnsi="Times New Roman" w:cs="Times New Roman"/>
                <w:color w:val="000000"/>
                <w:sz w:val="18"/>
                <w:szCs w:val="18"/>
              </w:rPr>
              <w:t>–</w:t>
            </w:r>
            <w:r w:rsidRPr="00D11835">
              <w:rPr>
                <w:rFonts w:ascii="Times New Roman" w:eastAsia="Times New Roman" w:hAnsi="Times New Roman" w:cs="Times New Roman"/>
                <w:color w:val="000000"/>
                <w:sz w:val="18"/>
                <w:szCs w:val="18"/>
              </w:rPr>
              <w:t xml:space="preserve"> </w:t>
            </w:r>
            <w:hyperlink w:anchor="P299" w:history="1">
              <w:r w:rsidRPr="00D11835">
                <w:rPr>
                  <w:rFonts w:ascii="Times New Roman" w:eastAsia="Times New Roman" w:hAnsi="Times New Roman" w:cs="Times New Roman"/>
                  <w:color w:val="000000"/>
                  <w:sz w:val="18"/>
                  <w:szCs w:val="18"/>
                </w:rPr>
                <w:t>5.5</w:t>
              </w:r>
            </w:hyperlink>
          </w:p>
        </w:tc>
        <w:tc>
          <w:tcPr>
            <w:tcW w:w="540" w:type="dxa"/>
            <w:tcBorders>
              <w:top w:val="single" w:sz="4" w:space="0" w:color="auto"/>
              <w:bottom w:val="single" w:sz="4" w:space="0" w:color="auto"/>
            </w:tcBorders>
          </w:tcPr>
          <w:p w14:paraId="0A9B4DE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5.0</w:t>
            </w:r>
          </w:p>
        </w:tc>
        <w:tc>
          <w:tcPr>
            <w:tcW w:w="540" w:type="dxa"/>
            <w:tcBorders>
              <w:top w:val="single" w:sz="4" w:space="0" w:color="auto"/>
              <w:bottom w:val="single" w:sz="4" w:space="0" w:color="auto"/>
            </w:tcBorders>
          </w:tcPr>
          <w:p w14:paraId="0307E56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60F804B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 </w:t>
            </w:r>
          </w:p>
        </w:tc>
        <w:tc>
          <w:tcPr>
            <w:tcW w:w="540" w:type="dxa"/>
            <w:tcBorders>
              <w:top w:val="single" w:sz="4" w:space="0" w:color="auto"/>
              <w:bottom w:val="single" w:sz="4" w:space="0" w:color="auto"/>
            </w:tcBorders>
          </w:tcPr>
          <w:p w14:paraId="25D8F291" w14:textId="6A94C79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tc>
      </w:tr>
      <w:tr w:rsidR="00B15059" w:rsidRPr="00D11835" w14:paraId="39800713" w14:textId="77777777" w:rsidTr="00B15059">
        <w:tblPrEx>
          <w:tblBorders>
            <w:insideH w:val="nil"/>
          </w:tblBorders>
        </w:tblPrEx>
        <w:trPr>
          <w:cantSplit/>
          <w:trHeight w:val="1134"/>
        </w:trPr>
        <w:tc>
          <w:tcPr>
            <w:tcW w:w="1432" w:type="dxa"/>
            <w:tcBorders>
              <w:top w:val="single" w:sz="4" w:space="0" w:color="auto"/>
              <w:bottom w:val="single" w:sz="4" w:space="0" w:color="auto"/>
            </w:tcBorders>
          </w:tcPr>
          <w:p w14:paraId="03AC190D"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Спорт</w:t>
            </w:r>
          </w:p>
        </w:tc>
        <w:tc>
          <w:tcPr>
            <w:tcW w:w="6488" w:type="dxa"/>
            <w:gridSpan w:val="3"/>
            <w:tcBorders>
              <w:top w:val="single" w:sz="4" w:space="0" w:color="auto"/>
              <w:bottom w:val="single" w:sz="4" w:space="0" w:color="auto"/>
            </w:tcBorders>
          </w:tcPr>
          <w:p w14:paraId="7C49AF0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14:paraId="31CDBA2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спортивных баз и лагерей</w:t>
            </w:r>
          </w:p>
        </w:tc>
        <w:tc>
          <w:tcPr>
            <w:tcW w:w="540" w:type="dxa"/>
            <w:tcBorders>
              <w:top w:val="single" w:sz="4" w:space="0" w:color="auto"/>
              <w:bottom w:val="single" w:sz="4" w:space="0" w:color="auto"/>
            </w:tcBorders>
          </w:tcPr>
          <w:p w14:paraId="3C6B2CA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5.1</w:t>
            </w:r>
          </w:p>
        </w:tc>
        <w:tc>
          <w:tcPr>
            <w:tcW w:w="540" w:type="dxa"/>
            <w:tcBorders>
              <w:top w:val="single" w:sz="4" w:space="0" w:color="auto"/>
              <w:bottom w:val="single" w:sz="4" w:space="0" w:color="auto"/>
            </w:tcBorders>
          </w:tcPr>
          <w:p w14:paraId="769BFAB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58EF5E8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720B6073" w14:textId="68B9CFBC"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tc>
      </w:tr>
      <w:tr w:rsidR="00B15059" w:rsidRPr="00D11835" w14:paraId="46EFADE7" w14:textId="77777777" w:rsidTr="00B15059">
        <w:tblPrEx>
          <w:tblBorders>
            <w:insideH w:val="nil"/>
          </w:tblBorders>
        </w:tblPrEx>
        <w:trPr>
          <w:cantSplit/>
          <w:trHeight w:val="1134"/>
        </w:trPr>
        <w:tc>
          <w:tcPr>
            <w:tcW w:w="1432" w:type="dxa"/>
            <w:tcBorders>
              <w:top w:val="single" w:sz="4" w:space="0" w:color="auto"/>
              <w:bottom w:val="single" w:sz="4" w:space="0" w:color="auto"/>
            </w:tcBorders>
          </w:tcPr>
          <w:p w14:paraId="7F9C41E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Природно-познавательный туризм</w:t>
            </w:r>
          </w:p>
        </w:tc>
        <w:tc>
          <w:tcPr>
            <w:tcW w:w="6488" w:type="dxa"/>
            <w:gridSpan w:val="3"/>
            <w:tcBorders>
              <w:top w:val="single" w:sz="4" w:space="0" w:color="auto"/>
              <w:bottom w:val="single" w:sz="4" w:space="0" w:color="auto"/>
            </w:tcBorders>
          </w:tcPr>
          <w:p w14:paraId="289A6C74"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473F771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осуществление необходимых природоохранных и </w:t>
            </w:r>
            <w:proofErr w:type="spellStart"/>
            <w:r w:rsidRPr="00D11835">
              <w:rPr>
                <w:rFonts w:ascii="Times New Roman" w:eastAsia="Times New Roman" w:hAnsi="Times New Roman" w:cs="Times New Roman"/>
                <w:sz w:val="18"/>
                <w:szCs w:val="18"/>
              </w:rPr>
              <w:t>природовосстановительных</w:t>
            </w:r>
            <w:proofErr w:type="spellEnd"/>
            <w:r w:rsidRPr="00D11835">
              <w:rPr>
                <w:rFonts w:ascii="Times New Roman" w:eastAsia="Times New Roman" w:hAnsi="Times New Roman" w:cs="Times New Roman"/>
                <w:sz w:val="18"/>
                <w:szCs w:val="18"/>
              </w:rPr>
              <w:t xml:space="preserve"> мероприятий</w:t>
            </w:r>
          </w:p>
        </w:tc>
        <w:tc>
          <w:tcPr>
            <w:tcW w:w="540" w:type="dxa"/>
            <w:tcBorders>
              <w:top w:val="single" w:sz="4" w:space="0" w:color="auto"/>
              <w:bottom w:val="single" w:sz="4" w:space="0" w:color="auto"/>
            </w:tcBorders>
          </w:tcPr>
          <w:p w14:paraId="68C82B6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5.2</w:t>
            </w:r>
          </w:p>
        </w:tc>
        <w:tc>
          <w:tcPr>
            <w:tcW w:w="540" w:type="dxa"/>
            <w:tcBorders>
              <w:top w:val="single" w:sz="4" w:space="0" w:color="auto"/>
              <w:bottom w:val="single" w:sz="4" w:space="0" w:color="auto"/>
            </w:tcBorders>
          </w:tcPr>
          <w:p w14:paraId="62361942" w14:textId="3B633E02"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p w14:paraId="5073E91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09C1273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 </w:t>
            </w:r>
          </w:p>
        </w:tc>
        <w:tc>
          <w:tcPr>
            <w:tcW w:w="540" w:type="dxa"/>
            <w:tcBorders>
              <w:top w:val="single" w:sz="4" w:space="0" w:color="auto"/>
              <w:bottom w:val="single" w:sz="4" w:space="0" w:color="auto"/>
            </w:tcBorders>
          </w:tcPr>
          <w:p w14:paraId="5209397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4285E0CB" w14:textId="77777777" w:rsidTr="00B15059">
        <w:tblPrEx>
          <w:tblBorders>
            <w:insideH w:val="nil"/>
          </w:tblBorders>
        </w:tblPrEx>
        <w:trPr>
          <w:cantSplit/>
          <w:trHeight w:val="714"/>
        </w:trPr>
        <w:tc>
          <w:tcPr>
            <w:tcW w:w="1432" w:type="dxa"/>
            <w:tcBorders>
              <w:top w:val="single" w:sz="4" w:space="0" w:color="auto"/>
              <w:bottom w:val="single" w:sz="4" w:space="0" w:color="auto"/>
            </w:tcBorders>
          </w:tcPr>
          <w:p w14:paraId="73EF5EEA"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Охота и рыбалка</w:t>
            </w:r>
          </w:p>
          <w:p w14:paraId="41193BB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6488" w:type="dxa"/>
            <w:gridSpan w:val="3"/>
            <w:tcBorders>
              <w:top w:val="single" w:sz="4" w:space="0" w:color="auto"/>
              <w:bottom w:val="single" w:sz="4" w:space="0" w:color="auto"/>
            </w:tcBorders>
          </w:tcPr>
          <w:p w14:paraId="00145C9C"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540" w:type="dxa"/>
            <w:tcBorders>
              <w:top w:val="single" w:sz="4" w:space="0" w:color="auto"/>
              <w:bottom w:val="single" w:sz="4" w:space="0" w:color="auto"/>
            </w:tcBorders>
          </w:tcPr>
          <w:p w14:paraId="2831759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5.3</w:t>
            </w:r>
          </w:p>
        </w:tc>
        <w:tc>
          <w:tcPr>
            <w:tcW w:w="540" w:type="dxa"/>
            <w:tcBorders>
              <w:top w:val="single" w:sz="4" w:space="0" w:color="auto"/>
              <w:bottom w:val="single" w:sz="4" w:space="0" w:color="auto"/>
            </w:tcBorders>
          </w:tcPr>
          <w:p w14:paraId="0C78B5B7" w14:textId="2FEE4DE0"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A16EB2">
              <w:rPr>
                <w:rFonts w:ascii="Times New Roman" w:eastAsia="Times New Roman" w:hAnsi="Times New Roman" w:cs="Times New Roman"/>
                <w:sz w:val="18"/>
                <w:szCs w:val="18"/>
              </w:rPr>
              <w:t>2</w:t>
            </w:r>
          </w:p>
        </w:tc>
        <w:tc>
          <w:tcPr>
            <w:tcW w:w="540" w:type="dxa"/>
            <w:tcBorders>
              <w:top w:val="single" w:sz="4" w:space="0" w:color="auto"/>
              <w:bottom w:val="single" w:sz="4" w:space="0" w:color="auto"/>
            </w:tcBorders>
          </w:tcPr>
          <w:p w14:paraId="0DDFF3C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6397683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Сх2</w:t>
            </w:r>
          </w:p>
        </w:tc>
      </w:tr>
      <w:tr w:rsidR="00B15059" w:rsidRPr="00D11835" w14:paraId="79C91FA1" w14:textId="77777777" w:rsidTr="00B15059">
        <w:trPr>
          <w:cantSplit/>
          <w:trHeight w:val="627"/>
        </w:trPr>
        <w:tc>
          <w:tcPr>
            <w:tcW w:w="1440" w:type="dxa"/>
            <w:gridSpan w:val="2"/>
            <w:tcBorders>
              <w:bottom w:val="single" w:sz="4" w:space="0" w:color="auto"/>
            </w:tcBorders>
          </w:tcPr>
          <w:p w14:paraId="250DAB48"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bookmarkStart w:id="133" w:name="P146"/>
            <w:bookmarkStart w:id="134" w:name="P150"/>
            <w:bookmarkStart w:id="135" w:name="P155"/>
            <w:bookmarkStart w:id="136" w:name="P159"/>
            <w:bookmarkStart w:id="137" w:name="P163"/>
            <w:bookmarkStart w:id="138" w:name="P167"/>
            <w:bookmarkStart w:id="139" w:name="P176"/>
            <w:bookmarkStart w:id="140" w:name="P180"/>
            <w:bookmarkStart w:id="141" w:name="P184"/>
            <w:bookmarkStart w:id="142" w:name="P190"/>
            <w:bookmarkStart w:id="143" w:name="P211"/>
            <w:bookmarkStart w:id="144" w:name="P215"/>
            <w:bookmarkStart w:id="145" w:name="P226"/>
            <w:bookmarkStart w:id="146" w:name="P240"/>
            <w:bookmarkStart w:id="147" w:name="P246"/>
            <w:bookmarkStart w:id="148" w:name="P250"/>
            <w:bookmarkStart w:id="149" w:name="P258"/>
            <w:bookmarkStart w:id="150" w:name="P269"/>
            <w:bookmarkStart w:id="151" w:name="P279"/>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D11835">
              <w:rPr>
                <w:rFonts w:ascii="Times New Roman" w:eastAsia="Times New Roman" w:hAnsi="Times New Roman" w:cs="Times New Roman"/>
                <w:sz w:val="18"/>
                <w:szCs w:val="18"/>
              </w:rPr>
              <w:t>Причалы для маломерных судов</w:t>
            </w:r>
          </w:p>
        </w:tc>
        <w:tc>
          <w:tcPr>
            <w:tcW w:w="6480" w:type="dxa"/>
            <w:gridSpan w:val="2"/>
            <w:tcBorders>
              <w:bottom w:val="single" w:sz="4" w:space="0" w:color="auto"/>
            </w:tcBorders>
          </w:tcPr>
          <w:p w14:paraId="1870B35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сооружений, предназначенных для причаливания, хранения и обслуживания яхт, катеров, лодок и других маломерных судов</w:t>
            </w:r>
          </w:p>
        </w:tc>
        <w:tc>
          <w:tcPr>
            <w:tcW w:w="540" w:type="dxa"/>
            <w:tcBorders>
              <w:bottom w:val="single" w:sz="4" w:space="0" w:color="auto"/>
            </w:tcBorders>
          </w:tcPr>
          <w:p w14:paraId="369CBD5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5.4</w:t>
            </w:r>
          </w:p>
        </w:tc>
        <w:tc>
          <w:tcPr>
            <w:tcW w:w="540" w:type="dxa"/>
            <w:tcBorders>
              <w:bottom w:val="single" w:sz="4" w:space="0" w:color="auto"/>
            </w:tcBorders>
          </w:tcPr>
          <w:p w14:paraId="361876F1" w14:textId="694E9CFA"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2</w:t>
            </w:r>
          </w:p>
        </w:tc>
        <w:tc>
          <w:tcPr>
            <w:tcW w:w="540" w:type="dxa"/>
            <w:tcBorders>
              <w:bottom w:val="single" w:sz="4" w:space="0" w:color="auto"/>
            </w:tcBorders>
          </w:tcPr>
          <w:p w14:paraId="6397C83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bottom w:val="single" w:sz="4" w:space="0" w:color="auto"/>
            </w:tcBorders>
          </w:tcPr>
          <w:p w14:paraId="50E845C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796758DA" w14:textId="77777777" w:rsidTr="00B15059">
        <w:trPr>
          <w:cantSplit/>
          <w:trHeight w:val="627"/>
        </w:trPr>
        <w:tc>
          <w:tcPr>
            <w:tcW w:w="1440" w:type="dxa"/>
            <w:gridSpan w:val="2"/>
            <w:tcBorders>
              <w:bottom w:val="single" w:sz="4" w:space="0" w:color="auto"/>
            </w:tcBorders>
          </w:tcPr>
          <w:p w14:paraId="33CF62DE"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Поля для гольфа или конных прогулок</w:t>
            </w:r>
          </w:p>
        </w:tc>
        <w:tc>
          <w:tcPr>
            <w:tcW w:w="6480" w:type="dxa"/>
            <w:gridSpan w:val="2"/>
            <w:tcBorders>
              <w:bottom w:val="single" w:sz="4" w:space="0" w:color="auto"/>
            </w:tcBorders>
          </w:tcPr>
          <w:p w14:paraId="3610B065"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14:paraId="394BF30D"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конноспортивных манежей, не предусматривающих устройство трибун</w:t>
            </w:r>
          </w:p>
        </w:tc>
        <w:tc>
          <w:tcPr>
            <w:tcW w:w="540" w:type="dxa"/>
            <w:tcBorders>
              <w:bottom w:val="single" w:sz="4" w:space="0" w:color="auto"/>
            </w:tcBorders>
          </w:tcPr>
          <w:p w14:paraId="31B803D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5.5</w:t>
            </w:r>
          </w:p>
        </w:tc>
        <w:tc>
          <w:tcPr>
            <w:tcW w:w="540" w:type="dxa"/>
            <w:tcBorders>
              <w:bottom w:val="single" w:sz="4" w:space="0" w:color="auto"/>
            </w:tcBorders>
          </w:tcPr>
          <w:p w14:paraId="7B77A824" w14:textId="3509B842" w:rsidR="00B15059" w:rsidRDefault="00244234"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Р1</w:t>
            </w:r>
          </w:p>
          <w:p w14:paraId="387A5BE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bottom w:val="single" w:sz="4" w:space="0" w:color="auto"/>
            </w:tcBorders>
          </w:tcPr>
          <w:p w14:paraId="492452E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bottom w:val="single" w:sz="4" w:space="0" w:color="auto"/>
            </w:tcBorders>
          </w:tcPr>
          <w:p w14:paraId="118D6BA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Сх2</w:t>
            </w:r>
          </w:p>
        </w:tc>
      </w:tr>
      <w:tr w:rsidR="00B15059" w:rsidRPr="00D11835" w14:paraId="42EC1E28" w14:textId="77777777" w:rsidTr="00B15059">
        <w:tblPrEx>
          <w:tblBorders>
            <w:insideH w:val="nil"/>
          </w:tblBorders>
        </w:tblPrEx>
        <w:trPr>
          <w:cantSplit/>
          <w:trHeight w:val="498"/>
        </w:trPr>
        <w:tc>
          <w:tcPr>
            <w:tcW w:w="1440" w:type="dxa"/>
            <w:gridSpan w:val="2"/>
            <w:tcBorders>
              <w:top w:val="single" w:sz="4" w:space="0" w:color="auto"/>
              <w:left w:val="single" w:sz="4" w:space="0" w:color="auto"/>
              <w:bottom w:val="single" w:sz="4" w:space="0" w:color="auto"/>
              <w:right w:val="single" w:sz="4" w:space="0" w:color="auto"/>
            </w:tcBorders>
          </w:tcPr>
          <w:p w14:paraId="0CC8A114" w14:textId="77777777" w:rsidR="00B15059" w:rsidRPr="000D3828" w:rsidRDefault="00B15059" w:rsidP="00B15059">
            <w:pPr>
              <w:widowControl w:val="0"/>
              <w:autoSpaceDE w:val="0"/>
              <w:autoSpaceDN w:val="0"/>
              <w:adjustRightInd w:val="0"/>
              <w:spacing w:after="0" w:line="240" w:lineRule="auto"/>
              <w:rPr>
                <w:rFonts w:ascii="Times New Roman" w:eastAsia="Times New Roman" w:hAnsi="Times New Roman" w:cs="Times New Roman"/>
                <w:color w:val="000000" w:themeColor="text1"/>
                <w:sz w:val="18"/>
                <w:szCs w:val="18"/>
              </w:rPr>
            </w:pPr>
            <w:bookmarkStart w:id="152" w:name="P299"/>
            <w:bookmarkEnd w:id="152"/>
            <w:r w:rsidRPr="000D3828">
              <w:rPr>
                <w:rFonts w:ascii="Times New Roman" w:eastAsia="Times New Roman" w:hAnsi="Times New Roman" w:cs="Times New Roman"/>
                <w:color w:val="000000" w:themeColor="text1"/>
                <w:sz w:val="18"/>
                <w:szCs w:val="18"/>
              </w:rPr>
              <w:t>Производственная деятельность</w:t>
            </w:r>
          </w:p>
        </w:tc>
        <w:tc>
          <w:tcPr>
            <w:tcW w:w="6480" w:type="dxa"/>
            <w:gridSpan w:val="2"/>
            <w:tcBorders>
              <w:top w:val="single" w:sz="4" w:space="0" w:color="auto"/>
              <w:left w:val="single" w:sz="4" w:space="0" w:color="auto"/>
              <w:bottom w:val="single" w:sz="4" w:space="0" w:color="auto"/>
              <w:right w:val="single" w:sz="4" w:space="0" w:color="auto"/>
            </w:tcBorders>
          </w:tcPr>
          <w:p w14:paraId="07D835BD" w14:textId="77777777" w:rsidR="00B15059" w:rsidRPr="000D3828" w:rsidRDefault="00B15059" w:rsidP="00B1505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Размещение объектов капитального строительства в целях добычи недр, их переработки, изготовления вещей промышленным способом.</w:t>
            </w:r>
          </w:p>
        </w:tc>
        <w:tc>
          <w:tcPr>
            <w:tcW w:w="540" w:type="dxa"/>
            <w:tcBorders>
              <w:top w:val="single" w:sz="4" w:space="0" w:color="auto"/>
              <w:left w:val="single" w:sz="4" w:space="0" w:color="auto"/>
              <w:bottom w:val="single" w:sz="4" w:space="0" w:color="auto"/>
              <w:right w:val="single" w:sz="4" w:space="0" w:color="auto"/>
            </w:tcBorders>
          </w:tcPr>
          <w:p w14:paraId="0C92535A"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6.0</w:t>
            </w:r>
          </w:p>
        </w:tc>
        <w:tc>
          <w:tcPr>
            <w:tcW w:w="540" w:type="dxa"/>
            <w:tcBorders>
              <w:top w:val="single" w:sz="4" w:space="0" w:color="auto"/>
              <w:left w:val="single" w:sz="4" w:space="0" w:color="auto"/>
              <w:bottom w:val="single" w:sz="4" w:space="0" w:color="auto"/>
              <w:right w:val="single" w:sz="4" w:space="0" w:color="auto"/>
            </w:tcBorders>
          </w:tcPr>
          <w:p w14:paraId="6494664E" w14:textId="77777777" w:rsidR="00B15059" w:rsidRPr="000D3828" w:rsidRDefault="00B15059" w:rsidP="00B15059">
            <w:pPr>
              <w:spacing w:after="0" w:line="240" w:lineRule="auto"/>
              <w:jc w:val="center"/>
              <w:rPr>
                <w:rFonts w:ascii="Times New Roman" w:eastAsia="Calibri" w:hAnsi="Times New Roman" w:cs="Times New Roman"/>
                <w:color w:val="000000" w:themeColor="text1"/>
                <w:sz w:val="18"/>
                <w:szCs w:val="18"/>
              </w:rPr>
            </w:pPr>
            <w:r w:rsidRPr="000D3828">
              <w:rPr>
                <w:rFonts w:ascii="Times New Roman" w:eastAsia="Calibri" w:hAnsi="Times New Roman" w:cs="Times New Roman"/>
                <w:color w:val="000000" w:themeColor="text1"/>
                <w:sz w:val="18"/>
                <w:szCs w:val="18"/>
              </w:rPr>
              <w:t>П1</w:t>
            </w:r>
          </w:p>
          <w:p w14:paraId="2C25AA89" w14:textId="77777777" w:rsidR="00B15059" w:rsidRPr="000D3828" w:rsidRDefault="00B15059" w:rsidP="00B15059">
            <w:pPr>
              <w:spacing w:after="0" w:line="240" w:lineRule="auto"/>
              <w:jc w:val="center"/>
              <w:rPr>
                <w:rFonts w:ascii="Times New Roman" w:eastAsia="Calibri" w:hAnsi="Times New Roman" w:cs="Times New Roman"/>
                <w:color w:val="000000" w:themeColor="text1"/>
                <w:sz w:val="18"/>
                <w:szCs w:val="18"/>
              </w:rPr>
            </w:pPr>
          </w:p>
        </w:tc>
        <w:tc>
          <w:tcPr>
            <w:tcW w:w="540" w:type="dxa"/>
            <w:tcBorders>
              <w:top w:val="single" w:sz="4" w:space="0" w:color="auto"/>
              <w:left w:val="single" w:sz="4" w:space="0" w:color="auto"/>
              <w:bottom w:val="single" w:sz="4" w:space="0" w:color="auto"/>
              <w:right w:val="single" w:sz="4" w:space="0" w:color="auto"/>
            </w:tcBorders>
          </w:tcPr>
          <w:p w14:paraId="3C0C0856"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c>
          <w:tcPr>
            <w:tcW w:w="540" w:type="dxa"/>
            <w:tcBorders>
              <w:top w:val="single" w:sz="4" w:space="0" w:color="auto"/>
              <w:left w:val="single" w:sz="4" w:space="0" w:color="auto"/>
              <w:bottom w:val="single" w:sz="4" w:space="0" w:color="auto"/>
              <w:right w:val="single" w:sz="4" w:space="0" w:color="auto"/>
            </w:tcBorders>
          </w:tcPr>
          <w:p w14:paraId="34A8986B"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r>
      <w:tr w:rsidR="00B15059" w:rsidRPr="00D11835" w14:paraId="0AEBC4C5" w14:textId="77777777" w:rsidTr="00B15059">
        <w:trPr>
          <w:cantSplit/>
          <w:trHeight w:val="1059"/>
        </w:trPr>
        <w:tc>
          <w:tcPr>
            <w:tcW w:w="1440" w:type="dxa"/>
            <w:gridSpan w:val="2"/>
            <w:tcBorders>
              <w:top w:val="single" w:sz="4" w:space="0" w:color="auto"/>
            </w:tcBorders>
          </w:tcPr>
          <w:p w14:paraId="774DC3D6" w14:textId="77777777" w:rsidR="00B15059" w:rsidRPr="000D3828" w:rsidRDefault="00B15059" w:rsidP="00B1505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lastRenderedPageBreak/>
              <w:t>Недропользование</w:t>
            </w:r>
          </w:p>
        </w:tc>
        <w:tc>
          <w:tcPr>
            <w:tcW w:w="6480" w:type="dxa"/>
            <w:gridSpan w:val="2"/>
            <w:tcBorders>
              <w:top w:val="single" w:sz="4" w:space="0" w:color="auto"/>
            </w:tcBorders>
          </w:tcPr>
          <w:p w14:paraId="7D5EEABD" w14:textId="77777777" w:rsidR="00B15059" w:rsidRPr="000D3828" w:rsidRDefault="00B15059" w:rsidP="00B1505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Осуществление геологических изысканий;</w:t>
            </w:r>
          </w:p>
          <w:p w14:paraId="3D605A8F" w14:textId="77777777" w:rsidR="00B15059" w:rsidRPr="000D3828" w:rsidRDefault="00B15059" w:rsidP="00B1505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добыча недр открытым (карьеры, отвалы) размещение объектов капитального строительства, в том числе подземных, в целях добычи недр;</w:t>
            </w:r>
          </w:p>
          <w:p w14:paraId="347EEA34" w14:textId="77777777" w:rsidR="00B15059" w:rsidRPr="000D3828" w:rsidRDefault="00B15059" w:rsidP="00B15059">
            <w:pPr>
              <w:autoSpaceDE w:val="0"/>
              <w:autoSpaceDN w:val="0"/>
              <w:adjustRightInd w:val="0"/>
              <w:spacing w:after="0" w:line="240" w:lineRule="auto"/>
              <w:jc w:val="both"/>
              <w:rPr>
                <w:rFonts w:ascii="Times New Roman" w:eastAsia="Calibri" w:hAnsi="Times New Roman" w:cs="Times New Roman"/>
                <w:color w:val="000000" w:themeColor="text1"/>
                <w:sz w:val="18"/>
                <w:szCs w:val="18"/>
              </w:rPr>
            </w:pPr>
            <w:r w:rsidRPr="000D3828">
              <w:rPr>
                <w:rFonts w:ascii="Times New Roman" w:eastAsia="Calibri" w:hAnsi="Times New Roman" w:cs="Times New Roman"/>
                <w:color w:val="000000" w:themeColor="text1"/>
                <w:sz w:val="18"/>
                <w:szCs w:val="18"/>
              </w:rPr>
              <w:t>размещение объектов капитального строительства в том числе подземных, в целях добычи недр;</w:t>
            </w:r>
          </w:p>
          <w:p w14:paraId="03EBA6F5" w14:textId="77777777" w:rsidR="00B15059" w:rsidRPr="000D3828" w:rsidRDefault="00B15059" w:rsidP="00B15059">
            <w:pPr>
              <w:autoSpaceDE w:val="0"/>
              <w:autoSpaceDN w:val="0"/>
              <w:adjustRightInd w:val="0"/>
              <w:spacing w:after="0" w:line="240" w:lineRule="auto"/>
              <w:jc w:val="both"/>
              <w:rPr>
                <w:rFonts w:ascii="Times New Roman" w:eastAsia="Calibri" w:hAnsi="Times New Roman" w:cs="Times New Roman"/>
                <w:color w:val="000000" w:themeColor="text1"/>
                <w:sz w:val="18"/>
                <w:szCs w:val="18"/>
              </w:rPr>
            </w:pPr>
            <w:r w:rsidRPr="000D3828">
              <w:rPr>
                <w:rFonts w:ascii="Times New Roman" w:eastAsia="Calibri" w:hAnsi="Times New Roman" w:cs="Times New Roman"/>
                <w:color w:val="000000" w:themeColor="text1"/>
                <w:sz w:val="18"/>
                <w:szCs w:val="18"/>
              </w:rPr>
              <w:t>размещение объектов капитального строительства, необходимых для подготовки сырья к транспортировке и (или) промышленной переработке;</w:t>
            </w:r>
          </w:p>
          <w:p w14:paraId="0270C539" w14:textId="77777777" w:rsidR="00B15059" w:rsidRPr="000D3828" w:rsidRDefault="00B15059" w:rsidP="00B15059">
            <w:pPr>
              <w:autoSpaceDE w:val="0"/>
              <w:autoSpaceDN w:val="0"/>
              <w:adjustRightInd w:val="0"/>
              <w:spacing w:after="0" w:line="240" w:lineRule="auto"/>
              <w:jc w:val="both"/>
              <w:rPr>
                <w:rFonts w:ascii="Times New Roman" w:eastAsia="Calibri" w:hAnsi="Times New Roman" w:cs="Times New Roman"/>
                <w:color w:val="000000" w:themeColor="text1"/>
                <w:sz w:val="18"/>
                <w:szCs w:val="18"/>
              </w:rPr>
            </w:pPr>
            <w:r w:rsidRPr="000D3828">
              <w:rPr>
                <w:rFonts w:ascii="Times New Roman" w:eastAsia="Calibri" w:hAnsi="Times New Roman" w:cs="Times New Roman"/>
                <w:color w:val="000000" w:themeColor="text1"/>
                <w:sz w:val="18"/>
                <w:szCs w:val="18"/>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540" w:type="dxa"/>
            <w:tcBorders>
              <w:top w:val="single" w:sz="4" w:space="0" w:color="auto"/>
            </w:tcBorders>
          </w:tcPr>
          <w:p w14:paraId="3B4AC25F"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6.1</w:t>
            </w:r>
          </w:p>
        </w:tc>
        <w:tc>
          <w:tcPr>
            <w:tcW w:w="540" w:type="dxa"/>
            <w:tcBorders>
              <w:top w:val="single" w:sz="4" w:space="0" w:color="auto"/>
            </w:tcBorders>
          </w:tcPr>
          <w:p w14:paraId="3E0F85DD"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П1</w:t>
            </w:r>
          </w:p>
          <w:p w14:paraId="748F4779"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c>
          <w:tcPr>
            <w:tcW w:w="540" w:type="dxa"/>
            <w:tcBorders>
              <w:top w:val="single" w:sz="4" w:space="0" w:color="auto"/>
            </w:tcBorders>
          </w:tcPr>
          <w:p w14:paraId="37B5E525"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c>
          <w:tcPr>
            <w:tcW w:w="540" w:type="dxa"/>
            <w:tcBorders>
              <w:top w:val="single" w:sz="4" w:space="0" w:color="auto"/>
            </w:tcBorders>
          </w:tcPr>
          <w:p w14:paraId="58247D67"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r>
      <w:tr w:rsidR="00B15059" w:rsidRPr="00D11835" w14:paraId="234147FF" w14:textId="77777777" w:rsidTr="00B15059">
        <w:trPr>
          <w:cantSplit/>
          <w:trHeight w:val="556"/>
        </w:trPr>
        <w:tc>
          <w:tcPr>
            <w:tcW w:w="1440" w:type="dxa"/>
            <w:gridSpan w:val="2"/>
            <w:tcBorders>
              <w:top w:val="single" w:sz="4" w:space="0" w:color="auto"/>
            </w:tcBorders>
          </w:tcPr>
          <w:p w14:paraId="11E85FB5" w14:textId="77777777" w:rsidR="00B15059" w:rsidRPr="000D3828" w:rsidRDefault="00B15059" w:rsidP="00B15059">
            <w:pPr>
              <w:autoSpaceDE w:val="0"/>
              <w:autoSpaceDN w:val="0"/>
              <w:adjustRightInd w:val="0"/>
              <w:spacing w:after="0" w:line="240" w:lineRule="auto"/>
              <w:rPr>
                <w:rFonts w:ascii="Times New Roman" w:eastAsia="Calibri" w:hAnsi="Times New Roman" w:cs="Times New Roman"/>
                <w:color w:val="000000" w:themeColor="text1"/>
                <w:sz w:val="18"/>
                <w:szCs w:val="18"/>
              </w:rPr>
            </w:pPr>
            <w:r w:rsidRPr="000D3828">
              <w:rPr>
                <w:rFonts w:ascii="Times New Roman" w:eastAsia="Calibri" w:hAnsi="Times New Roman" w:cs="Times New Roman"/>
                <w:color w:val="000000" w:themeColor="text1"/>
                <w:sz w:val="18"/>
                <w:szCs w:val="18"/>
              </w:rPr>
              <w:t>Легкая промышленность</w:t>
            </w:r>
          </w:p>
        </w:tc>
        <w:tc>
          <w:tcPr>
            <w:tcW w:w="6480" w:type="dxa"/>
            <w:gridSpan w:val="2"/>
            <w:tcBorders>
              <w:top w:val="single" w:sz="4" w:space="0" w:color="auto"/>
            </w:tcBorders>
          </w:tcPr>
          <w:p w14:paraId="1AAC67B1" w14:textId="77777777" w:rsidR="00B15059" w:rsidRPr="000D3828" w:rsidRDefault="00B15059" w:rsidP="00B15059">
            <w:pPr>
              <w:autoSpaceDE w:val="0"/>
              <w:autoSpaceDN w:val="0"/>
              <w:adjustRightInd w:val="0"/>
              <w:spacing w:after="0" w:line="240" w:lineRule="auto"/>
              <w:jc w:val="both"/>
              <w:rPr>
                <w:rFonts w:ascii="Times New Roman" w:eastAsia="Calibri" w:hAnsi="Times New Roman" w:cs="Times New Roman"/>
                <w:color w:val="000000" w:themeColor="text1"/>
                <w:sz w:val="18"/>
                <w:szCs w:val="18"/>
              </w:rPr>
            </w:pPr>
            <w:r w:rsidRPr="000D3828">
              <w:rPr>
                <w:rFonts w:ascii="Times New Roman" w:eastAsia="Calibri" w:hAnsi="Times New Roman" w:cs="Times New Roman"/>
                <w:color w:val="000000" w:themeColor="text1"/>
                <w:sz w:val="18"/>
                <w:szCs w:val="18"/>
              </w:rPr>
              <w:t xml:space="preserve">Размещение объектов капитального строительства, предназначенных для текстильной, </w:t>
            </w:r>
            <w:proofErr w:type="spellStart"/>
            <w:r w:rsidRPr="000D3828">
              <w:rPr>
                <w:rFonts w:ascii="Times New Roman" w:eastAsia="Calibri" w:hAnsi="Times New Roman" w:cs="Times New Roman"/>
                <w:color w:val="000000" w:themeColor="text1"/>
                <w:sz w:val="18"/>
                <w:szCs w:val="18"/>
              </w:rPr>
              <w:t>фарфоро</w:t>
            </w:r>
            <w:proofErr w:type="spellEnd"/>
            <w:r w:rsidRPr="000D3828">
              <w:rPr>
                <w:rFonts w:ascii="Times New Roman" w:eastAsia="Calibri" w:hAnsi="Times New Roman" w:cs="Times New Roman"/>
                <w:color w:val="000000" w:themeColor="text1"/>
                <w:sz w:val="18"/>
                <w:szCs w:val="18"/>
              </w:rPr>
              <w:t>-фаянсовой, электронной промышленности</w:t>
            </w:r>
          </w:p>
        </w:tc>
        <w:tc>
          <w:tcPr>
            <w:tcW w:w="540" w:type="dxa"/>
            <w:tcBorders>
              <w:top w:val="single" w:sz="4" w:space="0" w:color="auto"/>
            </w:tcBorders>
          </w:tcPr>
          <w:p w14:paraId="6312A8F8"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6.3</w:t>
            </w:r>
          </w:p>
        </w:tc>
        <w:tc>
          <w:tcPr>
            <w:tcW w:w="540" w:type="dxa"/>
            <w:tcBorders>
              <w:top w:val="single" w:sz="4" w:space="0" w:color="auto"/>
            </w:tcBorders>
          </w:tcPr>
          <w:p w14:paraId="5DE930B9"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П1</w:t>
            </w:r>
          </w:p>
          <w:p w14:paraId="55FF01FF"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c>
          <w:tcPr>
            <w:tcW w:w="540" w:type="dxa"/>
            <w:tcBorders>
              <w:top w:val="single" w:sz="4" w:space="0" w:color="auto"/>
            </w:tcBorders>
          </w:tcPr>
          <w:p w14:paraId="32FC76D8"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Т</w:t>
            </w:r>
          </w:p>
        </w:tc>
        <w:tc>
          <w:tcPr>
            <w:tcW w:w="540" w:type="dxa"/>
            <w:tcBorders>
              <w:top w:val="single" w:sz="4" w:space="0" w:color="auto"/>
            </w:tcBorders>
          </w:tcPr>
          <w:p w14:paraId="1A6802D4"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r>
      <w:tr w:rsidR="00B15059" w:rsidRPr="00D11835" w14:paraId="2ADFDF89" w14:textId="77777777" w:rsidTr="00B15059">
        <w:trPr>
          <w:cantSplit/>
          <w:trHeight w:val="611"/>
        </w:trPr>
        <w:tc>
          <w:tcPr>
            <w:tcW w:w="1440" w:type="dxa"/>
            <w:gridSpan w:val="2"/>
          </w:tcPr>
          <w:p w14:paraId="1A73D855" w14:textId="77777777" w:rsidR="00B15059" w:rsidRPr="000D3828" w:rsidRDefault="00B15059" w:rsidP="00B1505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Пищевая промышленность</w:t>
            </w:r>
          </w:p>
        </w:tc>
        <w:tc>
          <w:tcPr>
            <w:tcW w:w="6480" w:type="dxa"/>
            <w:gridSpan w:val="2"/>
          </w:tcPr>
          <w:p w14:paraId="693EEE6C" w14:textId="77777777" w:rsidR="00B15059" w:rsidRPr="000D3828" w:rsidRDefault="00B15059" w:rsidP="00B1505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w:t>
            </w:r>
          </w:p>
        </w:tc>
        <w:tc>
          <w:tcPr>
            <w:tcW w:w="540" w:type="dxa"/>
          </w:tcPr>
          <w:p w14:paraId="2E4D9242"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6.4</w:t>
            </w:r>
          </w:p>
        </w:tc>
        <w:tc>
          <w:tcPr>
            <w:tcW w:w="540" w:type="dxa"/>
          </w:tcPr>
          <w:p w14:paraId="70F0AC77" w14:textId="77777777" w:rsidR="00B15059" w:rsidRPr="000D3828" w:rsidRDefault="00B15059" w:rsidP="00B15059">
            <w:pPr>
              <w:spacing w:after="0" w:line="240" w:lineRule="auto"/>
              <w:jc w:val="center"/>
              <w:rPr>
                <w:rFonts w:ascii="Times New Roman" w:eastAsia="Calibri" w:hAnsi="Times New Roman" w:cs="Times New Roman"/>
                <w:color w:val="000000" w:themeColor="text1"/>
                <w:sz w:val="18"/>
                <w:szCs w:val="18"/>
              </w:rPr>
            </w:pPr>
            <w:r w:rsidRPr="000D3828">
              <w:rPr>
                <w:rFonts w:ascii="Times New Roman" w:eastAsia="Calibri" w:hAnsi="Times New Roman" w:cs="Times New Roman"/>
                <w:color w:val="000000" w:themeColor="text1"/>
                <w:sz w:val="18"/>
                <w:szCs w:val="18"/>
              </w:rPr>
              <w:t>П1</w:t>
            </w:r>
          </w:p>
          <w:p w14:paraId="5C153DCD" w14:textId="77777777" w:rsidR="00B15059" w:rsidRPr="000D3828" w:rsidRDefault="00B15059" w:rsidP="00B15059">
            <w:pPr>
              <w:spacing w:after="0" w:line="240" w:lineRule="auto"/>
              <w:jc w:val="center"/>
              <w:rPr>
                <w:rFonts w:ascii="Times New Roman" w:eastAsia="Calibri" w:hAnsi="Times New Roman" w:cs="Times New Roman"/>
                <w:color w:val="000000" w:themeColor="text1"/>
                <w:sz w:val="18"/>
                <w:szCs w:val="18"/>
              </w:rPr>
            </w:pPr>
          </w:p>
        </w:tc>
        <w:tc>
          <w:tcPr>
            <w:tcW w:w="540" w:type="dxa"/>
          </w:tcPr>
          <w:p w14:paraId="35F0C2F5"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Т</w:t>
            </w:r>
          </w:p>
        </w:tc>
        <w:tc>
          <w:tcPr>
            <w:tcW w:w="540" w:type="dxa"/>
          </w:tcPr>
          <w:p w14:paraId="7073F08A"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r>
      <w:tr w:rsidR="00B15059" w:rsidRPr="00D11835" w14:paraId="4F37F1F0" w14:textId="77777777" w:rsidTr="00B15059">
        <w:trPr>
          <w:cantSplit/>
          <w:trHeight w:val="1063"/>
        </w:trPr>
        <w:tc>
          <w:tcPr>
            <w:tcW w:w="1440" w:type="dxa"/>
            <w:gridSpan w:val="2"/>
          </w:tcPr>
          <w:p w14:paraId="698F58EB" w14:textId="77777777" w:rsidR="00B15059" w:rsidRPr="000D3828" w:rsidRDefault="00B15059" w:rsidP="00B1505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Строительная промышленность</w:t>
            </w:r>
          </w:p>
        </w:tc>
        <w:tc>
          <w:tcPr>
            <w:tcW w:w="6480" w:type="dxa"/>
            <w:gridSpan w:val="2"/>
          </w:tcPr>
          <w:p w14:paraId="3B531A85" w14:textId="77777777" w:rsidR="00B15059" w:rsidRPr="000D3828" w:rsidRDefault="00B15059" w:rsidP="00B1505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540" w:type="dxa"/>
          </w:tcPr>
          <w:p w14:paraId="7E2D3069"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6.6</w:t>
            </w:r>
          </w:p>
        </w:tc>
        <w:tc>
          <w:tcPr>
            <w:tcW w:w="540" w:type="dxa"/>
          </w:tcPr>
          <w:p w14:paraId="26A73304"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П1</w:t>
            </w:r>
          </w:p>
          <w:p w14:paraId="775CF87E"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c>
          <w:tcPr>
            <w:tcW w:w="540" w:type="dxa"/>
          </w:tcPr>
          <w:p w14:paraId="44B5E406"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Т</w:t>
            </w:r>
          </w:p>
        </w:tc>
        <w:tc>
          <w:tcPr>
            <w:tcW w:w="540" w:type="dxa"/>
          </w:tcPr>
          <w:p w14:paraId="10F9838A"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r>
      <w:tr w:rsidR="00B15059" w:rsidRPr="00D11835" w14:paraId="7B5A6545" w14:textId="77777777" w:rsidTr="00B15059">
        <w:trPr>
          <w:cantSplit/>
          <w:trHeight w:val="1063"/>
        </w:trPr>
        <w:tc>
          <w:tcPr>
            <w:tcW w:w="1440" w:type="dxa"/>
            <w:gridSpan w:val="2"/>
          </w:tcPr>
          <w:p w14:paraId="304975DB" w14:textId="77777777" w:rsidR="00B15059" w:rsidRPr="000D3828" w:rsidRDefault="00B15059" w:rsidP="00B15059">
            <w:pPr>
              <w:autoSpaceDE w:val="0"/>
              <w:autoSpaceDN w:val="0"/>
              <w:adjustRightInd w:val="0"/>
              <w:spacing w:after="0" w:line="240" w:lineRule="auto"/>
              <w:rPr>
                <w:rFonts w:ascii="Times New Roman" w:eastAsia="Calibri" w:hAnsi="Times New Roman" w:cs="Times New Roman"/>
                <w:color w:val="000000" w:themeColor="text1"/>
                <w:sz w:val="18"/>
                <w:szCs w:val="18"/>
              </w:rPr>
            </w:pPr>
            <w:r w:rsidRPr="000D3828">
              <w:rPr>
                <w:rFonts w:ascii="Times New Roman" w:eastAsia="Calibri" w:hAnsi="Times New Roman" w:cs="Times New Roman"/>
                <w:color w:val="000000" w:themeColor="text1"/>
                <w:sz w:val="18"/>
                <w:szCs w:val="18"/>
              </w:rPr>
              <w:t>Энергетика</w:t>
            </w:r>
          </w:p>
          <w:p w14:paraId="0D3B1B18" w14:textId="77777777" w:rsidR="00B15059" w:rsidRPr="000D3828" w:rsidRDefault="00B15059" w:rsidP="00B1505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8"/>
                <w:szCs w:val="18"/>
              </w:rPr>
            </w:pPr>
          </w:p>
        </w:tc>
        <w:tc>
          <w:tcPr>
            <w:tcW w:w="6480" w:type="dxa"/>
            <w:gridSpan w:val="2"/>
          </w:tcPr>
          <w:p w14:paraId="2F8B149A" w14:textId="77777777" w:rsidR="00B15059" w:rsidRPr="000D3828" w:rsidRDefault="00B15059" w:rsidP="00B15059">
            <w:pPr>
              <w:autoSpaceDE w:val="0"/>
              <w:autoSpaceDN w:val="0"/>
              <w:adjustRightInd w:val="0"/>
              <w:spacing w:after="0" w:line="240" w:lineRule="auto"/>
              <w:jc w:val="both"/>
              <w:rPr>
                <w:rFonts w:ascii="Times New Roman" w:eastAsia="Calibri" w:hAnsi="Times New Roman" w:cs="Times New Roman"/>
                <w:color w:val="000000" w:themeColor="text1"/>
                <w:sz w:val="18"/>
                <w:szCs w:val="18"/>
              </w:rPr>
            </w:pPr>
            <w:r w:rsidRPr="000D3828">
              <w:rPr>
                <w:rFonts w:ascii="Times New Roman" w:eastAsia="Calibri" w:hAnsi="Times New Roman" w:cs="Times New Roman"/>
                <w:color w:val="000000" w:themeColor="text1"/>
                <w:sz w:val="18"/>
                <w:szCs w:val="18"/>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D3828">
              <w:rPr>
                <w:rFonts w:ascii="Times New Roman" w:eastAsia="Calibri" w:hAnsi="Times New Roman" w:cs="Times New Roman"/>
                <w:color w:val="000000" w:themeColor="text1"/>
                <w:sz w:val="18"/>
                <w:szCs w:val="18"/>
              </w:rPr>
              <w:t>золоотвалов</w:t>
            </w:r>
            <w:proofErr w:type="spellEnd"/>
            <w:r w:rsidRPr="000D3828">
              <w:rPr>
                <w:rFonts w:ascii="Times New Roman" w:eastAsia="Calibri" w:hAnsi="Times New Roman" w:cs="Times New Roman"/>
                <w:color w:val="000000" w:themeColor="text1"/>
                <w:sz w:val="18"/>
                <w:szCs w:val="18"/>
              </w:rPr>
              <w:t>, гидротехнических сооружений);</w:t>
            </w:r>
          </w:p>
          <w:p w14:paraId="05A22A38" w14:textId="77777777" w:rsidR="00B15059" w:rsidRPr="000D3828" w:rsidRDefault="00B15059" w:rsidP="00B15059">
            <w:pPr>
              <w:autoSpaceDE w:val="0"/>
              <w:autoSpaceDN w:val="0"/>
              <w:adjustRightInd w:val="0"/>
              <w:spacing w:after="0" w:line="240" w:lineRule="auto"/>
              <w:jc w:val="both"/>
              <w:rPr>
                <w:rFonts w:ascii="Times New Roman" w:eastAsia="Calibri" w:hAnsi="Times New Roman" w:cs="Times New Roman"/>
                <w:color w:val="000000" w:themeColor="text1"/>
                <w:sz w:val="18"/>
                <w:szCs w:val="18"/>
              </w:rPr>
            </w:pPr>
            <w:r w:rsidRPr="000D3828">
              <w:rPr>
                <w:rFonts w:ascii="Times New Roman" w:eastAsia="Calibri" w:hAnsi="Times New Roman" w:cs="Times New Roman"/>
                <w:color w:val="000000" w:themeColor="text1"/>
                <w:sz w:val="18"/>
                <w:szCs w:val="18"/>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20" w:history="1">
              <w:r w:rsidRPr="000D3828">
                <w:rPr>
                  <w:rFonts w:ascii="Times New Roman" w:eastAsia="Calibri" w:hAnsi="Times New Roman" w:cs="Times New Roman"/>
                  <w:color w:val="000000" w:themeColor="text1"/>
                  <w:sz w:val="18"/>
                  <w:szCs w:val="18"/>
                </w:rPr>
                <w:t>кодом 3.1</w:t>
              </w:r>
            </w:hyperlink>
          </w:p>
        </w:tc>
        <w:tc>
          <w:tcPr>
            <w:tcW w:w="540" w:type="dxa"/>
          </w:tcPr>
          <w:p w14:paraId="393A6AC1"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6.7</w:t>
            </w:r>
          </w:p>
        </w:tc>
        <w:tc>
          <w:tcPr>
            <w:tcW w:w="540" w:type="dxa"/>
          </w:tcPr>
          <w:p w14:paraId="111E41BD"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 xml:space="preserve"> П1</w:t>
            </w:r>
          </w:p>
          <w:p w14:paraId="50CC980C"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c>
          <w:tcPr>
            <w:tcW w:w="540" w:type="dxa"/>
          </w:tcPr>
          <w:p w14:paraId="53F1DA87"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c>
          <w:tcPr>
            <w:tcW w:w="540" w:type="dxa"/>
          </w:tcPr>
          <w:p w14:paraId="0059428A"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r>
      <w:tr w:rsidR="00B15059" w:rsidRPr="00D11835" w14:paraId="1B50820C" w14:textId="77777777" w:rsidTr="00B15059">
        <w:trPr>
          <w:cantSplit/>
          <w:trHeight w:val="1134"/>
        </w:trPr>
        <w:tc>
          <w:tcPr>
            <w:tcW w:w="1440" w:type="dxa"/>
            <w:gridSpan w:val="2"/>
          </w:tcPr>
          <w:p w14:paraId="55EC10A9" w14:textId="77777777" w:rsidR="00B15059" w:rsidRPr="000D3828" w:rsidRDefault="00B15059" w:rsidP="00B1505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 xml:space="preserve">Связь </w:t>
            </w:r>
          </w:p>
        </w:tc>
        <w:tc>
          <w:tcPr>
            <w:tcW w:w="6480" w:type="dxa"/>
            <w:gridSpan w:val="2"/>
          </w:tcPr>
          <w:p w14:paraId="5C4810B7" w14:textId="77777777" w:rsidR="00B15059" w:rsidRPr="000D3828" w:rsidRDefault="00B15059" w:rsidP="00B1505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146" w:history="1">
              <w:r w:rsidRPr="000D3828">
                <w:rPr>
                  <w:rFonts w:ascii="Times New Roman" w:eastAsia="Times New Roman" w:hAnsi="Times New Roman" w:cs="Times New Roman"/>
                  <w:color w:val="000000" w:themeColor="text1"/>
                  <w:sz w:val="18"/>
                  <w:szCs w:val="18"/>
                </w:rPr>
                <w:t>кодом 3.1</w:t>
              </w:r>
            </w:hyperlink>
          </w:p>
        </w:tc>
        <w:tc>
          <w:tcPr>
            <w:tcW w:w="540" w:type="dxa"/>
          </w:tcPr>
          <w:p w14:paraId="53B616D8"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6.8</w:t>
            </w:r>
          </w:p>
        </w:tc>
        <w:tc>
          <w:tcPr>
            <w:tcW w:w="540" w:type="dxa"/>
          </w:tcPr>
          <w:p w14:paraId="0B97388F"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 xml:space="preserve">П1 </w:t>
            </w:r>
          </w:p>
          <w:p w14:paraId="4361827E"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Т</w:t>
            </w:r>
          </w:p>
          <w:p w14:paraId="0ED7ECA0"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 xml:space="preserve"> Ж1</w:t>
            </w:r>
          </w:p>
          <w:p w14:paraId="0C9D693B"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Ж2</w:t>
            </w:r>
            <w:r w:rsidRPr="000D3828">
              <w:rPr>
                <w:rFonts w:ascii="Times New Roman" w:eastAsia="Times New Roman" w:hAnsi="Times New Roman" w:cs="Times New Roman"/>
                <w:color w:val="000000" w:themeColor="text1"/>
                <w:sz w:val="18"/>
                <w:szCs w:val="18"/>
              </w:rPr>
              <w:t xml:space="preserve"> ОД1 С</w:t>
            </w:r>
            <w:r>
              <w:rPr>
                <w:rFonts w:ascii="Times New Roman" w:eastAsia="Times New Roman" w:hAnsi="Times New Roman" w:cs="Times New Roman"/>
                <w:color w:val="000000" w:themeColor="text1"/>
                <w:sz w:val="18"/>
                <w:szCs w:val="18"/>
              </w:rPr>
              <w:t>х</w:t>
            </w:r>
            <w:r w:rsidRPr="000D3828">
              <w:rPr>
                <w:rFonts w:ascii="Times New Roman" w:eastAsia="Times New Roman" w:hAnsi="Times New Roman" w:cs="Times New Roman"/>
                <w:color w:val="000000" w:themeColor="text1"/>
                <w:sz w:val="18"/>
                <w:szCs w:val="18"/>
              </w:rPr>
              <w:t xml:space="preserve">2 </w:t>
            </w:r>
          </w:p>
        </w:tc>
        <w:tc>
          <w:tcPr>
            <w:tcW w:w="540" w:type="dxa"/>
          </w:tcPr>
          <w:p w14:paraId="68D9DE32" w14:textId="50EE8B53" w:rsidR="006A46BF" w:rsidRDefault="006A46BF"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Р</w:t>
            </w:r>
            <w:r w:rsidR="00244234">
              <w:rPr>
                <w:rFonts w:ascii="Times New Roman" w:eastAsia="Times New Roman" w:hAnsi="Times New Roman" w:cs="Times New Roman"/>
                <w:color w:val="000000" w:themeColor="text1"/>
                <w:sz w:val="18"/>
                <w:szCs w:val="18"/>
              </w:rPr>
              <w:t>1</w:t>
            </w:r>
          </w:p>
          <w:p w14:paraId="18E91756"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Сх1</w:t>
            </w:r>
          </w:p>
          <w:p w14:paraId="41310A98"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Сх3</w:t>
            </w:r>
          </w:p>
        </w:tc>
        <w:tc>
          <w:tcPr>
            <w:tcW w:w="540" w:type="dxa"/>
          </w:tcPr>
          <w:p w14:paraId="11704695"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r>
      <w:tr w:rsidR="00B15059" w:rsidRPr="00D11835" w14:paraId="42069F9F" w14:textId="77777777" w:rsidTr="00B15059">
        <w:trPr>
          <w:cantSplit/>
          <w:trHeight w:val="1134"/>
        </w:trPr>
        <w:tc>
          <w:tcPr>
            <w:tcW w:w="1440" w:type="dxa"/>
            <w:gridSpan w:val="2"/>
          </w:tcPr>
          <w:p w14:paraId="7A99B782" w14:textId="77777777" w:rsidR="00B15059" w:rsidRPr="000D3828" w:rsidRDefault="00B15059" w:rsidP="00B1505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Склады</w:t>
            </w:r>
          </w:p>
        </w:tc>
        <w:tc>
          <w:tcPr>
            <w:tcW w:w="6480" w:type="dxa"/>
            <w:gridSpan w:val="2"/>
          </w:tcPr>
          <w:p w14:paraId="7621FC6C" w14:textId="77777777" w:rsidR="00B15059" w:rsidRPr="000D3828" w:rsidRDefault="00B15059" w:rsidP="00B1505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540" w:type="dxa"/>
          </w:tcPr>
          <w:p w14:paraId="10DDA15D"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6.9</w:t>
            </w:r>
          </w:p>
        </w:tc>
        <w:tc>
          <w:tcPr>
            <w:tcW w:w="540" w:type="dxa"/>
          </w:tcPr>
          <w:p w14:paraId="21843671"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 xml:space="preserve">П1 </w:t>
            </w:r>
          </w:p>
          <w:p w14:paraId="682955BB"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ОД1</w:t>
            </w:r>
          </w:p>
        </w:tc>
        <w:tc>
          <w:tcPr>
            <w:tcW w:w="540" w:type="dxa"/>
          </w:tcPr>
          <w:p w14:paraId="14CAC81E"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Сх2</w:t>
            </w:r>
          </w:p>
        </w:tc>
        <w:tc>
          <w:tcPr>
            <w:tcW w:w="540" w:type="dxa"/>
          </w:tcPr>
          <w:p w14:paraId="426BF0EE"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r>
      <w:tr w:rsidR="00B15059" w:rsidRPr="00D11835" w14:paraId="3690144D" w14:textId="77777777" w:rsidTr="00B15059">
        <w:trPr>
          <w:cantSplit/>
          <w:trHeight w:val="1049"/>
        </w:trPr>
        <w:tc>
          <w:tcPr>
            <w:tcW w:w="1440" w:type="dxa"/>
            <w:gridSpan w:val="2"/>
          </w:tcPr>
          <w:p w14:paraId="13266357" w14:textId="77777777" w:rsidR="00B15059" w:rsidRPr="000D3828" w:rsidRDefault="00B15059" w:rsidP="00B15059">
            <w:pPr>
              <w:autoSpaceDE w:val="0"/>
              <w:autoSpaceDN w:val="0"/>
              <w:adjustRightInd w:val="0"/>
              <w:spacing w:after="0" w:line="240" w:lineRule="auto"/>
              <w:rPr>
                <w:rFonts w:ascii="Times New Roman" w:eastAsia="Calibri" w:hAnsi="Times New Roman" w:cs="Times New Roman"/>
                <w:color w:val="000000" w:themeColor="text1"/>
                <w:sz w:val="18"/>
                <w:szCs w:val="18"/>
              </w:rPr>
            </w:pPr>
            <w:r w:rsidRPr="000D3828">
              <w:rPr>
                <w:rFonts w:ascii="Times New Roman" w:eastAsia="Calibri" w:hAnsi="Times New Roman" w:cs="Times New Roman"/>
                <w:color w:val="000000" w:themeColor="text1"/>
                <w:sz w:val="18"/>
                <w:szCs w:val="18"/>
              </w:rPr>
              <w:t>Целлюлозно-бумажная промышленность</w:t>
            </w:r>
          </w:p>
        </w:tc>
        <w:tc>
          <w:tcPr>
            <w:tcW w:w="6480" w:type="dxa"/>
            <w:gridSpan w:val="2"/>
          </w:tcPr>
          <w:p w14:paraId="42BDCC82" w14:textId="77777777" w:rsidR="00B15059" w:rsidRPr="000D3828" w:rsidRDefault="00B15059" w:rsidP="00B15059">
            <w:pPr>
              <w:autoSpaceDE w:val="0"/>
              <w:autoSpaceDN w:val="0"/>
              <w:adjustRightInd w:val="0"/>
              <w:spacing w:after="0" w:line="240" w:lineRule="auto"/>
              <w:jc w:val="both"/>
              <w:rPr>
                <w:rFonts w:ascii="Times New Roman" w:eastAsia="Calibri" w:hAnsi="Times New Roman" w:cs="Times New Roman"/>
                <w:color w:val="000000" w:themeColor="text1"/>
                <w:sz w:val="18"/>
                <w:szCs w:val="18"/>
              </w:rPr>
            </w:pPr>
            <w:r w:rsidRPr="000D3828">
              <w:rPr>
                <w:rFonts w:ascii="Times New Roman" w:eastAsia="Calibri" w:hAnsi="Times New Roman" w:cs="Times New Roman"/>
                <w:color w:val="000000" w:themeColor="text1"/>
                <w:sz w:val="18"/>
                <w:szCs w:val="18"/>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540" w:type="dxa"/>
          </w:tcPr>
          <w:p w14:paraId="065B7125"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6.11</w:t>
            </w:r>
          </w:p>
        </w:tc>
        <w:tc>
          <w:tcPr>
            <w:tcW w:w="540" w:type="dxa"/>
          </w:tcPr>
          <w:p w14:paraId="7D104AB7"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П1</w:t>
            </w:r>
          </w:p>
          <w:p w14:paraId="750F4A1C"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ОД1</w:t>
            </w:r>
          </w:p>
        </w:tc>
        <w:tc>
          <w:tcPr>
            <w:tcW w:w="540" w:type="dxa"/>
          </w:tcPr>
          <w:p w14:paraId="669B0948"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c>
          <w:tcPr>
            <w:tcW w:w="540" w:type="dxa"/>
          </w:tcPr>
          <w:p w14:paraId="64C00BC3"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r>
      <w:tr w:rsidR="00B15059" w:rsidRPr="00D11835" w14:paraId="06FD3B48" w14:textId="77777777" w:rsidTr="00B15059">
        <w:trPr>
          <w:cantSplit/>
          <w:trHeight w:val="1049"/>
        </w:trPr>
        <w:tc>
          <w:tcPr>
            <w:tcW w:w="1440" w:type="dxa"/>
            <w:gridSpan w:val="2"/>
          </w:tcPr>
          <w:p w14:paraId="5067AD5B" w14:textId="1E88527B" w:rsidR="00B15059" w:rsidRPr="000D3828" w:rsidRDefault="00D47770" w:rsidP="00B15059">
            <w:pPr>
              <w:autoSpaceDE w:val="0"/>
              <w:autoSpaceDN w:val="0"/>
              <w:adjustRightInd w:val="0"/>
              <w:spacing w:after="0" w:line="240" w:lineRule="auto"/>
              <w:rPr>
                <w:rFonts w:ascii="Times New Roman" w:eastAsia="Calibri" w:hAnsi="Times New Roman" w:cs="Times New Roman"/>
                <w:color w:val="000000" w:themeColor="text1"/>
                <w:sz w:val="18"/>
                <w:szCs w:val="18"/>
              </w:rPr>
            </w:pPr>
            <w:r>
              <w:rPr>
                <w:rFonts w:ascii="Times New Roman" w:eastAsia="Calibri" w:hAnsi="Times New Roman" w:cs="Times New Roman"/>
                <w:color w:val="000000" w:themeColor="text1"/>
                <w:sz w:val="18"/>
                <w:szCs w:val="18"/>
              </w:rPr>
              <w:t>Научно-производственная де</w:t>
            </w:r>
            <w:r w:rsidR="00B15059" w:rsidRPr="000D3828">
              <w:rPr>
                <w:rFonts w:ascii="Times New Roman" w:eastAsia="Calibri" w:hAnsi="Times New Roman" w:cs="Times New Roman"/>
                <w:color w:val="000000" w:themeColor="text1"/>
                <w:sz w:val="18"/>
                <w:szCs w:val="18"/>
              </w:rPr>
              <w:t>ятельность</w:t>
            </w:r>
          </w:p>
        </w:tc>
        <w:tc>
          <w:tcPr>
            <w:tcW w:w="6480" w:type="dxa"/>
            <w:gridSpan w:val="2"/>
          </w:tcPr>
          <w:p w14:paraId="34725EAA" w14:textId="77777777" w:rsidR="00B15059" w:rsidRPr="000D3828" w:rsidRDefault="00B15059" w:rsidP="00B15059">
            <w:pPr>
              <w:autoSpaceDE w:val="0"/>
              <w:autoSpaceDN w:val="0"/>
              <w:adjustRightInd w:val="0"/>
              <w:spacing w:after="0" w:line="240" w:lineRule="auto"/>
              <w:jc w:val="both"/>
              <w:rPr>
                <w:rFonts w:ascii="Times New Roman" w:eastAsia="Calibri" w:hAnsi="Times New Roman" w:cs="Times New Roman"/>
                <w:color w:val="000000" w:themeColor="text1"/>
                <w:sz w:val="18"/>
                <w:szCs w:val="18"/>
              </w:rPr>
            </w:pPr>
            <w:r w:rsidRPr="000D3828">
              <w:rPr>
                <w:rFonts w:ascii="Times New Roman" w:eastAsia="Calibri" w:hAnsi="Times New Roman" w:cs="Times New Roman"/>
                <w:color w:val="000000" w:themeColor="text1"/>
                <w:sz w:val="18"/>
                <w:szCs w:val="18"/>
              </w:rPr>
              <w:t>Размещение технологических, промышленных, агропромышленных парков, бизнес-инкубаторов</w:t>
            </w:r>
          </w:p>
        </w:tc>
        <w:tc>
          <w:tcPr>
            <w:tcW w:w="540" w:type="dxa"/>
          </w:tcPr>
          <w:p w14:paraId="22A67B19"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6.12</w:t>
            </w:r>
          </w:p>
        </w:tc>
        <w:tc>
          <w:tcPr>
            <w:tcW w:w="540" w:type="dxa"/>
          </w:tcPr>
          <w:p w14:paraId="67CD31AA"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П1</w:t>
            </w:r>
          </w:p>
          <w:p w14:paraId="45F740D1"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ОД1</w:t>
            </w:r>
          </w:p>
          <w:p w14:paraId="397E67A5"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c>
          <w:tcPr>
            <w:tcW w:w="540" w:type="dxa"/>
          </w:tcPr>
          <w:p w14:paraId="415AF6FD"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c>
          <w:tcPr>
            <w:tcW w:w="540" w:type="dxa"/>
          </w:tcPr>
          <w:p w14:paraId="59C21DC7"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r>
      <w:tr w:rsidR="00B15059" w:rsidRPr="00D11835" w14:paraId="5CB17A3A" w14:textId="77777777" w:rsidTr="00B15059">
        <w:trPr>
          <w:cantSplit/>
          <w:trHeight w:val="508"/>
        </w:trPr>
        <w:tc>
          <w:tcPr>
            <w:tcW w:w="1440" w:type="dxa"/>
            <w:gridSpan w:val="2"/>
            <w:tcBorders>
              <w:bottom w:val="single" w:sz="4" w:space="0" w:color="auto"/>
            </w:tcBorders>
          </w:tcPr>
          <w:p w14:paraId="3BD7E06B"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Транспорт </w:t>
            </w:r>
          </w:p>
        </w:tc>
        <w:tc>
          <w:tcPr>
            <w:tcW w:w="6480" w:type="dxa"/>
            <w:gridSpan w:val="2"/>
            <w:tcBorders>
              <w:bottom w:val="single" w:sz="4" w:space="0" w:color="auto"/>
            </w:tcBorders>
          </w:tcPr>
          <w:p w14:paraId="63C9499A"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различного рода путей сообщения и сооружений, используемых для перевозки людей или грузов либо передачи веществ.</w:t>
            </w:r>
          </w:p>
        </w:tc>
        <w:tc>
          <w:tcPr>
            <w:tcW w:w="540" w:type="dxa"/>
            <w:tcBorders>
              <w:bottom w:val="single" w:sz="4" w:space="0" w:color="auto"/>
            </w:tcBorders>
          </w:tcPr>
          <w:p w14:paraId="3C1985E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7.0</w:t>
            </w:r>
          </w:p>
        </w:tc>
        <w:tc>
          <w:tcPr>
            <w:tcW w:w="540" w:type="dxa"/>
            <w:tcBorders>
              <w:bottom w:val="single" w:sz="4" w:space="0" w:color="auto"/>
            </w:tcBorders>
          </w:tcPr>
          <w:p w14:paraId="3A3259B7"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Т </w:t>
            </w:r>
          </w:p>
          <w:p w14:paraId="38A88BC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bottom w:val="single" w:sz="4" w:space="0" w:color="auto"/>
            </w:tcBorders>
          </w:tcPr>
          <w:p w14:paraId="3508653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tc>
        <w:tc>
          <w:tcPr>
            <w:tcW w:w="540" w:type="dxa"/>
            <w:tcBorders>
              <w:bottom w:val="single" w:sz="4" w:space="0" w:color="auto"/>
            </w:tcBorders>
          </w:tcPr>
          <w:p w14:paraId="1E206AE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05A18D12" w14:textId="77777777" w:rsidTr="00B15059">
        <w:tblPrEx>
          <w:tblBorders>
            <w:insideH w:val="nil"/>
          </w:tblBorders>
        </w:tblPrEx>
        <w:trPr>
          <w:cantSplit/>
          <w:trHeight w:val="1087"/>
        </w:trPr>
        <w:tc>
          <w:tcPr>
            <w:tcW w:w="1440" w:type="dxa"/>
            <w:gridSpan w:val="2"/>
            <w:tcBorders>
              <w:top w:val="single" w:sz="4" w:space="0" w:color="auto"/>
              <w:bottom w:val="single" w:sz="4" w:space="0" w:color="auto"/>
            </w:tcBorders>
          </w:tcPr>
          <w:p w14:paraId="1FAAF543" w14:textId="77777777" w:rsidR="00B15059" w:rsidRPr="00D11835" w:rsidRDefault="00B15059" w:rsidP="00B15059">
            <w:pPr>
              <w:widowControl w:val="0"/>
              <w:autoSpaceDE w:val="0"/>
              <w:autoSpaceDN w:val="0"/>
              <w:adjustRightInd w:val="0"/>
              <w:spacing w:after="0" w:line="240" w:lineRule="auto"/>
              <w:rPr>
                <w:rFonts w:ascii="Times New Roman" w:eastAsia="Times New Roman" w:hAnsi="Times New Roman" w:cs="Times New Roman"/>
                <w:sz w:val="18"/>
                <w:szCs w:val="18"/>
              </w:rPr>
            </w:pPr>
            <w:bookmarkStart w:id="153" w:name="P367"/>
            <w:bookmarkEnd w:id="153"/>
            <w:r w:rsidRPr="00D11835">
              <w:rPr>
                <w:rFonts w:ascii="Times New Roman" w:eastAsia="Times New Roman" w:hAnsi="Times New Roman" w:cs="Times New Roman"/>
                <w:sz w:val="18"/>
                <w:szCs w:val="18"/>
              </w:rPr>
              <w:lastRenderedPageBreak/>
              <w:t>Железнодорожный транспорт</w:t>
            </w:r>
          </w:p>
        </w:tc>
        <w:tc>
          <w:tcPr>
            <w:tcW w:w="6480" w:type="dxa"/>
            <w:gridSpan w:val="2"/>
            <w:tcBorders>
              <w:top w:val="single" w:sz="4" w:space="0" w:color="auto"/>
              <w:bottom w:val="single" w:sz="4" w:space="0" w:color="auto"/>
            </w:tcBorders>
          </w:tcPr>
          <w:p w14:paraId="7C8FDE48"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железнодорожных путей;</w:t>
            </w:r>
          </w:p>
          <w:p w14:paraId="364F7348"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tc>
        <w:tc>
          <w:tcPr>
            <w:tcW w:w="540" w:type="dxa"/>
            <w:tcBorders>
              <w:top w:val="single" w:sz="4" w:space="0" w:color="auto"/>
              <w:bottom w:val="single" w:sz="4" w:space="0" w:color="auto"/>
            </w:tcBorders>
          </w:tcPr>
          <w:p w14:paraId="2106663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7.1</w:t>
            </w:r>
          </w:p>
        </w:tc>
        <w:tc>
          <w:tcPr>
            <w:tcW w:w="540" w:type="dxa"/>
            <w:tcBorders>
              <w:top w:val="single" w:sz="4" w:space="0" w:color="auto"/>
              <w:bottom w:val="single" w:sz="4" w:space="0" w:color="auto"/>
            </w:tcBorders>
          </w:tcPr>
          <w:p w14:paraId="0D8B929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Borders>
              <w:top w:val="single" w:sz="4" w:space="0" w:color="auto"/>
              <w:bottom w:val="single" w:sz="4" w:space="0" w:color="auto"/>
            </w:tcBorders>
          </w:tcPr>
          <w:p w14:paraId="3E83591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П1</w:t>
            </w:r>
          </w:p>
          <w:p w14:paraId="4FFD7D9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4AC86A4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712EE272" w14:textId="77777777" w:rsidTr="00B15059">
        <w:tblPrEx>
          <w:tblBorders>
            <w:insideH w:val="nil"/>
          </w:tblBorders>
        </w:tblPrEx>
        <w:trPr>
          <w:cantSplit/>
          <w:trHeight w:val="1742"/>
        </w:trPr>
        <w:tc>
          <w:tcPr>
            <w:tcW w:w="1440" w:type="dxa"/>
            <w:gridSpan w:val="2"/>
            <w:tcBorders>
              <w:top w:val="single" w:sz="4" w:space="0" w:color="auto"/>
              <w:bottom w:val="nil"/>
            </w:tcBorders>
          </w:tcPr>
          <w:p w14:paraId="21ADA144" w14:textId="77777777" w:rsidR="00B15059" w:rsidRPr="00D11835" w:rsidRDefault="00B15059" w:rsidP="00B15059">
            <w:pPr>
              <w:widowControl w:val="0"/>
              <w:autoSpaceDE w:val="0"/>
              <w:autoSpaceDN w:val="0"/>
              <w:adjustRightInd w:val="0"/>
              <w:spacing w:after="0" w:line="240" w:lineRule="auto"/>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Автомобильный транспорт </w:t>
            </w:r>
          </w:p>
        </w:tc>
        <w:tc>
          <w:tcPr>
            <w:tcW w:w="6480" w:type="dxa"/>
            <w:gridSpan w:val="2"/>
            <w:tcBorders>
              <w:top w:val="single" w:sz="4" w:space="0" w:color="auto"/>
              <w:bottom w:val="nil"/>
            </w:tcBorders>
          </w:tcPr>
          <w:p w14:paraId="1D106A3F"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автомобильных дорог и технически связанных с ними сооружений;</w:t>
            </w:r>
          </w:p>
          <w:p w14:paraId="19C8C3BD"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14:paraId="4609DCC3"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540" w:type="dxa"/>
            <w:tcBorders>
              <w:top w:val="single" w:sz="4" w:space="0" w:color="auto"/>
              <w:bottom w:val="nil"/>
            </w:tcBorders>
          </w:tcPr>
          <w:p w14:paraId="0366FA0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7.2</w:t>
            </w:r>
          </w:p>
        </w:tc>
        <w:tc>
          <w:tcPr>
            <w:tcW w:w="540" w:type="dxa"/>
            <w:tcBorders>
              <w:top w:val="single" w:sz="4" w:space="0" w:color="auto"/>
              <w:bottom w:val="nil"/>
            </w:tcBorders>
          </w:tcPr>
          <w:p w14:paraId="2092F2E7"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 П1</w:t>
            </w:r>
            <w:r>
              <w:rPr>
                <w:rFonts w:ascii="Times New Roman" w:eastAsia="Times New Roman" w:hAnsi="Times New Roman" w:cs="Times New Roman"/>
                <w:sz w:val="18"/>
                <w:szCs w:val="18"/>
              </w:rPr>
              <w:t xml:space="preserve"> Ж1</w:t>
            </w:r>
          </w:p>
          <w:p w14:paraId="407D544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Ж2 ОД1 </w:t>
            </w:r>
          </w:p>
        </w:tc>
        <w:tc>
          <w:tcPr>
            <w:tcW w:w="540" w:type="dxa"/>
            <w:tcBorders>
              <w:top w:val="single" w:sz="4" w:space="0" w:color="auto"/>
              <w:bottom w:val="nil"/>
            </w:tcBorders>
          </w:tcPr>
          <w:p w14:paraId="2316B86E"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p w14:paraId="39AE13E0" w14:textId="6A63D6B3"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p w14:paraId="663D4FE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nil"/>
            </w:tcBorders>
          </w:tcPr>
          <w:p w14:paraId="592EBDA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Сх1</w:t>
            </w:r>
          </w:p>
        </w:tc>
      </w:tr>
      <w:tr w:rsidR="00B15059" w:rsidRPr="00D11835" w14:paraId="4AE00372" w14:textId="77777777" w:rsidTr="00B15059">
        <w:tblPrEx>
          <w:tblBorders>
            <w:insideH w:val="nil"/>
          </w:tblBorders>
        </w:tblPrEx>
        <w:trPr>
          <w:cantSplit/>
          <w:trHeight w:val="1742"/>
        </w:trPr>
        <w:tc>
          <w:tcPr>
            <w:tcW w:w="1440" w:type="dxa"/>
            <w:gridSpan w:val="2"/>
            <w:tcBorders>
              <w:top w:val="single" w:sz="4" w:space="0" w:color="auto"/>
              <w:bottom w:val="nil"/>
            </w:tcBorders>
          </w:tcPr>
          <w:p w14:paraId="2EB21864" w14:textId="77777777" w:rsidR="00B15059" w:rsidRPr="00D11835" w:rsidRDefault="00B15059" w:rsidP="00B15059">
            <w:pPr>
              <w:autoSpaceDE w:val="0"/>
              <w:autoSpaceDN w:val="0"/>
              <w:adjustRightInd w:val="0"/>
              <w:spacing w:after="0" w:line="240" w:lineRule="auto"/>
              <w:rPr>
                <w:rFonts w:ascii="Times New Roman" w:eastAsia="Calibri" w:hAnsi="Times New Roman" w:cs="Times New Roman"/>
                <w:sz w:val="18"/>
                <w:szCs w:val="18"/>
              </w:rPr>
            </w:pPr>
            <w:r w:rsidRPr="00D11835">
              <w:rPr>
                <w:rFonts w:ascii="Times New Roman" w:eastAsia="Calibri" w:hAnsi="Times New Roman" w:cs="Times New Roman"/>
                <w:sz w:val="18"/>
                <w:szCs w:val="18"/>
              </w:rPr>
              <w:t>Воздушный транспорт</w:t>
            </w:r>
          </w:p>
          <w:p w14:paraId="015E7A3E" w14:textId="77777777" w:rsidR="00B15059" w:rsidRPr="00D11835" w:rsidRDefault="00B15059" w:rsidP="00B1505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6480" w:type="dxa"/>
            <w:gridSpan w:val="2"/>
            <w:tcBorders>
              <w:top w:val="single" w:sz="4" w:space="0" w:color="auto"/>
              <w:bottom w:val="nil"/>
            </w:tcBorders>
          </w:tcPr>
          <w:p w14:paraId="20843BB2"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14:paraId="0BF2E4B9"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объектов, предназначенных для технического обслуживания и ремонта воздушных судов</w:t>
            </w:r>
          </w:p>
        </w:tc>
        <w:tc>
          <w:tcPr>
            <w:tcW w:w="540" w:type="dxa"/>
            <w:tcBorders>
              <w:top w:val="single" w:sz="4" w:space="0" w:color="auto"/>
              <w:bottom w:val="nil"/>
            </w:tcBorders>
          </w:tcPr>
          <w:p w14:paraId="003D500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7.4</w:t>
            </w:r>
          </w:p>
        </w:tc>
        <w:tc>
          <w:tcPr>
            <w:tcW w:w="540" w:type="dxa"/>
            <w:tcBorders>
              <w:top w:val="single" w:sz="4" w:space="0" w:color="auto"/>
              <w:bottom w:val="nil"/>
            </w:tcBorders>
          </w:tcPr>
          <w:p w14:paraId="4B3320C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Т</w:t>
            </w:r>
          </w:p>
        </w:tc>
        <w:tc>
          <w:tcPr>
            <w:tcW w:w="540" w:type="dxa"/>
            <w:tcBorders>
              <w:top w:val="single" w:sz="4" w:space="0" w:color="auto"/>
              <w:bottom w:val="nil"/>
            </w:tcBorders>
          </w:tcPr>
          <w:p w14:paraId="037E1FEC"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П1</w:t>
            </w:r>
          </w:p>
          <w:p w14:paraId="189B56D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nil"/>
            </w:tcBorders>
          </w:tcPr>
          <w:p w14:paraId="1A5F08C4" w14:textId="77777777" w:rsidR="00B15059" w:rsidRPr="00D11835" w:rsidRDefault="00B15059" w:rsidP="00B15059">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B15059" w:rsidRPr="00D11835" w14:paraId="3E81777F" w14:textId="77777777" w:rsidTr="00B15059">
        <w:trPr>
          <w:cantSplit/>
          <w:trHeight w:val="636"/>
        </w:trPr>
        <w:tc>
          <w:tcPr>
            <w:tcW w:w="1440" w:type="dxa"/>
            <w:gridSpan w:val="2"/>
          </w:tcPr>
          <w:p w14:paraId="0EF107C1"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Трубопроводный транспорт</w:t>
            </w:r>
          </w:p>
        </w:tc>
        <w:tc>
          <w:tcPr>
            <w:tcW w:w="6480" w:type="dxa"/>
            <w:gridSpan w:val="2"/>
          </w:tcPr>
          <w:p w14:paraId="4FC33AB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540" w:type="dxa"/>
          </w:tcPr>
          <w:p w14:paraId="0FAFB8B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bookmarkStart w:id="154" w:name="P392"/>
            <w:bookmarkEnd w:id="154"/>
            <w:r w:rsidRPr="00D11835">
              <w:rPr>
                <w:rFonts w:ascii="Times New Roman" w:eastAsia="Times New Roman" w:hAnsi="Times New Roman" w:cs="Times New Roman"/>
                <w:sz w:val="18"/>
                <w:szCs w:val="18"/>
              </w:rPr>
              <w:t>7.5</w:t>
            </w:r>
          </w:p>
        </w:tc>
        <w:tc>
          <w:tcPr>
            <w:tcW w:w="540" w:type="dxa"/>
          </w:tcPr>
          <w:p w14:paraId="634E66EC"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Т</w:t>
            </w:r>
            <w:r w:rsidRPr="00D11835">
              <w:rPr>
                <w:rFonts w:ascii="Times New Roman" w:eastAsia="Times New Roman" w:hAnsi="Times New Roman" w:cs="Times New Roman"/>
                <w:sz w:val="18"/>
                <w:szCs w:val="18"/>
              </w:rPr>
              <w:t xml:space="preserve"> </w:t>
            </w:r>
          </w:p>
          <w:p w14:paraId="51CF6425"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П1</w:t>
            </w:r>
          </w:p>
          <w:p w14:paraId="1C41B550"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p w14:paraId="1FD577AF"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Ж2</w:t>
            </w:r>
          </w:p>
          <w:p w14:paraId="5B5D4233"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ОД1</w:t>
            </w:r>
          </w:p>
          <w:p w14:paraId="23C17F4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Pr>
          <w:p w14:paraId="7BE4D816" w14:textId="12A0110C" w:rsidR="00B15059" w:rsidRPr="00D11835" w:rsidRDefault="00B15059" w:rsidP="006A46B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х1</w:t>
            </w:r>
          </w:p>
        </w:tc>
        <w:tc>
          <w:tcPr>
            <w:tcW w:w="540" w:type="dxa"/>
          </w:tcPr>
          <w:p w14:paraId="1542CB6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080E666A" w14:textId="77777777" w:rsidTr="00B15059">
        <w:trPr>
          <w:cantSplit/>
          <w:trHeight w:val="636"/>
        </w:trPr>
        <w:tc>
          <w:tcPr>
            <w:tcW w:w="1440" w:type="dxa"/>
            <w:gridSpan w:val="2"/>
          </w:tcPr>
          <w:p w14:paraId="07D21782"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Обеспечение обороны и безопасности</w:t>
            </w:r>
          </w:p>
        </w:tc>
        <w:tc>
          <w:tcPr>
            <w:tcW w:w="6480" w:type="dxa"/>
            <w:gridSpan w:val="2"/>
          </w:tcPr>
          <w:p w14:paraId="21DC9DEF"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14:paraId="27A3AD25"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зданий военных училищ, военных институтов, военных университетов, военных академий;</w:t>
            </w:r>
          </w:p>
          <w:p w14:paraId="4D363DAE"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объектов, обеспечивающих осуществление таможенной деятельности</w:t>
            </w:r>
          </w:p>
        </w:tc>
        <w:tc>
          <w:tcPr>
            <w:tcW w:w="540" w:type="dxa"/>
          </w:tcPr>
          <w:p w14:paraId="34E922D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8.0</w:t>
            </w:r>
          </w:p>
        </w:tc>
        <w:tc>
          <w:tcPr>
            <w:tcW w:w="540" w:type="dxa"/>
          </w:tcPr>
          <w:p w14:paraId="6EEB4C4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П1</w:t>
            </w:r>
            <w:r w:rsidRPr="00D11835">
              <w:rPr>
                <w:rFonts w:ascii="Times New Roman" w:eastAsia="Times New Roman" w:hAnsi="Times New Roman" w:cs="Times New Roman"/>
                <w:sz w:val="18"/>
                <w:szCs w:val="18"/>
              </w:rPr>
              <w:t xml:space="preserve"> </w:t>
            </w:r>
          </w:p>
        </w:tc>
        <w:tc>
          <w:tcPr>
            <w:tcW w:w="540" w:type="dxa"/>
          </w:tcPr>
          <w:p w14:paraId="53DA316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Т   </w:t>
            </w:r>
          </w:p>
        </w:tc>
        <w:tc>
          <w:tcPr>
            <w:tcW w:w="540" w:type="dxa"/>
          </w:tcPr>
          <w:p w14:paraId="74A5648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54AA5F2B" w14:textId="77777777" w:rsidTr="00B15059">
        <w:trPr>
          <w:cantSplit/>
          <w:trHeight w:val="636"/>
        </w:trPr>
        <w:tc>
          <w:tcPr>
            <w:tcW w:w="1440" w:type="dxa"/>
            <w:gridSpan w:val="2"/>
          </w:tcPr>
          <w:p w14:paraId="2B7B9C31"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Обеспечение вооруженных сил</w:t>
            </w:r>
          </w:p>
        </w:tc>
        <w:tc>
          <w:tcPr>
            <w:tcW w:w="6480" w:type="dxa"/>
            <w:gridSpan w:val="2"/>
          </w:tcPr>
          <w:p w14:paraId="4023D9AB"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14:paraId="3A62551B"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14:paraId="6967BA6F"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14:paraId="4B68150E"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объектов, для обеспечения безопасности которых были созданы закрытые административно-территориальные образования</w:t>
            </w:r>
          </w:p>
        </w:tc>
        <w:tc>
          <w:tcPr>
            <w:tcW w:w="540" w:type="dxa"/>
          </w:tcPr>
          <w:p w14:paraId="72FCA70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8.1</w:t>
            </w:r>
          </w:p>
        </w:tc>
        <w:tc>
          <w:tcPr>
            <w:tcW w:w="540" w:type="dxa"/>
          </w:tcPr>
          <w:p w14:paraId="61A0BBC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П1</w:t>
            </w:r>
          </w:p>
        </w:tc>
        <w:tc>
          <w:tcPr>
            <w:tcW w:w="540" w:type="dxa"/>
          </w:tcPr>
          <w:p w14:paraId="6E51252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Т</w:t>
            </w:r>
          </w:p>
        </w:tc>
        <w:tc>
          <w:tcPr>
            <w:tcW w:w="540" w:type="dxa"/>
          </w:tcPr>
          <w:p w14:paraId="3A0B0AC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189A9F19" w14:textId="77777777" w:rsidTr="00B15059">
        <w:trPr>
          <w:cantSplit/>
          <w:trHeight w:val="1059"/>
        </w:trPr>
        <w:tc>
          <w:tcPr>
            <w:tcW w:w="1440" w:type="dxa"/>
            <w:gridSpan w:val="2"/>
          </w:tcPr>
          <w:p w14:paraId="2711E8C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Обеспечение внутреннего правопорядка</w:t>
            </w:r>
          </w:p>
        </w:tc>
        <w:tc>
          <w:tcPr>
            <w:tcW w:w="6480" w:type="dxa"/>
            <w:gridSpan w:val="2"/>
          </w:tcPr>
          <w:p w14:paraId="751B492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14:paraId="32D1F52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гражданской обороны, за исключением объектов гражданской обороны, являющихся частями производственных зданий</w:t>
            </w:r>
          </w:p>
        </w:tc>
        <w:tc>
          <w:tcPr>
            <w:tcW w:w="540" w:type="dxa"/>
          </w:tcPr>
          <w:p w14:paraId="3BB66B1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8.3</w:t>
            </w:r>
          </w:p>
        </w:tc>
        <w:tc>
          <w:tcPr>
            <w:tcW w:w="540" w:type="dxa"/>
          </w:tcPr>
          <w:p w14:paraId="6036A18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Ж1 ОД1 </w:t>
            </w:r>
          </w:p>
        </w:tc>
        <w:tc>
          <w:tcPr>
            <w:tcW w:w="540" w:type="dxa"/>
          </w:tcPr>
          <w:p w14:paraId="2AE07C6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Т</w:t>
            </w:r>
          </w:p>
        </w:tc>
        <w:tc>
          <w:tcPr>
            <w:tcW w:w="540" w:type="dxa"/>
          </w:tcPr>
          <w:p w14:paraId="011187F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2E53E359" w14:textId="77777777" w:rsidTr="00B15059">
        <w:trPr>
          <w:cantSplit/>
          <w:trHeight w:val="1062"/>
        </w:trPr>
        <w:tc>
          <w:tcPr>
            <w:tcW w:w="1440" w:type="dxa"/>
            <w:gridSpan w:val="2"/>
          </w:tcPr>
          <w:p w14:paraId="7ED63FAC"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Охрана природных территорий</w:t>
            </w:r>
          </w:p>
        </w:tc>
        <w:tc>
          <w:tcPr>
            <w:tcW w:w="6480" w:type="dxa"/>
            <w:gridSpan w:val="2"/>
          </w:tcPr>
          <w:p w14:paraId="7C559AA9"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w:t>
            </w:r>
          </w:p>
        </w:tc>
        <w:tc>
          <w:tcPr>
            <w:tcW w:w="540" w:type="dxa"/>
          </w:tcPr>
          <w:p w14:paraId="7B1B40A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9.1</w:t>
            </w:r>
          </w:p>
        </w:tc>
        <w:tc>
          <w:tcPr>
            <w:tcW w:w="540" w:type="dxa"/>
          </w:tcPr>
          <w:p w14:paraId="4968944B"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p w14:paraId="5F8C18DD" w14:textId="4D638C97" w:rsidR="00244234" w:rsidRPr="00D11835" w:rsidRDefault="00244234"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Р2</w:t>
            </w:r>
          </w:p>
        </w:tc>
        <w:tc>
          <w:tcPr>
            <w:tcW w:w="540" w:type="dxa"/>
          </w:tcPr>
          <w:p w14:paraId="1CA2BA2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r w:rsidRPr="00D11835">
              <w:rPr>
                <w:rFonts w:ascii="Times New Roman" w:eastAsia="Times New Roman" w:hAnsi="Times New Roman" w:cs="Times New Roman"/>
                <w:sz w:val="18"/>
                <w:szCs w:val="18"/>
              </w:rPr>
              <w:t xml:space="preserve"> </w:t>
            </w:r>
          </w:p>
        </w:tc>
        <w:tc>
          <w:tcPr>
            <w:tcW w:w="540" w:type="dxa"/>
          </w:tcPr>
          <w:p w14:paraId="29CCBBF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1C7CB6F1" w14:textId="77777777" w:rsidTr="00B15059">
        <w:trPr>
          <w:cantSplit/>
          <w:trHeight w:val="1062"/>
        </w:trPr>
        <w:tc>
          <w:tcPr>
            <w:tcW w:w="1440" w:type="dxa"/>
            <w:gridSpan w:val="2"/>
            <w:tcBorders>
              <w:bottom w:val="single" w:sz="4" w:space="0" w:color="auto"/>
            </w:tcBorders>
          </w:tcPr>
          <w:p w14:paraId="6345A765" w14:textId="77777777" w:rsidR="00B15059" w:rsidRPr="00D11835" w:rsidRDefault="00B15059" w:rsidP="00B15059">
            <w:pPr>
              <w:autoSpaceDE w:val="0"/>
              <w:autoSpaceDN w:val="0"/>
              <w:adjustRightInd w:val="0"/>
              <w:spacing w:after="0" w:line="240" w:lineRule="auto"/>
              <w:rPr>
                <w:rFonts w:ascii="Times New Roman" w:eastAsia="Calibri" w:hAnsi="Times New Roman" w:cs="Times New Roman"/>
                <w:sz w:val="18"/>
                <w:szCs w:val="18"/>
              </w:rPr>
            </w:pPr>
            <w:r w:rsidRPr="00D11835">
              <w:rPr>
                <w:rFonts w:ascii="Times New Roman" w:eastAsia="Calibri" w:hAnsi="Times New Roman" w:cs="Times New Roman"/>
                <w:sz w:val="18"/>
                <w:szCs w:val="18"/>
              </w:rPr>
              <w:lastRenderedPageBreak/>
              <w:t>Санаторная деятельность</w:t>
            </w:r>
          </w:p>
          <w:p w14:paraId="0233B446"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6480" w:type="dxa"/>
            <w:gridSpan w:val="2"/>
            <w:tcBorders>
              <w:bottom w:val="single" w:sz="4" w:space="0" w:color="auto"/>
            </w:tcBorders>
          </w:tcPr>
          <w:p w14:paraId="14978818"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санаториев и профилакториев, обеспечивающих оказание услуги по лечению и оздоровлению населения;</w:t>
            </w:r>
          </w:p>
          <w:p w14:paraId="144CD013"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обустройство лечебно-оздоровительных местностей (пляжи, бюветы, места добычи целебной грязи);</w:t>
            </w:r>
          </w:p>
          <w:p w14:paraId="61D71ABA"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лечебно-оздоровительных лагерей</w:t>
            </w:r>
          </w:p>
        </w:tc>
        <w:tc>
          <w:tcPr>
            <w:tcW w:w="540" w:type="dxa"/>
            <w:tcBorders>
              <w:bottom w:val="single" w:sz="4" w:space="0" w:color="auto"/>
            </w:tcBorders>
          </w:tcPr>
          <w:p w14:paraId="142949C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9.2.1</w:t>
            </w:r>
          </w:p>
        </w:tc>
        <w:tc>
          <w:tcPr>
            <w:tcW w:w="540" w:type="dxa"/>
            <w:tcBorders>
              <w:bottom w:val="single" w:sz="4" w:space="0" w:color="auto"/>
            </w:tcBorders>
          </w:tcPr>
          <w:p w14:paraId="0EFF587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tc>
        <w:tc>
          <w:tcPr>
            <w:tcW w:w="540" w:type="dxa"/>
            <w:tcBorders>
              <w:bottom w:val="single" w:sz="4" w:space="0" w:color="auto"/>
            </w:tcBorders>
          </w:tcPr>
          <w:p w14:paraId="74F0AD0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bottom w:val="single" w:sz="4" w:space="0" w:color="auto"/>
            </w:tcBorders>
          </w:tcPr>
          <w:p w14:paraId="72AB6550"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p w14:paraId="502AFEC5" w14:textId="1518C13F" w:rsidR="00244234" w:rsidRPr="00D11835" w:rsidRDefault="00244234"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Р2</w:t>
            </w:r>
          </w:p>
        </w:tc>
      </w:tr>
      <w:tr w:rsidR="00B15059" w:rsidRPr="00D11835" w14:paraId="7BB07A00" w14:textId="77777777" w:rsidTr="00B15059">
        <w:tblPrEx>
          <w:tblBorders>
            <w:insideH w:val="nil"/>
          </w:tblBorders>
        </w:tblPrEx>
        <w:trPr>
          <w:cantSplit/>
          <w:trHeight w:val="1134"/>
        </w:trPr>
        <w:tc>
          <w:tcPr>
            <w:tcW w:w="1440" w:type="dxa"/>
            <w:gridSpan w:val="2"/>
            <w:tcBorders>
              <w:top w:val="single" w:sz="4" w:space="0" w:color="auto"/>
              <w:bottom w:val="single" w:sz="4" w:space="0" w:color="auto"/>
            </w:tcBorders>
          </w:tcPr>
          <w:p w14:paraId="7782FA3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Историко-культурная деятельность</w:t>
            </w:r>
          </w:p>
          <w:p w14:paraId="76C4FDF1" w14:textId="77777777" w:rsidR="00B15059" w:rsidRPr="00D11835" w:rsidRDefault="00B15059" w:rsidP="00B15059">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tc>
        <w:tc>
          <w:tcPr>
            <w:tcW w:w="6480" w:type="dxa"/>
            <w:gridSpan w:val="2"/>
            <w:tcBorders>
              <w:top w:val="single" w:sz="4" w:space="0" w:color="auto"/>
              <w:bottom w:val="single" w:sz="4" w:space="0" w:color="auto"/>
            </w:tcBorders>
          </w:tcPr>
          <w:p w14:paraId="7E4F0626"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540" w:type="dxa"/>
            <w:tcBorders>
              <w:top w:val="single" w:sz="4" w:space="0" w:color="auto"/>
              <w:bottom w:val="single" w:sz="4" w:space="0" w:color="auto"/>
            </w:tcBorders>
          </w:tcPr>
          <w:p w14:paraId="38ABECE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9.3</w:t>
            </w:r>
          </w:p>
        </w:tc>
        <w:tc>
          <w:tcPr>
            <w:tcW w:w="540" w:type="dxa"/>
            <w:tcBorders>
              <w:top w:val="single" w:sz="4" w:space="0" w:color="auto"/>
              <w:bottom w:val="single" w:sz="4" w:space="0" w:color="auto"/>
            </w:tcBorders>
          </w:tcPr>
          <w:p w14:paraId="36ABE83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Сп1 Ж1 </w:t>
            </w:r>
          </w:p>
        </w:tc>
        <w:tc>
          <w:tcPr>
            <w:tcW w:w="540" w:type="dxa"/>
            <w:tcBorders>
              <w:top w:val="single" w:sz="4" w:space="0" w:color="auto"/>
              <w:bottom w:val="single" w:sz="4" w:space="0" w:color="auto"/>
            </w:tcBorders>
          </w:tcPr>
          <w:p w14:paraId="7BF8ED8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17BC7869"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Сх2</w:t>
            </w:r>
          </w:p>
          <w:p w14:paraId="34640214" w14:textId="71BA5391"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tc>
      </w:tr>
      <w:tr w:rsidR="00B15059" w:rsidRPr="00D11835" w14:paraId="371D1A4A" w14:textId="77777777" w:rsidTr="00B15059">
        <w:tblPrEx>
          <w:tblBorders>
            <w:insideH w:val="nil"/>
          </w:tblBorders>
        </w:tblPrEx>
        <w:trPr>
          <w:cantSplit/>
          <w:trHeight w:val="933"/>
        </w:trPr>
        <w:tc>
          <w:tcPr>
            <w:tcW w:w="1440" w:type="dxa"/>
            <w:gridSpan w:val="2"/>
            <w:tcBorders>
              <w:top w:val="single" w:sz="4" w:space="0" w:color="auto"/>
              <w:bottom w:val="single" w:sz="4" w:space="0" w:color="auto"/>
            </w:tcBorders>
          </w:tcPr>
          <w:p w14:paraId="3C454FCE"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Использование лесов</w:t>
            </w:r>
          </w:p>
          <w:p w14:paraId="4A136AC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6480" w:type="dxa"/>
            <w:gridSpan w:val="2"/>
            <w:tcBorders>
              <w:top w:val="single" w:sz="4" w:space="0" w:color="auto"/>
              <w:bottom w:val="single" w:sz="4" w:space="0" w:color="auto"/>
            </w:tcBorders>
          </w:tcPr>
          <w:p w14:paraId="65F41F12" w14:textId="20C38B1A"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 xml:space="preserve">Деятельность по заготовке, первичной обработке и вывозу древесины и </w:t>
            </w:r>
            <w:proofErr w:type="spellStart"/>
            <w:r w:rsidRPr="00D11835">
              <w:rPr>
                <w:rFonts w:ascii="Times New Roman" w:eastAsia="Calibri" w:hAnsi="Times New Roman" w:cs="Times New Roman"/>
                <w:sz w:val="18"/>
                <w:szCs w:val="18"/>
              </w:rPr>
              <w:t>недревесных</w:t>
            </w:r>
            <w:proofErr w:type="spellEnd"/>
            <w:r w:rsidRPr="00D11835">
              <w:rPr>
                <w:rFonts w:ascii="Times New Roman" w:eastAsia="Calibri" w:hAnsi="Times New Roman" w:cs="Times New Roman"/>
                <w:sz w:val="18"/>
                <w:szCs w:val="18"/>
              </w:rPr>
              <w:t xml:space="preserve">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r:id="rId21" w:history="1">
              <w:r w:rsidRPr="00D11835">
                <w:rPr>
                  <w:rFonts w:ascii="Times New Roman" w:eastAsia="Calibri" w:hAnsi="Times New Roman" w:cs="Times New Roman"/>
                  <w:sz w:val="18"/>
                  <w:szCs w:val="18"/>
                </w:rPr>
                <w:t>кодами 10.1</w:t>
              </w:r>
            </w:hyperlink>
            <w:r w:rsidRPr="00D11835">
              <w:rPr>
                <w:rFonts w:ascii="Times New Roman" w:eastAsia="Calibri" w:hAnsi="Times New Roman" w:cs="Times New Roman"/>
                <w:sz w:val="18"/>
                <w:szCs w:val="18"/>
              </w:rPr>
              <w:t xml:space="preserve"> </w:t>
            </w:r>
            <w:r w:rsidR="00624C0A">
              <w:rPr>
                <w:rFonts w:ascii="Times New Roman" w:eastAsia="Calibri" w:hAnsi="Times New Roman" w:cs="Times New Roman"/>
                <w:sz w:val="18"/>
                <w:szCs w:val="18"/>
              </w:rPr>
              <w:t>–</w:t>
            </w:r>
            <w:r w:rsidRPr="00D11835">
              <w:rPr>
                <w:rFonts w:ascii="Times New Roman" w:eastAsia="Calibri" w:hAnsi="Times New Roman" w:cs="Times New Roman"/>
                <w:sz w:val="18"/>
                <w:szCs w:val="18"/>
              </w:rPr>
              <w:t xml:space="preserve"> 10.4</w:t>
            </w:r>
          </w:p>
        </w:tc>
        <w:tc>
          <w:tcPr>
            <w:tcW w:w="540" w:type="dxa"/>
            <w:tcBorders>
              <w:top w:val="single" w:sz="4" w:space="0" w:color="auto"/>
              <w:bottom w:val="single" w:sz="4" w:space="0" w:color="auto"/>
            </w:tcBorders>
          </w:tcPr>
          <w:p w14:paraId="6158DA0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10</w:t>
            </w:r>
          </w:p>
        </w:tc>
        <w:tc>
          <w:tcPr>
            <w:tcW w:w="540" w:type="dxa"/>
            <w:tcBorders>
              <w:top w:val="single" w:sz="4" w:space="0" w:color="auto"/>
              <w:bottom w:val="single" w:sz="4" w:space="0" w:color="auto"/>
            </w:tcBorders>
          </w:tcPr>
          <w:p w14:paraId="28B0BB8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1F17B98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6C348D49" w14:textId="1424DF09"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tc>
      </w:tr>
      <w:tr w:rsidR="00B15059" w:rsidRPr="00D11835" w14:paraId="397C463C" w14:textId="77777777" w:rsidTr="00B15059">
        <w:tblPrEx>
          <w:tblBorders>
            <w:insideH w:val="nil"/>
          </w:tblBorders>
        </w:tblPrEx>
        <w:trPr>
          <w:cantSplit/>
          <w:trHeight w:val="1134"/>
        </w:trPr>
        <w:tc>
          <w:tcPr>
            <w:tcW w:w="1440" w:type="dxa"/>
            <w:gridSpan w:val="2"/>
            <w:tcBorders>
              <w:top w:val="single" w:sz="4" w:space="0" w:color="auto"/>
              <w:bottom w:val="single" w:sz="4" w:space="0" w:color="auto"/>
            </w:tcBorders>
          </w:tcPr>
          <w:p w14:paraId="72864A98"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Заготовка древесины</w:t>
            </w:r>
          </w:p>
          <w:p w14:paraId="24E88E86"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p>
        </w:tc>
        <w:tc>
          <w:tcPr>
            <w:tcW w:w="6480" w:type="dxa"/>
            <w:gridSpan w:val="2"/>
            <w:tcBorders>
              <w:top w:val="single" w:sz="4" w:space="0" w:color="auto"/>
              <w:bottom w:val="single" w:sz="4" w:space="0" w:color="auto"/>
            </w:tcBorders>
          </w:tcPr>
          <w:p w14:paraId="08B07457"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540" w:type="dxa"/>
            <w:tcBorders>
              <w:top w:val="single" w:sz="4" w:space="0" w:color="auto"/>
              <w:bottom w:val="single" w:sz="4" w:space="0" w:color="auto"/>
            </w:tcBorders>
          </w:tcPr>
          <w:p w14:paraId="746BCFE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10.1</w:t>
            </w:r>
          </w:p>
        </w:tc>
        <w:tc>
          <w:tcPr>
            <w:tcW w:w="540" w:type="dxa"/>
            <w:tcBorders>
              <w:top w:val="single" w:sz="4" w:space="0" w:color="auto"/>
              <w:bottom w:val="single" w:sz="4" w:space="0" w:color="auto"/>
            </w:tcBorders>
          </w:tcPr>
          <w:p w14:paraId="671471E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16630E7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712F2A72" w14:textId="658D0B66"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tc>
      </w:tr>
      <w:tr w:rsidR="00B15059" w:rsidRPr="00D11835" w14:paraId="5EC5206E" w14:textId="77777777" w:rsidTr="00B15059">
        <w:tblPrEx>
          <w:tblBorders>
            <w:insideH w:val="nil"/>
          </w:tblBorders>
        </w:tblPrEx>
        <w:trPr>
          <w:cantSplit/>
          <w:trHeight w:val="915"/>
        </w:trPr>
        <w:tc>
          <w:tcPr>
            <w:tcW w:w="1440" w:type="dxa"/>
            <w:gridSpan w:val="2"/>
            <w:tcBorders>
              <w:top w:val="single" w:sz="4" w:space="0" w:color="auto"/>
              <w:bottom w:val="single" w:sz="4" w:space="0" w:color="auto"/>
            </w:tcBorders>
          </w:tcPr>
          <w:p w14:paraId="6F9F3825"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Лесные плантации</w:t>
            </w:r>
          </w:p>
          <w:p w14:paraId="4A39E72A"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p>
        </w:tc>
        <w:tc>
          <w:tcPr>
            <w:tcW w:w="6480" w:type="dxa"/>
            <w:gridSpan w:val="2"/>
            <w:tcBorders>
              <w:top w:val="single" w:sz="4" w:space="0" w:color="auto"/>
              <w:bottom w:val="single" w:sz="4" w:space="0" w:color="auto"/>
            </w:tcBorders>
          </w:tcPr>
          <w:p w14:paraId="2A661CB0"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540" w:type="dxa"/>
            <w:tcBorders>
              <w:top w:val="single" w:sz="4" w:space="0" w:color="auto"/>
              <w:bottom w:val="single" w:sz="4" w:space="0" w:color="auto"/>
            </w:tcBorders>
          </w:tcPr>
          <w:p w14:paraId="2A674B0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10.2</w:t>
            </w:r>
          </w:p>
        </w:tc>
        <w:tc>
          <w:tcPr>
            <w:tcW w:w="540" w:type="dxa"/>
            <w:tcBorders>
              <w:top w:val="single" w:sz="4" w:space="0" w:color="auto"/>
              <w:bottom w:val="single" w:sz="4" w:space="0" w:color="auto"/>
            </w:tcBorders>
          </w:tcPr>
          <w:p w14:paraId="57B6232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016EB62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0F4ED81A" w14:textId="6EFB2B8F"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tc>
      </w:tr>
      <w:tr w:rsidR="00B15059" w:rsidRPr="00D11835" w14:paraId="7D74892C" w14:textId="77777777" w:rsidTr="00B15059">
        <w:tblPrEx>
          <w:tblBorders>
            <w:insideH w:val="nil"/>
          </w:tblBorders>
        </w:tblPrEx>
        <w:trPr>
          <w:cantSplit/>
          <w:trHeight w:val="1073"/>
        </w:trPr>
        <w:tc>
          <w:tcPr>
            <w:tcW w:w="1440" w:type="dxa"/>
            <w:gridSpan w:val="2"/>
            <w:tcBorders>
              <w:top w:val="single" w:sz="4" w:space="0" w:color="auto"/>
              <w:bottom w:val="single" w:sz="4" w:space="0" w:color="auto"/>
            </w:tcBorders>
          </w:tcPr>
          <w:p w14:paraId="4B7A1023"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Заготовка лесных ресурсов</w:t>
            </w:r>
          </w:p>
          <w:p w14:paraId="24C9EDBA"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p>
        </w:tc>
        <w:tc>
          <w:tcPr>
            <w:tcW w:w="6480" w:type="dxa"/>
            <w:gridSpan w:val="2"/>
            <w:tcBorders>
              <w:top w:val="single" w:sz="4" w:space="0" w:color="auto"/>
              <w:bottom w:val="single" w:sz="4" w:space="0" w:color="auto"/>
            </w:tcBorders>
          </w:tcPr>
          <w:p w14:paraId="71B1B855"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 xml:space="preserve">Заготовка живицы, сбор </w:t>
            </w:r>
            <w:proofErr w:type="spellStart"/>
            <w:r w:rsidRPr="00D11835">
              <w:rPr>
                <w:rFonts w:ascii="Times New Roman" w:eastAsia="Calibri" w:hAnsi="Times New Roman" w:cs="Times New Roman"/>
                <w:sz w:val="18"/>
                <w:szCs w:val="18"/>
              </w:rPr>
              <w:t>недревесных</w:t>
            </w:r>
            <w:proofErr w:type="spellEnd"/>
            <w:r w:rsidRPr="00D11835">
              <w:rPr>
                <w:rFonts w:ascii="Times New Roman" w:eastAsia="Calibri" w:hAnsi="Times New Roman" w:cs="Times New Roman"/>
                <w:sz w:val="18"/>
                <w:szCs w:val="18"/>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540" w:type="dxa"/>
            <w:tcBorders>
              <w:top w:val="single" w:sz="4" w:space="0" w:color="auto"/>
              <w:bottom w:val="single" w:sz="4" w:space="0" w:color="auto"/>
            </w:tcBorders>
          </w:tcPr>
          <w:p w14:paraId="49F984D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10.3</w:t>
            </w:r>
          </w:p>
        </w:tc>
        <w:tc>
          <w:tcPr>
            <w:tcW w:w="540" w:type="dxa"/>
            <w:tcBorders>
              <w:top w:val="single" w:sz="4" w:space="0" w:color="auto"/>
              <w:bottom w:val="single" w:sz="4" w:space="0" w:color="auto"/>
            </w:tcBorders>
          </w:tcPr>
          <w:p w14:paraId="0469548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540" w:type="dxa"/>
            <w:tcBorders>
              <w:top w:val="single" w:sz="4" w:space="0" w:color="auto"/>
              <w:bottom w:val="single" w:sz="4" w:space="0" w:color="auto"/>
            </w:tcBorders>
          </w:tcPr>
          <w:p w14:paraId="57DC18D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31B164CB" w14:textId="34C2EF2E"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tc>
      </w:tr>
      <w:tr w:rsidR="00B15059" w:rsidRPr="00D11835" w14:paraId="09843CD4" w14:textId="77777777" w:rsidTr="00B15059">
        <w:tblPrEx>
          <w:tblBorders>
            <w:insideH w:val="nil"/>
          </w:tblBorders>
        </w:tblPrEx>
        <w:trPr>
          <w:cantSplit/>
          <w:trHeight w:val="266"/>
        </w:trPr>
        <w:tc>
          <w:tcPr>
            <w:tcW w:w="1440" w:type="dxa"/>
            <w:gridSpan w:val="2"/>
            <w:tcBorders>
              <w:top w:val="single" w:sz="4" w:space="0" w:color="auto"/>
              <w:bottom w:val="single" w:sz="4" w:space="0" w:color="auto"/>
            </w:tcBorders>
          </w:tcPr>
          <w:p w14:paraId="7ABF5D7C"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Резервные леса</w:t>
            </w:r>
          </w:p>
        </w:tc>
        <w:tc>
          <w:tcPr>
            <w:tcW w:w="6480" w:type="dxa"/>
            <w:gridSpan w:val="2"/>
            <w:tcBorders>
              <w:top w:val="single" w:sz="4" w:space="0" w:color="auto"/>
              <w:bottom w:val="single" w:sz="4" w:space="0" w:color="auto"/>
            </w:tcBorders>
          </w:tcPr>
          <w:p w14:paraId="1A724BAB"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Деятельность, связанная с охраной лесов</w:t>
            </w:r>
          </w:p>
        </w:tc>
        <w:tc>
          <w:tcPr>
            <w:tcW w:w="540" w:type="dxa"/>
            <w:tcBorders>
              <w:top w:val="single" w:sz="4" w:space="0" w:color="auto"/>
              <w:bottom w:val="single" w:sz="4" w:space="0" w:color="auto"/>
            </w:tcBorders>
          </w:tcPr>
          <w:p w14:paraId="2DCDAF1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10.4</w:t>
            </w:r>
          </w:p>
        </w:tc>
        <w:tc>
          <w:tcPr>
            <w:tcW w:w="540" w:type="dxa"/>
            <w:tcBorders>
              <w:top w:val="single" w:sz="4" w:space="0" w:color="auto"/>
              <w:bottom w:val="single" w:sz="4" w:space="0" w:color="auto"/>
            </w:tcBorders>
          </w:tcPr>
          <w:p w14:paraId="46C2181C" w14:textId="355E96A5"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tc>
        <w:tc>
          <w:tcPr>
            <w:tcW w:w="540" w:type="dxa"/>
            <w:tcBorders>
              <w:top w:val="single" w:sz="4" w:space="0" w:color="auto"/>
              <w:bottom w:val="single" w:sz="4" w:space="0" w:color="auto"/>
            </w:tcBorders>
          </w:tcPr>
          <w:p w14:paraId="1F23CA7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3B1AADA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47656F98" w14:textId="77777777" w:rsidTr="00B15059">
        <w:trPr>
          <w:cantSplit/>
          <w:trHeight w:val="216"/>
        </w:trPr>
        <w:tc>
          <w:tcPr>
            <w:tcW w:w="1440" w:type="dxa"/>
            <w:gridSpan w:val="2"/>
            <w:tcBorders>
              <w:top w:val="single" w:sz="4" w:space="0" w:color="auto"/>
            </w:tcBorders>
          </w:tcPr>
          <w:p w14:paraId="311E5919"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Водные объекты</w:t>
            </w:r>
          </w:p>
        </w:tc>
        <w:tc>
          <w:tcPr>
            <w:tcW w:w="6480" w:type="dxa"/>
            <w:gridSpan w:val="2"/>
            <w:tcBorders>
              <w:top w:val="single" w:sz="4" w:space="0" w:color="auto"/>
            </w:tcBorders>
          </w:tcPr>
          <w:p w14:paraId="744CE3E1"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Ручьи, реки, озера, болота, и другие поверхностные водные объекты</w:t>
            </w:r>
          </w:p>
        </w:tc>
        <w:tc>
          <w:tcPr>
            <w:tcW w:w="540" w:type="dxa"/>
            <w:tcBorders>
              <w:top w:val="single" w:sz="4" w:space="0" w:color="auto"/>
            </w:tcBorders>
          </w:tcPr>
          <w:p w14:paraId="44CF19B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11.0</w:t>
            </w:r>
          </w:p>
        </w:tc>
        <w:tc>
          <w:tcPr>
            <w:tcW w:w="540" w:type="dxa"/>
            <w:tcBorders>
              <w:top w:val="single" w:sz="4" w:space="0" w:color="auto"/>
            </w:tcBorders>
          </w:tcPr>
          <w:p w14:paraId="581B29D2" w14:textId="5952248B"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6D36AD">
              <w:rPr>
                <w:rFonts w:ascii="Times New Roman" w:eastAsia="Times New Roman" w:hAnsi="Times New Roman" w:cs="Times New Roman"/>
                <w:sz w:val="18"/>
                <w:szCs w:val="18"/>
              </w:rPr>
              <w:t>2</w:t>
            </w:r>
          </w:p>
          <w:p w14:paraId="2520460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tcBorders>
          </w:tcPr>
          <w:p w14:paraId="622BC4E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tcBorders>
          </w:tcPr>
          <w:p w14:paraId="442E830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76B06A97" w14:textId="77777777" w:rsidTr="00B15059">
        <w:trPr>
          <w:cantSplit/>
          <w:trHeight w:val="1134"/>
        </w:trPr>
        <w:tc>
          <w:tcPr>
            <w:tcW w:w="1440" w:type="dxa"/>
            <w:gridSpan w:val="2"/>
          </w:tcPr>
          <w:p w14:paraId="19770212"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Общее пользование водными объектами</w:t>
            </w:r>
          </w:p>
        </w:tc>
        <w:tc>
          <w:tcPr>
            <w:tcW w:w="6480" w:type="dxa"/>
            <w:gridSpan w:val="2"/>
          </w:tcPr>
          <w:p w14:paraId="05973CF1"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540" w:type="dxa"/>
          </w:tcPr>
          <w:p w14:paraId="1609993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11.1</w:t>
            </w:r>
          </w:p>
        </w:tc>
        <w:tc>
          <w:tcPr>
            <w:tcW w:w="540" w:type="dxa"/>
          </w:tcPr>
          <w:p w14:paraId="09474DD0" w14:textId="3F50DD3C"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6D36AD">
              <w:rPr>
                <w:rFonts w:ascii="Times New Roman" w:eastAsia="Times New Roman" w:hAnsi="Times New Roman" w:cs="Times New Roman"/>
                <w:sz w:val="18"/>
                <w:szCs w:val="18"/>
              </w:rPr>
              <w:t>2</w:t>
            </w:r>
          </w:p>
        </w:tc>
        <w:tc>
          <w:tcPr>
            <w:tcW w:w="540" w:type="dxa"/>
          </w:tcPr>
          <w:p w14:paraId="0F80E9F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Pr>
          <w:p w14:paraId="5F9BCA6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0CD5EA17" w14:textId="77777777" w:rsidTr="00B15059">
        <w:trPr>
          <w:cantSplit/>
          <w:trHeight w:val="1107"/>
        </w:trPr>
        <w:tc>
          <w:tcPr>
            <w:tcW w:w="1440" w:type="dxa"/>
            <w:gridSpan w:val="2"/>
          </w:tcPr>
          <w:p w14:paraId="68F62441"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Специальное пользование водными объектами</w:t>
            </w:r>
          </w:p>
        </w:tc>
        <w:tc>
          <w:tcPr>
            <w:tcW w:w="6480" w:type="dxa"/>
            <w:gridSpan w:val="2"/>
          </w:tcPr>
          <w:p w14:paraId="45D9C62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540" w:type="dxa"/>
          </w:tcPr>
          <w:p w14:paraId="4E92A4C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11.2</w:t>
            </w:r>
          </w:p>
        </w:tc>
        <w:tc>
          <w:tcPr>
            <w:tcW w:w="540" w:type="dxa"/>
          </w:tcPr>
          <w:p w14:paraId="6AC81007" w14:textId="1C44207D"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6D36AD">
              <w:rPr>
                <w:rFonts w:ascii="Times New Roman" w:eastAsia="Times New Roman" w:hAnsi="Times New Roman" w:cs="Times New Roman"/>
                <w:sz w:val="18"/>
                <w:szCs w:val="18"/>
              </w:rPr>
              <w:t>2</w:t>
            </w:r>
          </w:p>
        </w:tc>
        <w:tc>
          <w:tcPr>
            <w:tcW w:w="540" w:type="dxa"/>
          </w:tcPr>
          <w:p w14:paraId="181BBD0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Pr>
          <w:p w14:paraId="7B3073C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23EA41CC" w14:textId="77777777" w:rsidTr="00B15059">
        <w:trPr>
          <w:cantSplit/>
          <w:trHeight w:val="852"/>
        </w:trPr>
        <w:tc>
          <w:tcPr>
            <w:tcW w:w="1440" w:type="dxa"/>
            <w:gridSpan w:val="2"/>
          </w:tcPr>
          <w:p w14:paraId="05823DB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Гидротехнические сооружения</w:t>
            </w:r>
          </w:p>
        </w:tc>
        <w:tc>
          <w:tcPr>
            <w:tcW w:w="6480" w:type="dxa"/>
            <w:gridSpan w:val="2"/>
          </w:tcPr>
          <w:p w14:paraId="70864249"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D11835">
              <w:rPr>
                <w:rFonts w:ascii="Times New Roman" w:eastAsia="Times New Roman" w:hAnsi="Times New Roman" w:cs="Times New Roman"/>
                <w:sz w:val="18"/>
                <w:szCs w:val="18"/>
              </w:rPr>
              <w:t>рыбозащитных</w:t>
            </w:r>
            <w:proofErr w:type="spellEnd"/>
            <w:r w:rsidRPr="00D11835">
              <w:rPr>
                <w:rFonts w:ascii="Times New Roman" w:eastAsia="Times New Roman" w:hAnsi="Times New Roman" w:cs="Times New Roman"/>
                <w:sz w:val="18"/>
                <w:szCs w:val="18"/>
              </w:rPr>
              <w:t xml:space="preserve"> и рыбопропускных сооружений, берегозащитных сооружений)</w:t>
            </w:r>
          </w:p>
        </w:tc>
        <w:tc>
          <w:tcPr>
            <w:tcW w:w="540" w:type="dxa"/>
          </w:tcPr>
          <w:p w14:paraId="69A9DC2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11.3</w:t>
            </w:r>
          </w:p>
        </w:tc>
        <w:tc>
          <w:tcPr>
            <w:tcW w:w="540" w:type="dxa"/>
          </w:tcPr>
          <w:p w14:paraId="3470E60B" w14:textId="7C9F1F24"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6D36AD">
              <w:rPr>
                <w:rFonts w:ascii="Times New Roman" w:eastAsia="Times New Roman" w:hAnsi="Times New Roman" w:cs="Times New Roman"/>
                <w:sz w:val="18"/>
                <w:szCs w:val="18"/>
              </w:rPr>
              <w:t>2</w:t>
            </w:r>
          </w:p>
          <w:p w14:paraId="6A360E3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Pr>
          <w:p w14:paraId="36CBFBC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Pr>
          <w:p w14:paraId="4A86795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6A2E8C">
              <w:rPr>
                <w:rFonts w:ascii="Times New Roman" w:eastAsia="Times New Roman" w:hAnsi="Times New Roman" w:cs="Times New Roman"/>
                <w:sz w:val="18"/>
                <w:szCs w:val="18"/>
              </w:rPr>
              <w:t>Сх2</w:t>
            </w:r>
          </w:p>
        </w:tc>
      </w:tr>
      <w:tr w:rsidR="00B15059" w:rsidRPr="00D11835" w14:paraId="2475C515" w14:textId="77777777" w:rsidTr="00B15059">
        <w:trPr>
          <w:cantSplit/>
          <w:trHeight w:val="927"/>
        </w:trPr>
        <w:tc>
          <w:tcPr>
            <w:tcW w:w="1440" w:type="dxa"/>
            <w:gridSpan w:val="2"/>
          </w:tcPr>
          <w:p w14:paraId="6CEAE94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Земельные участки (территории) общего пользования</w:t>
            </w:r>
          </w:p>
        </w:tc>
        <w:tc>
          <w:tcPr>
            <w:tcW w:w="6480" w:type="dxa"/>
            <w:gridSpan w:val="2"/>
          </w:tcPr>
          <w:p w14:paraId="0B033AA8"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540" w:type="dxa"/>
          </w:tcPr>
          <w:p w14:paraId="15EE02F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12.0</w:t>
            </w:r>
          </w:p>
        </w:tc>
        <w:tc>
          <w:tcPr>
            <w:tcW w:w="540" w:type="dxa"/>
          </w:tcPr>
          <w:p w14:paraId="66F59A72"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Т</w:t>
            </w:r>
          </w:p>
          <w:p w14:paraId="7732EEE3"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Ж1</w:t>
            </w:r>
          </w:p>
          <w:p w14:paraId="780374BF"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Ж2</w:t>
            </w:r>
          </w:p>
          <w:p w14:paraId="37A2AE03"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ОД1</w:t>
            </w:r>
          </w:p>
          <w:p w14:paraId="76FA6ED8"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П1</w:t>
            </w:r>
          </w:p>
          <w:p w14:paraId="007B58CC" w14:textId="08C6171B"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p w14:paraId="170A353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Сп1 </w:t>
            </w:r>
          </w:p>
        </w:tc>
        <w:tc>
          <w:tcPr>
            <w:tcW w:w="540" w:type="dxa"/>
          </w:tcPr>
          <w:p w14:paraId="7DA783A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Pr>
          <w:p w14:paraId="1E725D6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4CE15C2B" w14:textId="77777777" w:rsidTr="00B15059">
        <w:trPr>
          <w:cantSplit/>
          <w:trHeight w:val="325"/>
        </w:trPr>
        <w:tc>
          <w:tcPr>
            <w:tcW w:w="1440" w:type="dxa"/>
            <w:gridSpan w:val="2"/>
          </w:tcPr>
          <w:p w14:paraId="551684DA"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lastRenderedPageBreak/>
              <w:t>Ритуальная деятельность</w:t>
            </w:r>
          </w:p>
        </w:tc>
        <w:tc>
          <w:tcPr>
            <w:tcW w:w="6480" w:type="dxa"/>
            <w:gridSpan w:val="2"/>
          </w:tcPr>
          <w:p w14:paraId="5BF3914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кладбищ, крематориев и мест захоронения;</w:t>
            </w:r>
          </w:p>
          <w:p w14:paraId="2A1A760B"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соответствующих культовых сооружений</w:t>
            </w:r>
          </w:p>
        </w:tc>
        <w:tc>
          <w:tcPr>
            <w:tcW w:w="540" w:type="dxa"/>
          </w:tcPr>
          <w:p w14:paraId="542F3E8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12.1</w:t>
            </w:r>
          </w:p>
        </w:tc>
        <w:tc>
          <w:tcPr>
            <w:tcW w:w="540" w:type="dxa"/>
          </w:tcPr>
          <w:p w14:paraId="337E227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Сп1</w:t>
            </w:r>
          </w:p>
        </w:tc>
        <w:tc>
          <w:tcPr>
            <w:tcW w:w="540" w:type="dxa"/>
          </w:tcPr>
          <w:p w14:paraId="08FD519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Pr>
          <w:p w14:paraId="79304C0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65A53C88" w14:textId="77777777" w:rsidTr="00B15059">
        <w:trPr>
          <w:cantSplit/>
          <w:trHeight w:val="178"/>
        </w:trPr>
        <w:tc>
          <w:tcPr>
            <w:tcW w:w="1432" w:type="dxa"/>
            <w:tcBorders>
              <w:bottom w:val="single" w:sz="4" w:space="0" w:color="auto"/>
            </w:tcBorders>
          </w:tcPr>
          <w:p w14:paraId="7C99BD4D"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Запас</w:t>
            </w:r>
          </w:p>
        </w:tc>
        <w:tc>
          <w:tcPr>
            <w:tcW w:w="6488" w:type="dxa"/>
            <w:gridSpan w:val="3"/>
            <w:tcBorders>
              <w:bottom w:val="single" w:sz="4" w:space="0" w:color="auto"/>
            </w:tcBorders>
          </w:tcPr>
          <w:p w14:paraId="31003174"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Отсутствие хозяйственной деятельности</w:t>
            </w:r>
          </w:p>
        </w:tc>
        <w:tc>
          <w:tcPr>
            <w:tcW w:w="540" w:type="dxa"/>
            <w:tcBorders>
              <w:bottom w:val="single" w:sz="4" w:space="0" w:color="auto"/>
            </w:tcBorders>
          </w:tcPr>
          <w:p w14:paraId="6F75F9F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12.3</w:t>
            </w:r>
          </w:p>
        </w:tc>
        <w:tc>
          <w:tcPr>
            <w:tcW w:w="540" w:type="dxa"/>
            <w:tcBorders>
              <w:bottom w:val="single" w:sz="4" w:space="0" w:color="auto"/>
            </w:tcBorders>
          </w:tcPr>
          <w:p w14:paraId="1C0470B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bottom w:val="single" w:sz="4" w:space="0" w:color="auto"/>
            </w:tcBorders>
          </w:tcPr>
          <w:p w14:paraId="71652EF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bottom w:val="single" w:sz="4" w:space="0" w:color="auto"/>
            </w:tcBorders>
          </w:tcPr>
          <w:p w14:paraId="51C797B1"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Сх1</w:t>
            </w:r>
          </w:p>
          <w:p w14:paraId="711332BF"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Сх2</w:t>
            </w:r>
          </w:p>
          <w:p w14:paraId="088EB43D" w14:textId="59862148"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56B70">
              <w:rPr>
                <w:rFonts w:ascii="Times New Roman" w:eastAsia="Times New Roman" w:hAnsi="Times New Roman" w:cs="Times New Roman"/>
                <w:sz w:val="18"/>
                <w:szCs w:val="18"/>
              </w:rPr>
              <w:t>1</w:t>
            </w:r>
          </w:p>
        </w:tc>
      </w:tr>
      <w:tr w:rsidR="00B15059" w:rsidRPr="00D11835" w14:paraId="1F273999" w14:textId="77777777" w:rsidTr="00B15059">
        <w:trPr>
          <w:cantSplit/>
          <w:trHeight w:val="178"/>
        </w:trPr>
        <w:tc>
          <w:tcPr>
            <w:tcW w:w="1432" w:type="dxa"/>
            <w:tcBorders>
              <w:bottom w:val="single" w:sz="4" w:space="0" w:color="auto"/>
            </w:tcBorders>
          </w:tcPr>
          <w:p w14:paraId="0F102C5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6402D0">
              <w:rPr>
                <w:rFonts w:ascii="Times New Roman" w:eastAsia="Times New Roman" w:hAnsi="Times New Roman" w:cs="Times New Roman"/>
                <w:sz w:val="18"/>
                <w:szCs w:val="18"/>
              </w:rPr>
              <w:t>Земельные участки общего назначения</w:t>
            </w:r>
          </w:p>
        </w:tc>
        <w:tc>
          <w:tcPr>
            <w:tcW w:w="6488" w:type="dxa"/>
            <w:gridSpan w:val="3"/>
            <w:tcBorders>
              <w:bottom w:val="single" w:sz="4" w:space="0" w:color="auto"/>
            </w:tcBorders>
          </w:tcPr>
          <w:p w14:paraId="7A81AD8A"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6402D0">
              <w:rPr>
                <w:rFonts w:ascii="Times New Roman" w:eastAsia="Times New Roman" w:hAnsi="Times New Roman" w:cs="Times New Roman"/>
                <w:sz w:val="18"/>
                <w:szCs w:val="18"/>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540" w:type="dxa"/>
            <w:tcBorders>
              <w:bottom w:val="single" w:sz="4" w:space="0" w:color="auto"/>
            </w:tcBorders>
          </w:tcPr>
          <w:p w14:paraId="5BEB803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13.0</w:t>
            </w:r>
          </w:p>
        </w:tc>
        <w:tc>
          <w:tcPr>
            <w:tcW w:w="540" w:type="dxa"/>
            <w:tcBorders>
              <w:bottom w:val="single" w:sz="4" w:space="0" w:color="auto"/>
            </w:tcBorders>
          </w:tcPr>
          <w:p w14:paraId="63E8BF62"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6402D0">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6402D0">
              <w:rPr>
                <w:rFonts w:ascii="Times New Roman" w:eastAsia="Times New Roman" w:hAnsi="Times New Roman" w:cs="Times New Roman"/>
                <w:sz w:val="18"/>
                <w:szCs w:val="18"/>
              </w:rPr>
              <w:t>3</w:t>
            </w:r>
          </w:p>
          <w:p w14:paraId="74A2AC32" w14:textId="53F8C86B" w:rsidR="00872571" w:rsidRPr="00D11835" w:rsidRDefault="00872571"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tc>
        <w:tc>
          <w:tcPr>
            <w:tcW w:w="540" w:type="dxa"/>
            <w:tcBorders>
              <w:bottom w:val="single" w:sz="4" w:space="0" w:color="auto"/>
            </w:tcBorders>
          </w:tcPr>
          <w:p w14:paraId="1FB501C9"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6402D0">
              <w:rPr>
                <w:rFonts w:ascii="Times New Roman" w:eastAsia="Times New Roman" w:hAnsi="Times New Roman" w:cs="Times New Roman"/>
                <w:sz w:val="18"/>
                <w:szCs w:val="18"/>
              </w:rPr>
              <w:t>Т</w:t>
            </w:r>
          </w:p>
        </w:tc>
        <w:tc>
          <w:tcPr>
            <w:tcW w:w="540" w:type="dxa"/>
            <w:tcBorders>
              <w:bottom w:val="single" w:sz="4" w:space="0" w:color="auto"/>
            </w:tcBorders>
          </w:tcPr>
          <w:p w14:paraId="7E124D2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1994A36B" w14:textId="77777777" w:rsidTr="00B15059">
        <w:tblPrEx>
          <w:tblBorders>
            <w:insideH w:val="nil"/>
          </w:tblBorders>
        </w:tblPrEx>
        <w:trPr>
          <w:cantSplit/>
          <w:trHeight w:val="1031"/>
        </w:trPr>
        <w:tc>
          <w:tcPr>
            <w:tcW w:w="1432" w:type="dxa"/>
            <w:tcBorders>
              <w:top w:val="single" w:sz="4" w:space="0" w:color="auto"/>
              <w:bottom w:val="single" w:sz="4" w:space="0" w:color="auto"/>
            </w:tcBorders>
          </w:tcPr>
          <w:p w14:paraId="3ED96771"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6402D0">
              <w:rPr>
                <w:rFonts w:ascii="Times New Roman" w:eastAsia="Times New Roman" w:hAnsi="Times New Roman" w:cs="Times New Roman"/>
                <w:sz w:val="18"/>
                <w:szCs w:val="18"/>
              </w:rPr>
              <w:t>Ведение огородничества</w:t>
            </w:r>
          </w:p>
        </w:tc>
        <w:tc>
          <w:tcPr>
            <w:tcW w:w="6488" w:type="dxa"/>
            <w:gridSpan w:val="3"/>
            <w:tcBorders>
              <w:top w:val="single" w:sz="4" w:space="0" w:color="auto"/>
              <w:bottom w:val="single" w:sz="4" w:space="0" w:color="auto"/>
            </w:tcBorders>
          </w:tcPr>
          <w:p w14:paraId="3562311E"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6402D0">
              <w:rPr>
                <w:rFonts w:ascii="Times New Roman" w:eastAsia="Times New Roman" w:hAnsi="Times New Roman" w:cs="Times New Roman"/>
                <w:sz w:val="18"/>
                <w:szCs w:val="18"/>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540" w:type="dxa"/>
            <w:tcBorders>
              <w:top w:val="single" w:sz="4" w:space="0" w:color="auto"/>
              <w:bottom w:val="single" w:sz="4" w:space="0" w:color="auto"/>
            </w:tcBorders>
          </w:tcPr>
          <w:p w14:paraId="1303284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13.1</w:t>
            </w:r>
          </w:p>
        </w:tc>
        <w:tc>
          <w:tcPr>
            <w:tcW w:w="540" w:type="dxa"/>
            <w:tcBorders>
              <w:top w:val="single" w:sz="4" w:space="0" w:color="auto"/>
              <w:bottom w:val="single" w:sz="4" w:space="0" w:color="auto"/>
            </w:tcBorders>
          </w:tcPr>
          <w:p w14:paraId="3712A43A" w14:textId="21655804" w:rsidR="003C4E9F" w:rsidRDefault="003C4E9F"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Сх1</w:t>
            </w:r>
          </w:p>
          <w:p w14:paraId="7B2D50EE" w14:textId="182E40FB"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Сх3</w:t>
            </w:r>
          </w:p>
        </w:tc>
        <w:tc>
          <w:tcPr>
            <w:tcW w:w="540" w:type="dxa"/>
            <w:tcBorders>
              <w:top w:val="single" w:sz="4" w:space="0" w:color="auto"/>
              <w:bottom w:val="single" w:sz="4" w:space="0" w:color="auto"/>
            </w:tcBorders>
          </w:tcPr>
          <w:p w14:paraId="1486C78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Borders>
              <w:top w:val="single" w:sz="4" w:space="0" w:color="auto"/>
              <w:bottom w:val="single" w:sz="4" w:space="0" w:color="auto"/>
            </w:tcBorders>
          </w:tcPr>
          <w:p w14:paraId="11A2474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4194B141" w14:textId="77777777" w:rsidTr="00B15059">
        <w:tblPrEx>
          <w:tblBorders>
            <w:insideH w:val="nil"/>
          </w:tblBorders>
        </w:tblPrEx>
        <w:trPr>
          <w:cantSplit/>
          <w:trHeight w:val="779"/>
        </w:trPr>
        <w:tc>
          <w:tcPr>
            <w:tcW w:w="1432" w:type="dxa"/>
            <w:tcBorders>
              <w:top w:val="single" w:sz="4" w:space="0" w:color="auto"/>
              <w:bottom w:val="single" w:sz="4" w:space="0" w:color="auto"/>
            </w:tcBorders>
          </w:tcPr>
          <w:p w14:paraId="764DFDA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Ведение садоводства</w:t>
            </w:r>
          </w:p>
        </w:tc>
        <w:tc>
          <w:tcPr>
            <w:tcW w:w="6488" w:type="dxa"/>
            <w:gridSpan w:val="3"/>
            <w:tcBorders>
              <w:top w:val="single" w:sz="4" w:space="0" w:color="auto"/>
              <w:bottom w:val="single" w:sz="4" w:space="0" w:color="auto"/>
            </w:tcBorders>
          </w:tcPr>
          <w:p w14:paraId="290A1D29"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6402D0">
              <w:rPr>
                <w:rFonts w:ascii="Times New Roman" w:eastAsia="Times New Roman" w:hAnsi="Times New Roman" w:cs="Times New Roman"/>
                <w:sz w:val="18"/>
                <w:szCs w:val="18"/>
              </w:rPr>
              <w:t>Осуществление отдыха и (или) выращивания гражданами для собственных нужд сельскохозяйственных культур; размещение для собственных нужд садовых домов, жилых домов, хозяйственных построек и гаражей</w:t>
            </w:r>
          </w:p>
        </w:tc>
        <w:tc>
          <w:tcPr>
            <w:tcW w:w="540" w:type="dxa"/>
            <w:tcBorders>
              <w:top w:val="single" w:sz="4" w:space="0" w:color="auto"/>
              <w:bottom w:val="single" w:sz="4" w:space="0" w:color="auto"/>
            </w:tcBorders>
          </w:tcPr>
          <w:p w14:paraId="040D67A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13.2</w:t>
            </w:r>
          </w:p>
        </w:tc>
        <w:tc>
          <w:tcPr>
            <w:tcW w:w="540" w:type="dxa"/>
            <w:tcBorders>
              <w:top w:val="single" w:sz="4" w:space="0" w:color="auto"/>
              <w:bottom w:val="single" w:sz="4" w:space="0" w:color="auto"/>
            </w:tcBorders>
          </w:tcPr>
          <w:p w14:paraId="114EC053" w14:textId="417F92D5"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3</w:t>
            </w:r>
          </w:p>
        </w:tc>
        <w:tc>
          <w:tcPr>
            <w:tcW w:w="540" w:type="dxa"/>
            <w:tcBorders>
              <w:top w:val="single" w:sz="4" w:space="0" w:color="auto"/>
              <w:bottom w:val="single" w:sz="4" w:space="0" w:color="auto"/>
            </w:tcBorders>
          </w:tcPr>
          <w:p w14:paraId="1534E24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Borders>
              <w:top w:val="single" w:sz="4" w:space="0" w:color="auto"/>
              <w:bottom w:val="single" w:sz="4" w:space="0" w:color="auto"/>
            </w:tcBorders>
          </w:tcPr>
          <w:p w14:paraId="28D9AB7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bl>
    <w:p w14:paraId="0060D219" w14:textId="77777777" w:rsidR="00B15059" w:rsidRPr="00717BAC" w:rsidRDefault="00B15059" w:rsidP="00522242">
      <w:pPr>
        <w:autoSpaceDE w:val="0"/>
        <w:autoSpaceDN w:val="0"/>
        <w:adjustRightInd w:val="0"/>
        <w:spacing w:after="0" w:line="240" w:lineRule="auto"/>
        <w:rPr>
          <w:rFonts w:ascii="Times New Roman" w:hAnsi="Times New Roman" w:cs="Times New Roman"/>
          <w:b/>
          <w:bCs/>
          <w:sz w:val="24"/>
          <w:szCs w:val="24"/>
        </w:rPr>
      </w:pPr>
    </w:p>
    <w:p w14:paraId="1D68C780" w14:textId="77777777" w:rsidR="00522242" w:rsidRDefault="00522242" w:rsidP="00522242">
      <w:pPr>
        <w:autoSpaceDE w:val="0"/>
        <w:autoSpaceDN w:val="0"/>
        <w:adjustRightInd w:val="0"/>
        <w:spacing w:after="0" w:line="240" w:lineRule="auto"/>
        <w:rPr>
          <w:rFonts w:ascii="TimesNewRomanPSMT" w:hAnsi="TimesNewRomanPSMT" w:cs="TimesNewRomanPSMT"/>
          <w:i/>
          <w:sz w:val="24"/>
          <w:szCs w:val="24"/>
        </w:rPr>
      </w:pPr>
    </w:p>
    <w:p w14:paraId="57BA38BD" w14:textId="77777777" w:rsidR="001A6C80" w:rsidRPr="00717BAC" w:rsidRDefault="001A6C80" w:rsidP="00522242">
      <w:pPr>
        <w:autoSpaceDE w:val="0"/>
        <w:autoSpaceDN w:val="0"/>
        <w:adjustRightInd w:val="0"/>
        <w:spacing w:after="0" w:line="240" w:lineRule="auto"/>
        <w:rPr>
          <w:rFonts w:ascii="TimesNewRomanPS-BoldItalicMT" w:hAnsi="TimesNewRomanPS-BoldItalicMT" w:cs="TimesNewRomanPS-BoldItalicMT"/>
          <w:b/>
          <w:bCs/>
          <w:iCs/>
          <w:sz w:val="24"/>
          <w:szCs w:val="24"/>
        </w:rPr>
      </w:pPr>
    </w:p>
    <w:p w14:paraId="1E1F9E94" w14:textId="77777777" w:rsidR="00522242" w:rsidRPr="00143297" w:rsidRDefault="00522242" w:rsidP="00522242">
      <w:pPr>
        <w:autoSpaceDE w:val="0"/>
        <w:autoSpaceDN w:val="0"/>
        <w:adjustRightInd w:val="0"/>
        <w:spacing w:after="0" w:line="240" w:lineRule="auto"/>
        <w:rPr>
          <w:rFonts w:ascii="TimesNewRomanPS-BoldMT" w:hAnsi="TimesNewRomanPS-BoldMT" w:cs="TimesNewRomanPS-BoldMT"/>
          <w:b/>
          <w:bCs/>
          <w:iCs/>
          <w:sz w:val="24"/>
          <w:szCs w:val="24"/>
          <w:lang w:val="en-US"/>
        </w:rPr>
      </w:pPr>
      <w:r w:rsidRPr="00717BAC">
        <w:rPr>
          <w:rFonts w:ascii="TimesNewRomanPSMT" w:hAnsi="TimesNewRomanPSMT" w:cs="TimesNewRomanPSMT"/>
          <w:b/>
          <w:bCs/>
          <w:iCs/>
          <w:sz w:val="24"/>
          <w:szCs w:val="24"/>
        </w:rPr>
        <w:t xml:space="preserve">Таблица </w:t>
      </w:r>
      <w:r w:rsidR="00143297">
        <w:rPr>
          <w:rFonts w:ascii="TimesNewRomanPSMT" w:hAnsi="TimesNewRomanPSMT" w:cs="TimesNewRomanPSMT"/>
          <w:b/>
          <w:bCs/>
          <w:iCs/>
          <w:sz w:val="24"/>
          <w:szCs w:val="24"/>
          <w:lang w:val="en-US"/>
        </w:rPr>
        <w:t>2</w:t>
      </w:r>
    </w:p>
    <w:p w14:paraId="3E13472B" w14:textId="77777777" w:rsidR="00522242" w:rsidRPr="00717BAC" w:rsidRDefault="00522242" w:rsidP="00522242">
      <w:pPr>
        <w:autoSpaceDE w:val="0"/>
        <w:autoSpaceDN w:val="0"/>
        <w:adjustRightInd w:val="0"/>
        <w:spacing w:after="0" w:line="240" w:lineRule="auto"/>
        <w:rPr>
          <w:rFonts w:ascii="TimesNewRomanPSMT" w:hAnsi="TimesNewRomanPSMT" w:cs="TimesNewRomanPSMT"/>
          <w:b/>
          <w:bCs/>
          <w:iCs/>
          <w:sz w:val="24"/>
          <w:szCs w:val="24"/>
        </w:rPr>
      </w:pPr>
      <w:r w:rsidRPr="00717BAC">
        <w:rPr>
          <w:rFonts w:ascii="TimesNewRomanPSMT" w:hAnsi="TimesNewRomanPSMT" w:cs="TimesNewRomanPSMT"/>
          <w:b/>
          <w:bCs/>
          <w:iCs/>
          <w:sz w:val="24"/>
          <w:szCs w:val="24"/>
        </w:rPr>
        <w:t>Основные, вспомогательные и условно разрешенные виды использования земельных участков зон иного назначения, в соответствии с местными условиями (территория общего пользования)</w:t>
      </w:r>
    </w:p>
    <w:p w14:paraId="049E0754" w14:textId="36B17F15" w:rsidR="00522242" w:rsidRPr="00717BAC" w:rsidRDefault="00D519DF" w:rsidP="00522242">
      <w:pPr>
        <w:autoSpaceDE w:val="0"/>
        <w:autoSpaceDN w:val="0"/>
        <w:adjustRightInd w:val="0"/>
        <w:spacing w:after="0" w:line="240" w:lineRule="auto"/>
        <w:rPr>
          <w:rFonts w:ascii="TimesNewRomanPS-BoldItalicMT" w:hAnsi="TimesNewRomanPS-BoldItalicMT" w:cs="TimesNewRomanPS-BoldItalicMT"/>
          <w:b/>
          <w:bCs/>
          <w:iCs/>
          <w:sz w:val="24"/>
          <w:szCs w:val="24"/>
        </w:rPr>
      </w:pPr>
      <w:r>
        <w:rPr>
          <w:rFonts w:ascii="TimesNewRomanPS-BoldItalicMT" w:hAnsi="TimesNewRomanPS-BoldItalicMT" w:cs="TimesNewRomanPS-BoldItalicMT"/>
          <w:b/>
          <w:bCs/>
          <w:iCs/>
          <w:sz w:val="24"/>
          <w:szCs w:val="24"/>
        </w:rPr>
        <w:t>О</w:t>
      </w:r>
      <w:r w:rsidR="00522242" w:rsidRPr="00717BAC">
        <w:rPr>
          <w:rFonts w:ascii="TimesNewRomanPS-BoldItalicMT" w:hAnsi="TimesNewRomanPS-BoldItalicMT" w:cs="TimesNewRomanPS-BoldItalicMT"/>
          <w:b/>
          <w:bCs/>
          <w:iCs/>
          <w:sz w:val="24"/>
          <w:szCs w:val="24"/>
        </w:rPr>
        <w:t xml:space="preserve"> </w:t>
      </w:r>
      <w:r w:rsidR="00624C0A">
        <w:rPr>
          <w:rFonts w:ascii="TimesNewRomanPS-BoldItalicMT" w:hAnsi="TimesNewRomanPS-BoldItalicMT" w:cs="TimesNewRomanPS-BoldItalicMT"/>
          <w:b/>
          <w:bCs/>
          <w:iCs/>
          <w:sz w:val="24"/>
          <w:szCs w:val="24"/>
        </w:rPr>
        <w:t>–</w:t>
      </w:r>
      <w:r w:rsidR="00522242" w:rsidRPr="00717BAC">
        <w:rPr>
          <w:rFonts w:ascii="TimesNewRomanPS-BoldItalicMT" w:hAnsi="TimesNewRomanPS-BoldItalicMT" w:cs="TimesNewRomanPS-BoldItalicMT"/>
          <w:b/>
          <w:bCs/>
          <w:iCs/>
          <w:sz w:val="24"/>
          <w:szCs w:val="24"/>
        </w:rPr>
        <w:t xml:space="preserve"> </w:t>
      </w:r>
      <w:r w:rsidR="00522242" w:rsidRPr="00717BAC">
        <w:rPr>
          <w:rFonts w:ascii="TimesNewRomanPS-BoldItalicMT" w:hAnsi="TimesNewRomanPS-BoldItalicMT" w:cs="TimesNewRomanPS-BoldItalicMT"/>
          <w:bCs/>
          <w:iCs/>
          <w:sz w:val="24"/>
          <w:szCs w:val="24"/>
        </w:rPr>
        <w:t>основные виды разрешенного использования земельных участков;</w:t>
      </w:r>
    </w:p>
    <w:p w14:paraId="3D8BD8AA" w14:textId="0CEB0724" w:rsidR="00522242" w:rsidRPr="00717BAC" w:rsidRDefault="00522242" w:rsidP="00522242">
      <w:pPr>
        <w:autoSpaceDE w:val="0"/>
        <w:autoSpaceDN w:val="0"/>
        <w:adjustRightInd w:val="0"/>
        <w:spacing w:after="0" w:line="240" w:lineRule="auto"/>
        <w:jc w:val="both"/>
        <w:rPr>
          <w:rFonts w:ascii="Times New Roman" w:hAnsi="Times New Roman" w:cs="Times New Roman"/>
          <w:b/>
          <w:sz w:val="24"/>
          <w:szCs w:val="24"/>
        </w:rPr>
      </w:pPr>
      <w:r w:rsidRPr="00717BAC">
        <w:rPr>
          <w:rFonts w:ascii="TimesNewRomanPS-BoldItalicMT" w:hAnsi="TimesNewRomanPS-BoldItalicMT" w:cs="TimesNewRomanPS-BoldItalicMT"/>
          <w:b/>
          <w:bCs/>
          <w:iCs/>
          <w:sz w:val="24"/>
          <w:szCs w:val="24"/>
        </w:rPr>
        <w:t xml:space="preserve">В </w:t>
      </w:r>
      <w:r w:rsidR="00624C0A">
        <w:rPr>
          <w:rFonts w:ascii="TimesNewRomanPS-BoldItalicMT" w:hAnsi="TimesNewRomanPS-BoldItalicMT" w:cs="TimesNewRomanPS-BoldItalicMT"/>
          <w:b/>
          <w:bCs/>
          <w:iCs/>
          <w:sz w:val="24"/>
          <w:szCs w:val="24"/>
        </w:rPr>
        <w:t>–</w:t>
      </w:r>
      <w:r w:rsidRPr="00717BAC">
        <w:rPr>
          <w:rFonts w:ascii="TimesNewRomanPS-BoldItalicMT" w:hAnsi="TimesNewRomanPS-BoldItalicMT" w:cs="TimesNewRomanPS-BoldItalicMT"/>
          <w:b/>
          <w:bCs/>
          <w:iCs/>
          <w:sz w:val="24"/>
          <w:szCs w:val="24"/>
        </w:rPr>
        <w:t xml:space="preserve"> </w:t>
      </w:r>
      <w:r w:rsidRPr="00717BAC">
        <w:rPr>
          <w:rFonts w:ascii="Times New Roman" w:hAnsi="Times New Roman" w:cs="Times New Roman"/>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w:t>
      </w:r>
    </w:p>
    <w:p w14:paraId="3903BF9C" w14:textId="0148F827" w:rsidR="00522242" w:rsidRDefault="00522242" w:rsidP="00522242">
      <w:pPr>
        <w:autoSpaceDE w:val="0"/>
        <w:autoSpaceDN w:val="0"/>
        <w:adjustRightInd w:val="0"/>
        <w:spacing w:after="0" w:line="240" w:lineRule="auto"/>
        <w:rPr>
          <w:rFonts w:ascii="TimesNewRomanPS-BoldItalicMT" w:hAnsi="TimesNewRomanPS-BoldItalicMT" w:cs="TimesNewRomanPS-BoldItalicMT"/>
          <w:bCs/>
          <w:iCs/>
          <w:sz w:val="24"/>
          <w:szCs w:val="24"/>
        </w:rPr>
      </w:pPr>
      <w:r w:rsidRPr="00717BAC">
        <w:rPr>
          <w:rFonts w:ascii="TimesNewRomanPS-BoldItalicMT" w:hAnsi="TimesNewRomanPS-BoldItalicMT" w:cs="TimesNewRomanPS-BoldItalicMT"/>
          <w:b/>
          <w:bCs/>
          <w:iCs/>
          <w:sz w:val="24"/>
          <w:szCs w:val="24"/>
        </w:rPr>
        <w:t xml:space="preserve">У </w:t>
      </w:r>
      <w:r w:rsidR="00624C0A">
        <w:rPr>
          <w:rFonts w:ascii="TimesNewRomanPS-BoldItalicMT" w:hAnsi="TimesNewRomanPS-BoldItalicMT" w:cs="TimesNewRomanPS-BoldItalicMT"/>
          <w:b/>
          <w:bCs/>
          <w:iCs/>
          <w:sz w:val="24"/>
          <w:szCs w:val="24"/>
        </w:rPr>
        <w:t>–</w:t>
      </w:r>
      <w:r w:rsidRPr="00717BAC">
        <w:rPr>
          <w:rFonts w:ascii="TimesNewRomanPS-BoldItalicMT" w:hAnsi="TimesNewRomanPS-BoldItalicMT" w:cs="TimesNewRomanPS-BoldItalicMT"/>
          <w:b/>
          <w:bCs/>
          <w:iCs/>
          <w:sz w:val="24"/>
          <w:szCs w:val="24"/>
        </w:rPr>
        <w:t xml:space="preserve"> </w:t>
      </w:r>
      <w:r w:rsidRPr="00717BAC">
        <w:rPr>
          <w:rFonts w:ascii="TimesNewRomanPS-BoldItalicMT" w:hAnsi="TimesNewRomanPS-BoldItalicMT" w:cs="TimesNewRomanPS-BoldItalicMT"/>
          <w:bCs/>
          <w:iCs/>
          <w:sz w:val="24"/>
          <w:szCs w:val="24"/>
        </w:rPr>
        <w:t>условно разрешенные виды использования земельных участков</w:t>
      </w:r>
    </w:p>
    <w:p w14:paraId="5FDA92F2" w14:textId="77777777" w:rsidR="001A6C80" w:rsidRDefault="001A6C80" w:rsidP="00522242">
      <w:pPr>
        <w:autoSpaceDE w:val="0"/>
        <w:autoSpaceDN w:val="0"/>
        <w:adjustRightInd w:val="0"/>
        <w:spacing w:after="0" w:line="240" w:lineRule="auto"/>
        <w:rPr>
          <w:rFonts w:ascii="TimesNewRomanPS-BoldItalicMT" w:hAnsi="TimesNewRomanPS-BoldItalicMT" w:cs="TimesNewRomanPS-BoldItalicMT"/>
          <w:bCs/>
          <w:iCs/>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2"/>
        <w:gridCol w:w="2123"/>
        <w:gridCol w:w="4225"/>
        <w:gridCol w:w="1950"/>
      </w:tblGrid>
      <w:tr w:rsidR="00BF6017" w:rsidRPr="007D4FB2" w14:paraId="16C80443" w14:textId="77777777" w:rsidTr="00BF6017">
        <w:tc>
          <w:tcPr>
            <w:tcW w:w="1732" w:type="dxa"/>
          </w:tcPr>
          <w:p w14:paraId="5F442E7F" w14:textId="77777777" w:rsidR="00BF6017" w:rsidRPr="006E39EB" w:rsidRDefault="00BF6017" w:rsidP="005B03F5">
            <w:pPr>
              <w:autoSpaceDE w:val="0"/>
              <w:autoSpaceDN w:val="0"/>
              <w:adjustRightInd w:val="0"/>
              <w:spacing w:after="0" w:line="240" w:lineRule="auto"/>
              <w:rPr>
                <w:rFonts w:ascii="Times New Roman" w:eastAsia="Calibri" w:hAnsi="Times New Roman"/>
                <w:b/>
                <w:bCs/>
                <w:sz w:val="24"/>
                <w:szCs w:val="24"/>
              </w:rPr>
            </w:pPr>
            <w:r w:rsidRPr="006E39EB">
              <w:rPr>
                <w:rFonts w:ascii="Times New Roman" w:hAnsi="Times New Roman"/>
                <w:sz w:val="24"/>
                <w:szCs w:val="24"/>
              </w:rPr>
              <w:t>Код вида разрешенного использования земельного участка</w:t>
            </w:r>
          </w:p>
        </w:tc>
        <w:tc>
          <w:tcPr>
            <w:tcW w:w="2123" w:type="dxa"/>
          </w:tcPr>
          <w:p w14:paraId="55B89D25" w14:textId="77777777" w:rsidR="00BF6017" w:rsidRPr="006E39EB" w:rsidRDefault="00BF6017" w:rsidP="005B03F5">
            <w:pPr>
              <w:autoSpaceDE w:val="0"/>
              <w:autoSpaceDN w:val="0"/>
              <w:adjustRightInd w:val="0"/>
              <w:spacing w:after="0" w:line="240" w:lineRule="auto"/>
              <w:rPr>
                <w:rFonts w:ascii="Times New Roman" w:eastAsia="Calibri" w:hAnsi="Times New Roman"/>
                <w:b/>
                <w:bCs/>
                <w:sz w:val="24"/>
                <w:szCs w:val="24"/>
              </w:rPr>
            </w:pPr>
            <w:r w:rsidRPr="006E39EB">
              <w:rPr>
                <w:rFonts w:ascii="Times New Roman" w:hAnsi="Times New Roman"/>
                <w:sz w:val="24"/>
                <w:szCs w:val="24"/>
              </w:rPr>
              <w:t>Наименование вида разрешенного использования земельного участка</w:t>
            </w:r>
          </w:p>
        </w:tc>
        <w:tc>
          <w:tcPr>
            <w:tcW w:w="4225" w:type="dxa"/>
          </w:tcPr>
          <w:p w14:paraId="26717A92" w14:textId="77777777" w:rsidR="00BF6017" w:rsidRPr="006E39EB" w:rsidRDefault="00BF6017" w:rsidP="005B03F5">
            <w:pPr>
              <w:autoSpaceDE w:val="0"/>
              <w:autoSpaceDN w:val="0"/>
              <w:adjustRightInd w:val="0"/>
              <w:spacing w:after="0" w:line="240" w:lineRule="auto"/>
              <w:rPr>
                <w:rFonts w:ascii="Times New Roman" w:eastAsia="Calibri" w:hAnsi="Times New Roman"/>
                <w:b/>
                <w:bCs/>
                <w:sz w:val="24"/>
                <w:szCs w:val="24"/>
              </w:rPr>
            </w:pPr>
            <w:r w:rsidRPr="006E39EB">
              <w:rPr>
                <w:rFonts w:ascii="Times New Roman" w:hAnsi="Times New Roman"/>
                <w:sz w:val="24"/>
                <w:szCs w:val="24"/>
              </w:rPr>
              <w:t>Описание вида разрешенного использования земельного участка</w:t>
            </w:r>
          </w:p>
        </w:tc>
        <w:tc>
          <w:tcPr>
            <w:tcW w:w="1950" w:type="dxa"/>
          </w:tcPr>
          <w:p w14:paraId="6A77FC9E" w14:textId="77777777" w:rsidR="00BF6017" w:rsidRPr="006E39EB" w:rsidRDefault="00BF6017" w:rsidP="005B03F5">
            <w:pPr>
              <w:autoSpaceDE w:val="0"/>
              <w:autoSpaceDN w:val="0"/>
              <w:adjustRightInd w:val="0"/>
              <w:spacing w:after="0" w:line="240" w:lineRule="auto"/>
              <w:jc w:val="center"/>
              <w:rPr>
                <w:rFonts w:ascii="Times New Roman" w:eastAsia="Calibri" w:hAnsi="Times New Roman"/>
                <w:b/>
                <w:bCs/>
                <w:sz w:val="24"/>
                <w:szCs w:val="24"/>
              </w:rPr>
            </w:pPr>
            <w:r w:rsidRPr="006E39EB">
              <w:rPr>
                <w:rFonts w:ascii="Times New Roman" w:eastAsia="Calibri" w:hAnsi="Times New Roman"/>
                <w:b/>
                <w:bCs/>
                <w:sz w:val="24"/>
                <w:szCs w:val="24"/>
              </w:rPr>
              <w:t>(территории общего</w:t>
            </w:r>
          </w:p>
          <w:p w14:paraId="1823217A" w14:textId="77777777" w:rsidR="00BF6017" w:rsidRPr="006E39EB" w:rsidRDefault="00BF6017" w:rsidP="005B03F5">
            <w:pPr>
              <w:autoSpaceDE w:val="0"/>
              <w:autoSpaceDN w:val="0"/>
              <w:adjustRightInd w:val="0"/>
              <w:spacing w:after="0" w:line="240" w:lineRule="auto"/>
              <w:jc w:val="center"/>
              <w:rPr>
                <w:rFonts w:ascii="Times New Roman" w:eastAsia="Calibri" w:hAnsi="Times New Roman"/>
                <w:b/>
                <w:bCs/>
                <w:sz w:val="24"/>
                <w:szCs w:val="24"/>
              </w:rPr>
            </w:pPr>
            <w:r w:rsidRPr="006E39EB">
              <w:rPr>
                <w:rFonts w:ascii="Times New Roman" w:eastAsia="Calibri" w:hAnsi="Times New Roman"/>
                <w:b/>
                <w:bCs/>
                <w:sz w:val="24"/>
                <w:szCs w:val="24"/>
              </w:rPr>
              <w:t>пользования)</w:t>
            </w:r>
          </w:p>
        </w:tc>
      </w:tr>
      <w:tr w:rsidR="00BF6017" w:rsidRPr="007D4FB2" w14:paraId="7AF9168C" w14:textId="77777777" w:rsidTr="00BF6017">
        <w:tc>
          <w:tcPr>
            <w:tcW w:w="1732" w:type="dxa"/>
            <w:vAlign w:val="center"/>
          </w:tcPr>
          <w:p w14:paraId="125847FF" w14:textId="77777777" w:rsidR="00BF6017" w:rsidRPr="006E39EB" w:rsidRDefault="00423DE3" w:rsidP="005B03F5">
            <w:pPr>
              <w:spacing w:after="0" w:line="240" w:lineRule="auto"/>
              <w:jc w:val="center"/>
              <w:rPr>
                <w:rFonts w:ascii="Times New Roman" w:hAnsi="Times New Roman"/>
                <w:sz w:val="24"/>
                <w:szCs w:val="24"/>
              </w:rPr>
            </w:pPr>
            <w:r>
              <w:rPr>
                <w:rFonts w:ascii="Times New Roman" w:hAnsi="Times New Roman"/>
                <w:sz w:val="24"/>
                <w:szCs w:val="24"/>
              </w:rPr>
              <w:t>12.</w:t>
            </w:r>
            <w:r w:rsidR="00BF6017" w:rsidRPr="006E39EB">
              <w:rPr>
                <w:rFonts w:ascii="Times New Roman" w:hAnsi="Times New Roman"/>
                <w:sz w:val="24"/>
                <w:szCs w:val="24"/>
              </w:rPr>
              <w:t>0</w:t>
            </w:r>
          </w:p>
        </w:tc>
        <w:tc>
          <w:tcPr>
            <w:tcW w:w="2123" w:type="dxa"/>
          </w:tcPr>
          <w:p w14:paraId="5FCECA51" w14:textId="77777777" w:rsidR="00BF6017" w:rsidRPr="006E39EB" w:rsidRDefault="00BF6017" w:rsidP="005B03F5">
            <w:pPr>
              <w:spacing w:before="120" w:after="120" w:line="240" w:lineRule="auto"/>
              <w:rPr>
                <w:rFonts w:ascii="Times New Roman" w:hAnsi="Times New Roman"/>
                <w:sz w:val="24"/>
                <w:szCs w:val="24"/>
              </w:rPr>
            </w:pPr>
            <w:r w:rsidRPr="006E39EB">
              <w:rPr>
                <w:rFonts w:ascii="Times New Roman" w:hAnsi="Times New Roman"/>
                <w:sz w:val="24"/>
                <w:szCs w:val="24"/>
              </w:rPr>
              <w:t>Общее пользование территории</w:t>
            </w:r>
          </w:p>
        </w:tc>
        <w:tc>
          <w:tcPr>
            <w:tcW w:w="4225" w:type="dxa"/>
            <w:vAlign w:val="center"/>
          </w:tcPr>
          <w:p w14:paraId="1B34669C" w14:textId="77777777" w:rsidR="00BF6017" w:rsidRPr="006E39EB" w:rsidRDefault="00BF6017" w:rsidP="005B03F5">
            <w:pPr>
              <w:spacing w:before="120" w:after="120" w:line="240" w:lineRule="auto"/>
              <w:rPr>
                <w:rFonts w:ascii="Times New Roman" w:hAnsi="Times New Roman"/>
                <w:sz w:val="24"/>
                <w:szCs w:val="24"/>
              </w:rPr>
            </w:pPr>
            <w:r w:rsidRPr="006E39EB">
              <w:rPr>
                <w:rFonts w:ascii="Times New Roman" w:hAnsi="Times New Roman"/>
                <w:sz w:val="24"/>
                <w:szCs w:val="24"/>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1950" w:type="dxa"/>
          </w:tcPr>
          <w:p w14:paraId="445138B3" w14:textId="77777777" w:rsidR="00BF6017" w:rsidRPr="006E39EB" w:rsidRDefault="00D519DF" w:rsidP="005B03F5">
            <w:pPr>
              <w:autoSpaceDE w:val="0"/>
              <w:autoSpaceDN w:val="0"/>
              <w:adjustRightInd w:val="0"/>
              <w:spacing w:before="120" w:after="120" w:line="240" w:lineRule="auto"/>
              <w:jc w:val="center"/>
              <w:rPr>
                <w:rFonts w:ascii="Times New Roman" w:eastAsia="Calibri" w:hAnsi="Times New Roman"/>
                <w:b/>
                <w:bCs/>
                <w:iCs/>
                <w:sz w:val="24"/>
                <w:szCs w:val="24"/>
              </w:rPr>
            </w:pPr>
            <w:r>
              <w:rPr>
                <w:rFonts w:ascii="Times New Roman" w:eastAsia="Calibri" w:hAnsi="Times New Roman"/>
                <w:b/>
                <w:bCs/>
                <w:iCs/>
                <w:sz w:val="24"/>
                <w:szCs w:val="24"/>
              </w:rPr>
              <w:t>О</w:t>
            </w:r>
          </w:p>
        </w:tc>
      </w:tr>
      <w:tr w:rsidR="00BF6017" w:rsidRPr="007D4FB2" w14:paraId="073ACCDB" w14:textId="77777777" w:rsidTr="00BF6017">
        <w:tc>
          <w:tcPr>
            <w:tcW w:w="1732" w:type="dxa"/>
            <w:vAlign w:val="center"/>
          </w:tcPr>
          <w:p w14:paraId="40E2EBCD" w14:textId="77777777" w:rsidR="00BF6017" w:rsidRPr="006E39EB" w:rsidRDefault="00423DE3" w:rsidP="005B03F5">
            <w:pPr>
              <w:spacing w:after="0" w:line="240" w:lineRule="auto"/>
              <w:jc w:val="center"/>
              <w:rPr>
                <w:rFonts w:ascii="Times New Roman" w:hAnsi="Times New Roman"/>
                <w:sz w:val="24"/>
                <w:szCs w:val="24"/>
              </w:rPr>
            </w:pPr>
            <w:r>
              <w:rPr>
                <w:rFonts w:ascii="Times New Roman" w:hAnsi="Times New Roman"/>
                <w:sz w:val="24"/>
                <w:szCs w:val="24"/>
              </w:rPr>
              <w:t>12.</w:t>
            </w:r>
            <w:r w:rsidR="00BF6017" w:rsidRPr="006E39EB">
              <w:rPr>
                <w:rFonts w:ascii="Times New Roman" w:hAnsi="Times New Roman"/>
                <w:sz w:val="24"/>
                <w:szCs w:val="24"/>
              </w:rPr>
              <w:t>3</w:t>
            </w:r>
          </w:p>
        </w:tc>
        <w:tc>
          <w:tcPr>
            <w:tcW w:w="2123" w:type="dxa"/>
          </w:tcPr>
          <w:p w14:paraId="5C7CE386" w14:textId="77777777" w:rsidR="00BF6017" w:rsidRPr="006E39EB" w:rsidRDefault="00BF6017" w:rsidP="005B03F5">
            <w:pPr>
              <w:spacing w:before="120" w:after="120" w:line="240" w:lineRule="auto"/>
              <w:rPr>
                <w:rFonts w:ascii="Times New Roman" w:hAnsi="Times New Roman"/>
                <w:sz w:val="24"/>
                <w:szCs w:val="24"/>
              </w:rPr>
            </w:pPr>
            <w:r w:rsidRPr="006E39EB">
              <w:rPr>
                <w:rFonts w:ascii="Times New Roman" w:hAnsi="Times New Roman"/>
                <w:sz w:val="24"/>
                <w:szCs w:val="24"/>
              </w:rPr>
              <w:t>Запас</w:t>
            </w:r>
          </w:p>
        </w:tc>
        <w:tc>
          <w:tcPr>
            <w:tcW w:w="4225" w:type="dxa"/>
            <w:vAlign w:val="center"/>
          </w:tcPr>
          <w:p w14:paraId="3E317388" w14:textId="77777777" w:rsidR="00BF6017" w:rsidRPr="006E39EB" w:rsidRDefault="00BF6017" w:rsidP="005B03F5">
            <w:pPr>
              <w:spacing w:before="120" w:after="120" w:line="240" w:lineRule="auto"/>
              <w:rPr>
                <w:rFonts w:ascii="Times New Roman" w:hAnsi="Times New Roman"/>
                <w:sz w:val="24"/>
                <w:szCs w:val="24"/>
              </w:rPr>
            </w:pPr>
            <w:r w:rsidRPr="006E39EB">
              <w:rPr>
                <w:rFonts w:ascii="Times New Roman" w:hAnsi="Times New Roman"/>
                <w:sz w:val="24"/>
                <w:szCs w:val="24"/>
              </w:rPr>
              <w:t>Отсутствие хозяйственной деятельности</w:t>
            </w:r>
          </w:p>
        </w:tc>
        <w:tc>
          <w:tcPr>
            <w:tcW w:w="1950" w:type="dxa"/>
          </w:tcPr>
          <w:p w14:paraId="0A29F8CF" w14:textId="77777777" w:rsidR="00BF6017" w:rsidRPr="006E39EB" w:rsidRDefault="00D519DF" w:rsidP="005B03F5">
            <w:pPr>
              <w:autoSpaceDE w:val="0"/>
              <w:autoSpaceDN w:val="0"/>
              <w:adjustRightInd w:val="0"/>
              <w:spacing w:before="120" w:after="120" w:line="240" w:lineRule="auto"/>
              <w:jc w:val="center"/>
              <w:rPr>
                <w:rFonts w:ascii="Times New Roman" w:eastAsia="Calibri" w:hAnsi="Times New Roman"/>
                <w:b/>
                <w:bCs/>
                <w:iCs/>
                <w:sz w:val="24"/>
                <w:szCs w:val="24"/>
              </w:rPr>
            </w:pPr>
            <w:r>
              <w:rPr>
                <w:rFonts w:ascii="Times New Roman" w:eastAsia="Calibri" w:hAnsi="Times New Roman"/>
                <w:b/>
                <w:bCs/>
                <w:iCs/>
                <w:sz w:val="24"/>
                <w:szCs w:val="24"/>
              </w:rPr>
              <w:t>О</w:t>
            </w:r>
          </w:p>
        </w:tc>
      </w:tr>
    </w:tbl>
    <w:p w14:paraId="75D1B51D" w14:textId="77777777" w:rsidR="001A6C80" w:rsidRPr="00717BAC" w:rsidRDefault="001A6C80" w:rsidP="00522242">
      <w:pPr>
        <w:autoSpaceDE w:val="0"/>
        <w:autoSpaceDN w:val="0"/>
        <w:adjustRightInd w:val="0"/>
        <w:spacing w:after="0" w:line="240" w:lineRule="auto"/>
        <w:rPr>
          <w:rFonts w:ascii="TimesNewRomanPS-BoldItalicMT" w:hAnsi="TimesNewRomanPS-BoldItalicMT" w:cs="TimesNewRomanPS-BoldItalicMT"/>
          <w:bCs/>
          <w:iCs/>
          <w:sz w:val="24"/>
          <w:szCs w:val="24"/>
        </w:rPr>
      </w:pPr>
    </w:p>
    <w:p w14:paraId="091E0549" w14:textId="77777777" w:rsidR="00BF6017" w:rsidRPr="007D4FB2" w:rsidRDefault="00BF6017" w:rsidP="00BF6017">
      <w:pPr>
        <w:autoSpaceDE w:val="0"/>
        <w:autoSpaceDN w:val="0"/>
        <w:adjustRightInd w:val="0"/>
        <w:spacing w:after="0" w:line="240" w:lineRule="auto"/>
        <w:rPr>
          <w:rFonts w:ascii="Times New Roman" w:hAnsi="Times New Roman"/>
          <w:b/>
          <w:bCs/>
          <w:i/>
          <w:iCs/>
          <w:sz w:val="24"/>
          <w:szCs w:val="24"/>
        </w:rPr>
      </w:pPr>
      <w:r w:rsidRPr="007D4FB2">
        <w:rPr>
          <w:rFonts w:ascii="Times New Roman" w:hAnsi="Times New Roman"/>
          <w:b/>
          <w:bCs/>
          <w:i/>
          <w:iCs/>
          <w:sz w:val="24"/>
          <w:szCs w:val="24"/>
        </w:rPr>
        <w:t xml:space="preserve">Примечания к таблице </w:t>
      </w:r>
      <w:r w:rsidR="00143297">
        <w:rPr>
          <w:rFonts w:ascii="Times New Roman" w:hAnsi="Times New Roman"/>
          <w:b/>
          <w:bCs/>
          <w:i/>
          <w:iCs/>
          <w:sz w:val="24"/>
          <w:szCs w:val="24"/>
          <w:lang w:val="en-US"/>
        </w:rPr>
        <w:t>2</w:t>
      </w:r>
      <w:r w:rsidRPr="007D4FB2">
        <w:rPr>
          <w:rFonts w:ascii="Times New Roman" w:hAnsi="Times New Roman"/>
          <w:b/>
          <w:bCs/>
          <w:i/>
          <w:iCs/>
          <w:sz w:val="24"/>
          <w:szCs w:val="24"/>
        </w:rPr>
        <w:t>:</w:t>
      </w:r>
    </w:p>
    <w:p w14:paraId="5FBD7CC9" w14:textId="77777777" w:rsidR="00BF6017" w:rsidRPr="007D4FB2" w:rsidRDefault="00BF6017" w:rsidP="00BF6017">
      <w:pPr>
        <w:autoSpaceDE w:val="0"/>
        <w:autoSpaceDN w:val="0"/>
        <w:adjustRightInd w:val="0"/>
        <w:spacing w:after="0" w:line="240" w:lineRule="auto"/>
        <w:jc w:val="both"/>
        <w:rPr>
          <w:rFonts w:ascii="Times New Roman" w:hAnsi="Times New Roman"/>
          <w:bCs/>
          <w:i/>
          <w:iCs/>
          <w:sz w:val="24"/>
          <w:szCs w:val="24"/>
        </w:rPr>
      </w:pPr>
      <w:r w:rsidRPr="007D4FB2">
        <w:rPr>
          <w:rFonts w:ascii="Times New Roman" w:hAnsi="Times New Roman"/>
          <w:bCs/>
          <w:i/>
          <w:iCs/>
          <w:sz w:val="24"/>
          <w:szCs w:val="24"/>
        </w:rPr>
        <w:t>1</w:t>
      </w:r>
      <w:r>
        <w:rPr>
          <w:rFonts w:ascii="Times New Roman" w:hAnsi="Times New Roman"/>
          <w:bCs/>
          <w:i/>
          <w:iCs/>
          <w:sz w:val="24"/>
          <w:szCs w:val="24"/>
        </w:rPr>
        <w:t xml:space="preserve">) Кроме выделенной </w:t>
      </w:r>
      <w:r w:rsidRPr="007D4FB2">
        <w:rPr>
          <w:rFonts w:ascii="Times New Roman" w:hAnsi="Times New Roman"/>
          <w:bCs/>
          <w:i/>
          <w:iCs/>
          <w:sz w:val="24"/>
          <w:szCs w:val="24"/>
        </w:rPr>
        <w:t>(зональной) территории общего пользования в проектах планировки территории на земельных участках жилых, общественных и производственных зон должны выделяться территории общего пользования, формирующие улично-дорожную сеть и дворовые пространства многоквартирных жилых домов.</w:t>
      </w:r>
    </w:p>
    <w:p w14:paraId="03691EDD" w14:textId="77777777" w:rsidR="00BF6017" w:rsidRPr="007D4FB2" w:rsidRDefault="00BF6017" w:rsidP="00BF6017">
      <w:pPr>
        <w:autoSpaceDE w:val="0"/>
        <w:autoSpaceDN w:val="0"/>
        <w:adjustRightInd w:val="0"/>
        <w:spacing w:after="0" w:line="240" w:lineRule="auto"/>
        <w:jc w:val="both"/>
        <w:rPr>
          <w:rFonts w:ascii="Times New Roman" w:hAnsi="Times New Roman"/>
          <w:bCs/>
          <w:i/>
          <w:iCs/>
          <w:sz w:val="24"/>
          <w:szCs w:val="24"/>
        </w:rPr>
      </w:pPr>
      <w:r w:rsidRPr="007D4FB2">
        <w:rPr>
          <w:rFonts w:ascii="Times New Roman" w:hAnsi="Times New Roman"/>
          <w:bCs/>
          <w:i/>
          <w:iCs/>
          <w:sz w:val="24"/>
          <w:szCs w:val="24"/>
        </w:rPr>
        <w:lastRenderedPageBreak/>
        <w:t>2) Основой землепользования территорий общего пользования являются:</w:t>
      </w:r>
    </w:p>
    <w:p w14:paraId="72D1B0B7" w14:textId="77777777" w:rsidR="00BF6017" w:rsidRPr="007D4FB2" w:rsidRDefault="00BF6017" w:rsidP="00BF6017">
      <w:pPr>
        <w:pStyle w:val="a3"/>
        <w:numPr>
          <w:ilvl w:val="0"/>
          <w:numId w:val="1"/>
        </w:numPr>
        <w:autoSpaceDE w:val="0"/>
        <w:autoSpaceDN w:val="0"/>
        <w:adjustRightInd w:val="0"/>
        <w:spacing w:after="0" w:line="240" w:lineRule="auto"/>
        <w:jc w:val="both"/>
        <w:rPr>
          <w:rFonts w:ascii="Times New Roman" w:hAnsi="Times New Roman"/>
          <w:bCs/>
          <w:i/>
          <w:iCs/>
          <w:sz w:val="24"/>
          <w:szCs w:val="24"/>
        </w:rPr>
      </w:pPr>
      <w:r w:rsidRPr="007D4FB2">
        <w:rPr>
          <w:rFonts w:ascii="Times New Roman" w:hAnsi="Times New Roman"/>
          <w:bCs/>
          <w:i/>
          <w:iCs/>
          <w:sz w:val="24"/>
          <w:szCs w:val="24"/>
        </w:rPr>
        <w:t>создание инженерно-транспортной инфраструктуры;</w:t>
      </w:r>
    </w:p>
    <w:p w14:paraId="717551AA" w14:textId="77777777" w:rsidR="00BF6017" w:rsidRPr="007D4FB2" w:rsidRDefault="00BF6017" w:rsidP="00BF6017">
      <w:pPr>
        <w:pStyle w:val="a3"/>
        <w:numPr>
          <w:ilvl w:val="0"/>
          <w:numId w:val="1"/>
        </w:numPr>
        <w:autoSpaceDE w:val="0"/>
        <w:autoSpaceDN w:val="0"/>
        <w:adjustRightInd w:val="0"/>
        <w:spacing w:after="0" w:line="240" w:lineRule="auto"/>
        <w:jc w:val="both"/>
        <w:rPr>
          <w:rFonts w:ascii="Times New Roman" w:hAnsi="Times New Roman"/>
          <w:bCs/>
          <w:i/>
          <w:iCs/>
          <w:sz w:val="24"/>
          <w:szCs w:val="24"/>
        </w:rPr>
      </w:pPr>
      <w:r w:rsidRPr="007D4FB2">
        <w:rPr>
          <w:rFonts w:ascii="Times New Roman" w:hAnsi="Times New Roman"/>
          <w:bCs/>
          <w:i/>
          <w:iCs/>
          <w:sz w:val="24"/>
          <w:szCs w:val="24"/>
        </w:rPr>
        <w:t xml:space="preserve">озеленение и благоустройство существующих и вновь создаваемых улиц, площадей и дворовых пространств </w:t>
      </w:r>
      <w:r>
        <w:rPr>
          <w:rFonts w:ascii="Times New Roman" w:hAnsi="Times New Roman"/>
          <w:bCs/>
          <w:i/>
          <w:iCs/>
          <w:sz w:val="24"/>
          <w:szCs w:val="24"/>
        </w:rPr>
        <w:t>населенных пунктов.</w:t>
      </w:r>
    </w:p>
    <w:p w14:paraId="3CCAEA42" w14:textId="77777777" w:rsidR="00C371AD" w:rsidRDefault="002944D1" w:rsidP="00AE7DBE">
      <w:pPr>
        <w:pStyle w:val="1"/>
        <w:rPr>
          <w:rFonts w:ascii="TimesNewRomanPS-BoldMT" w:hAnsi="TimesNewRomanPS-BoldMT" w:cs="TimesNewRomanPS-BoldMT"/>
        </w:rPr>
      </w:pPr>
      <w:bookmarkStart w:id="155" w:name="_Toc100216979"/>
      <w:r>
        <w:t>РАЗДЕЛ</w:t>
      </w:r>
      <w:r w:rsidR="00C371AD" w:rsidRPr="00717BAC">
        <w:t xml:space="preserve"> </w:t>
      </w:r>
      <w:r w:rsidR="004122CE">
        <w:t>9</w:t>
      </w:r>
      <w:r w:rsidR="00C371AD" w:rsidRPr="00717BAC">
        <w:rPr>
          <w:rFonts w:ascii="TimesNewRomanPS-BoldMT" w:hAnsi="TimesNewRomanPS-BoldMT" w:cs="TimesNewRomanPS-BoldMT"/>
        </w:rPr>
        <w:t xml:space="preserve">. </w:t>
      </w:r>
      <w:r w:rsidR="00C371AD" w:rsidRPr="00717BAC">
        <w:t>Градостроительные регламенты по предельным параметрам</w:t>
      </w:r>
      <w:r w:rsidR="00AE7DBE">
        <w:t xml:space="preserve"> </w:t>
      </w:r>
      <w:r w:rsidR="00C371AD" w:rsidRPr="00717BAC">
        <w:t>разрешенного строительства</w:t>
      </w:r>
      <w:r w:rsidR="00C371AD" w:rsidRPr="00717BAC">
        <w:rPr>
          <w:rFonts w:ascii="TimesNewRomanPS-BoldMT" w:hAnsi="TimesNewRomanPS-BoldMT" w:cs="TimesNewRomanPS-BoldMT"/>
        </w:rPr>
        <w:t xml:space="preserve">, </w:t>
      </w:r>
      <w:r w:rsidR="00C371AD" w:rsidRPr="00717BAC">
        <w:t>реконструкции объектов капитального</w:t>
      </w:r>
      <w:r w:rsidR="00AE7DBE">
        <w:t xml:space="preserve"> </w:t>
      </w:r>
      <w:r w:rsidR="00C371AD" w:rsidRPr="00717BAC">
        <w:t>строительства</w:t>
      </w:r>
      <w:r w:rsidR="00C371AD" w:rsidRPr="00717BAC">
        <w:rPr>
          <w:rFonts w:ascii="TimesNewRomanPS-BoldMT" w:hAnsi="TimesNewRomanPS-BoldMT" w:cs="TimesNewRomanPS-BoldMT"/>
        </w:rPr>
        <w:t>.</w:t>
      </w:r>
      <w:bookmarkEnd w:id="155"/>
    </w:p>
    <w:p w14:paraId="4F89B76C" w14:textId="77777777" w:rsidR="00D519DF" w:rsidRDefault="00D519DF" w:rsidP="00D519DF">
      <w:pPr>
        <w:pStyle w:val="2"/>
      </w:pPr>
      <w:bookmarkStart w:id="156" w:name="_Toc100216980"/>
      <w:r w:rsidRPr="00717BAC">
        <w:t xml:space="preserve">Статья </w:t>
      </w:r>
      <w:r w:rsidR="00A65A7F">
        <w:t>37</w:t>
      </w:r>
      <w:r w:rsidRPr="00717BAC">
        <w:rPr>
          <w:rFonts w:ascii="TimesNewRomanPS-BoldMT" w:hAnsi="TimesNewRomanPS-BoldMT" w:cs="TimesNewRomanPS-BoldMT"/>
        </w:rPr>
        <w:t xml:space="preserve">. </w:t>
      </w:r>
      <w: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56"/>
    </w:p>
    <w:p w14:paraId="714E9514" w14:textId="77777777" w:rsidR="00D519DF" w:rsidRPr="008C22CE" w:rsidRDefault="00D519DF" w:rsidP="00D519DF">
      <w:pPr>
        <w:spacing w:after="0" w:line="240" w:lineRule="auto"/>
        <w:ind w:firstLine="709"/>
        <w:jc w:val="both"/>
        <w:outlineLvl w:val="3"/>
        <w:rPr>
          <w:rFonts w:ascii="Times New Roman" w:eastAsia="Times New Roman" w:hAnsi="Times New Roman"/>
          <w:bCs/>
          <w:sz w:val="24"/>
          <w:szCs w:val="24"/>
        </w:rPr>
      </w:pPr>
      <w:r w:rsidRPr="008C22CE">
        <w:rPr>
          <w:rFonts w:ascii="Times New Roman" w:eastAsia="Times New Roman" w:hAnsi="Times New Roman"/>
          <w:bCs/>
          <w:sz w:val="24"/>
          <w:szCs w:val="24"/>
        </w:rPr>
        <w:t>Место допустимого размещения зданий, строений, сооружений определяется линией отступа от красной линии и минимальными отступами от границ земельного участка.</w:t>
      </w:r>
    </w:p>
    <w:p w14:paraId="6EBA2137" w14:textId="77777777" w:rsidR="00D519DF" w:rsidRPr="00717BAC" w:rsidRDefault="00D519DF" w:rsidP="00D519DF">
      <w:pPr>
        <w:autoSpaceDE w:val="0"/>
        <w:autoSpaceDN w:val="0"/>
        <w:adjustRightInd w:val="0"/>
        <w:spacing w:after="0" w:line="240" w:lineRule="auto"/>
        <w:rPr>
          <w:rFonts w:ascii="TimesNewRomanPS-BoldMT" w:hAnsi="TimesNewRomanPS-BoldMT" w:cs="TimesNewRomanPS-BoldMT"/>
          <w:b/>
          <w:bCs/>
          <w:iCs/>
          <w:sz w:val="24"/>
          <w:szCs w:val="24"/>
        </w:rPr>
      </w:pPr>
      <w:r w:rsidRPr="00717BAC">
        <w:rPr>
          <w:rFonts w:ascii="TimesNewRomanPSMT" w:hAnsi="TimesNewRomanPSMT" w:cs="TimesNewRomanPSMT"/>
          <w:b/>
          <w:bCs/>
          <w:iCs/>
          <w:sz w:val="24"/>
          <w:szCs w:val="24"/>
        </w:rPr>
        <w:t xml:space="preserve">Таблица </w:t>
      </w:r>
      <w:r w:rsidR="00143297">
        <w:rPr>
          <w:rFonts w:ascii="TimesNewRomanPSMT" w:hAnsi="TimesNewRomanPSMT" w:cs="TimesNewRomanPSMT"/>
          <w:b/>
          <w:bCs/>
          <w:iCs/>
          <w:sz w:val="24"/>
          <w:szCs w:val="24"/>
        </w:rPr>
        <w:t>3</w:t>
      </w:r>
    </w:p>
    <w:p w14:paraId="75992C0B" w14:textId="6F86348E" w:rsidR="00D519DF" w:rsidRDefault="00D519DF" w:rsidP="00D519DF">
      <w:pPr>
        <w:autoSpaceDE w:val="0"/>
        <w:autoSpaceDN w:val="0"/>
        <w:adjustRightInd w:val="0"/>
        <w:spacing w:after="0" w:line="240" w:lineRule="auto"/>
        <w:rPr>
          <w:rFonts w:ascii="TimesNewRomanPSMT" w:hAnsi="TimesNewRomanPSMT" w:cs="TimesNewRomanPSMT"/>
          <w:b/>
          <w:bCs/>
          <w:iCs/>
          <w:sz w:val="24"/>
          <w:szCs w:val="24"/>
        </w:rPr>
      </w:pPr>
      <w:r w:rsidRPr="00D519DF">
        <w:rPr>
          <w:rFonts w:ascii="TimesNewRomanPSMT" w:hAnsi="TimesNewRomanPSMT" w:cs="TimesNewRomanPSMT"/>
          <w:b/>
          <w:bCs/>
          <w:iCs/>
          <w:sz w:val="24"/>
          <w:szCs w:val="24"/>
        </w:rPr>
        <w:t>Перечень предельных (максимальных и</w:t>
      </w:r>
      <w:r>
        <w:rPr>
          <w:rFonts w:ascii="TimesNewRomanPSMT" w:hAnsi="TimesNewRomanPSMT" w:cs="TimesNewRomanPSMT"/>
          <w:b/>
          <w:bCs/>
          <w:iCs/>
          <w:sz w:val="24"/>
          <w:szCs w:val="24"/>
        </w:rPr>
        <w:t>/</w:t>
      </w:r>
      <w:r w:rsidRPr="00D519DF">
        <w:rPr>
          <w:rFonts w:ascii="TimesNewRomanPSMT" w:hAnsi="TimesNewRomanPSMT" w:cs="TimesNewRomanPSMT"/>
          <w:b/>
          <w:bCs/>
          <w:iCs/>
          <w:sz w:val="24"/>
          <w:szCs w:val="24"/>
        </w:rPr>
        <w:t>или минимальных) размеров ЗУ и параметров разрешенного строительства, реконструкции ОКС</w:t>
      </w:r>
    </w:p>
    <w:tbl>
      <w:tblPr>
        <w:tblW w:w="5247" w:type="pct"/>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739"/>
        <w:gridCol w:w="709"/>
        <w:gridCol w:w="848"/>
        <w:gridCol w:w="477"/>
        <w:gridCol w:w="827"/>
        <w:gridCol w:w="690"/>
        <w:gridCol w:w="421"/>
        <w:gridCol w:w="691"/>
        <w:gridCol w:w="557"/>
        <w:gridCol w:w="451"/>
        <w:gridCol w:w="660"/>
        <w:gridCol w:w="691"/>
        <w:gridCol w:w="492"/>
        <w:gridCol w:w="708"/>
        <w:gridCol w:w="603"/>
        <w:gridCol w:w="689"/>
      </w:tblGrid>
      <w:tr w:rsidR="00F53EF2" w:rsidRPr="00D519DF" w14:paraId="186AE374" w14:textId="77777777" w:rsidTr="003A2F71">
        <w:trPr>
          <w:trHeight w:val="1605"/>
          <w:tblHeader/>
        </w:trPr>
        <w:tc>
          <w:tcPr>
            <w:tcW w:w="739" w:type="dxa"/>
            <w:vAlign w:val="center"/>
          </w:tcPr>
          <w:p w14:paraId="302BE961" w14:textId="77777777" w:rsidR="00F53EF2" w:rsidRPr="00D519DF" w:rsidRDefault="00F53EF2" w:rsidP="00A86363">
            <w:pPr>
              <w:spacing w:after="0" w:line="240" w:lineRule="auto"/>
              <w:jc w:val="center"/>
              <w:rPr>
                <w:rFonts w:ascii="Times New Roman" w:eastAsia="Times New Roman" w:hAnsi="Times New Roman"/>
              </w:rPr>
            </w:pPr>
            <w:r w:rsidRPr="00D519DF">
              <w:rPr>
                <w:rFonts w:ascii="Times New Roman" w:eastAsia="Times New Roman" w:hAnsi="Times New Roman"/>
              </w:rPr>
              <w:t>Обозначение</w:t>
            </w:r>
          </w:p>
        </w:tc>
        <w:tc>
          <w:tcPr>
            <w:tcW w:w="2034" w:type="dxa"/>
            <w:gridSpan w:val="3"/>
            <w:tcMar>
              <w:left w:w="11" w:type="dxa"/>
              <w:right w:w="11" w:type="dxa"/>
            </w:tcMar>
            <w:vAlign w:val="center"/>
          </w:tcPr>
          <w:p w14:paraId="1FA4EAB5"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Минимальная площадь ЗУ,</w:t>
            </w:r>
          </w:p>
          <w:p w14:paraId="14CCEBA3"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(га)</w:t>
            </w:r>
          </w:p>
        </w:tc>
        <w:tc>
          <w:tcPr>
            <w:tcW w:w="1938" w:type="dxa"/>
            <w:gridSpan w:val="3"/>
            <w:vAlign w:val="center"/>
          </w:tcPr>
          <w:p w14:paraId="14788371"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Максимальная площадь ЗУ,</w:t>
            </w:r>
          </w:p>
          <w:p w14:paraId="6E573481"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(га)</w:t>
            </w:r>
          </w:p>
        </w:tc>
        <w:tc>
          <w:tcPr>
            <w:tcW w:w="1699" w:type="dxa"/>
            <w:gridSpan w:val="3"/>
            <w:vAlign w:val="center"/>
          </w:tcPr>
          <w:p w14:paraId="22862A62" w14:textId="18434102" w:rsidR="00F53EF2" w:rsidRPr="00D519DF" w:rsidRDefault="00F53EF2" w:rsidP="00A86363">
            <w:pPr>
              <w:spacing w:after="0" w:line="240" w:lineRule="auto"/>
              <w:jc w:val="center"/>
              <w:outlineLvl w:val="3"/>
              <w:rPr>
                <w:rFonts w:ascii="Times New Roman" w:eastAsia="Times New Roman" w:hAnsi="Times New Roman"/>
                <w:bCs/>
              </w:rPr>
            </w:pPr>
            <w:proofErr w:type="spellStart"/>
            <w:r w:rsidRPr="00D519DF">
              <w:rPr>
                <w:rFonts w:ascii="Times New Roman" w:eastAsia="Times New Roman" w:hAnsi="Times New Roman"/>
                <w:bCs/>
              </w:rPr>
              <w:t>Миним</w:t>
            </w:r>
            <w:proofErr w:type="spellEnd"/>
            <w:r w:rsidRPr="00D519DF">
              <w:rPr>
                <w:rFonts w:ascii="Times New Roman" w:eastAsia="Times New Roman" w:hAnsi="Times New Roman"/>
                <w:bCs/>
              </w:rPr>
              <w:t xml:space="preserve">. </w:t>
            </w:r>
            <w:r w:rsidR="00624C0A" w:rsidRPr="00D519DF">
              <w:rPr>
                <w:rFonts w:ascii="Times New Roman" w:eastAsia="Times New Roman" w:hAnsi="Times New Roman"/>
                <w:bCs/>
              </w:rPr>
              <w:t>О</w:t>
            </w:r>
            <w:r w:rsidRPr="00D519DF">
              <w:rPr>
                <w:rFonts w:ascii="Times New Roman" w:eastAsia="Times New Roman" w:hAnsi="Times New Roman"/>
                <w:bCs/>
              </w:rPr>
              <w:t>тступ от границ ЗУ в целях определения мест допустимого размещения ОКС, (м)</w:t>
            </w:r>
          </w:p>
        </w:tc>
        <w:tc>
          <w:tcPr>
            <w:tcW w:w="1843" w:type="dxa"/>
            <w:gridSpan w:val="3"/>
            <w:tcMar>
              <w:left w:w="11" w:type="dxa"/>
              <w:right w:w="11" w:type="dxa"/>
            </w:tcMar>
            <w:vAlign w:val="center"/>
          </w:tcPr>
          <w:p w14:paraId="1014AC46"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Максимальный процент застройки,</w:t>
            </w:r>
          </w:p>
          <w:p w14:paraId="0421B587"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w:t>
            </w:r>
          </w:p>
        </w:tc>
        <w:tc>
          <w:tcPr>
            <w:tcW w:w="2000" w:type="dxa"/>
            <w:gridSpan w:val="3"/>
            <w:vAlign w:val="center"/>
          </w:tcPr>
          <w:p w14:paraId="1C3DA315"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Предельное</w:t>
            </w:r>
          </w:p>
          <w:p w14:paraId="03A62876"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количество этажей/ высота здания, м</w:t>
            </w:r>
          </w:p>
        </w:tc>
      </w:tr>
      <w:tr w:rsidR="00F53EF2" w:rsidRPr="00D519DF" w14:paraId="7FE97D75" w14:textId="77777777" w:rsidTr="003A2F71">
        <w:trPr>
          <w:trHeight w:val="1181"/>
          <w:tblHeader/>
        </w:trPr>
        <w:tc>
          <w:tcPr>
            <w:tcW w:w="739" w:type="dxa"/>
            <w:vAlign w:val="center"/>
          </w:tcPr>
          <w:p w14:paraId="57A48F8A" w14:textId="77777777" w:rsidR="00F53EF2" w:rsidRPr="00D519DF" w:rsidRDefault="00F53EF2" w:rsidP="00A86363">
            <w:pPr>
              <w:spacing w:after="0" w:line="240" w:lineRule="auto"/>
              <w:jc w:val="center"/>
              <w:rPr>
                <w:rFonts w:ascii="Times New Roman" w:eastAsia="Times New Roman" w:hAnsi="Times New Roman"/>
              </w:rPr>
            </w:pPr>
          </w:p>
        </w:tc>
        <w:tc>
          <w:tcPr>
            <w:tcW w:w="709" w:type="dxa"/>
            <w:tcBorders>
              <w:right w:val="single" w:sz="4" w:space="0" w:color="auto"/>
            </w:tcBorders>
            <w:tcMar>
              <w:left w:w="11" w:type="dxa"/>
              <w:right w:w="11" w:type="dxa"/>
            </w:tcMar>
            <w:vAlign w:val="center"/>
          </w:tcPr>
          <w:p w14:paraId="5F237606"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О</w:t>
            </w:r>
          </w:p>
        </w:tc>
        <w:tc>
          <w:tcPr>
            <w:tcW w:w="848" w:type="dxa"/>
            <w:tcBorders>
              <w:left w:val="single" w:sz="4" w:space="0" w:color="auto"/>
              <w:right w:val="single" w:sz="4" w:space="0" w:color="auto"/>
            </w:tcBorders>
            <w:vAlign w:val="center"/>
          </w:tcPr>
          <w:p w14:paraId="6E73BCA9"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В</w:t>
            </w:r>
          </w:p>
        </w:tc>
        <w:tc>
          <w:tcPr>
            <w:tcW w:w="477" w:type="dxa"/>
            <w:tcBorders>
              <w:left w:val="single" w:sz="4" w:space="0" w:color="auto"/>
            </w:tcBorders>
            <w:vAlign w:val="center"/>
          </w:tcPr>
          <w:p w14:paraId="6919A297"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У</w:t>
            </w:r>
          </w:p>
        </w:tc>
        <w:tc>
          <w:tcPr>
            <w:tcW w:w="827" w:type="dxa"/>
            <w:tcBorders>
              <w:right w:val="single" w:sz="4" w:space="0" w:color="auto"/>
            </w:tcBorders>
            <w:vAlign w:val="center"/>
          </w:tcPr>
          <w:p w14:paraId="177F7D29"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О</w:t>
            </w:r>
          </w:p>
        </w:tc>
        <w:tc>
          <w:tcPr>
            <w:tcW w:w="690" w:type="dxa"/>
            <w:tcBorders>
              <w:left w:val="single" w:sz="4" w:space="0" w:color="auto"/>
              <w:right w:val="single" w:sz="4" w:space="0" w:color="auto"/>
            </w:tcBorders>
            <w:vAlign w:val="center"/>
          </w:tcPr>
          <w:p w14:paraId="10F13C81"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В</w:t>
            </w:r>
          </w:p>
        </w:tc>
        <w:tc>
          <w:tcPr>
            <w:tcW w:w="421" w:type="dxa"/>
            <w:tcBorders>
              <w:left w:val="single" w:sz="4" w:space="0" w:color="auto"/>
            </w:tcBorders>
            <w:vAlign w:val="center"/>
          </w:tcPr>
          <w:p w14:paraId="11AAD398"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У</w:t>
            </w:r>
          </w:p>
        </w:tc>
        <w:tc>
          <w:tcPr>
            <w:tcW w:w="691" w:type="dxa"/>
            <w:tcBorders>
              <w:right w:val="single" w:sz="4" w:space="0" w:color="auto"/>
            </w:tcBorders>
            <w:vAlign w:val="center"/>
          </w:tcPr>
          <w:p w14:paraId="61842092"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О</w:t>
            </w:r>
          </w:p>
        </w:tc>
        <w:tc>
          <w:tcPr>
            <w:tcW w:w="557" w:type="dxa"/>
            <w:tcBorders>
              <w:left w:val="single" w:sz="4" w:space="0" w:color="auto"/>
              <w:right w:val="single" w:sz="4" w:space="0" w:color="auto"/>
            </w:tcBorders>
            <w:vAlign w:val="center"/>
          </w:tcPr>
          <w:p w14:paraId="24E25D47"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В</w:t>
            </w:r>
          </w:p>
        </w:tc>
        <w:tc>
          <w:tcPr>
            <w:tcW w:w="451" w:type="dxa"/>
            <w:tcBorders>
              <w:left w:val="single" w:sz="4" w:space="0" w:color="auto"/>
            </w:tcBorders>
            <w:vAlign w:val="center"/>
          </w:tcPr>
          <w:p w14:paraId="1B213746"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У</w:t>
            </w:r>
          </w:p>
        </w:tc>
        <w:tc>
          <w:tcPr>
            <w:tcW w:w="660" w:type="dxa"/>
            <w:tcBorders>
              <w:right w:val="single" w:sz="4" w:space="0" w:color="auto"/>
            </w:tcBorders>
            <w:tcMar>
              <w:left w:w="11" w:type="dxa"/>
              <w:right w:w="11" w:type="dxa"/>
            </w:tcMar>
            <w:vAlign w:val="center"/>
          </w:tcPr>
          <w:p w14:paraId="64524109"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О</w:t>
            </w:r>
          </w:p>
        </w:tc>
        <w:tc>
          <w:tcPr>
            <w:tcW w:w="691" w:type="dxa"/>
            <w:tcBorders>
              <w:left w:val="single" w:sz="4" w:space="0" w:color="auto"/>
              <w:right w:val="single" w:sz="4" w:space="0" w:color="auto"/>
            </w:tcBorders>
            <w:vAlign w:val="center"/>
          </w:tcPr>
          <w:p w14:paraId="4295D07C"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В</w:t>
            </w:r>
          </w:p>
        </w:tc>
        <w:tc>
          <w:tcPr>
            <w:tcW w:w="492" w:type="dxa"/>
            <w:tcBorders>
              <w:left w:val="single" w:sz="4" w:space="0" w:color="auto"/>
            </w:tcBorders>
            <w:vAlign w:val="center"/>
          </w:tcPr>
          <w:p w14:paraId="086BF333"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У</w:t>
            </w:r>
          </w:p>
        </w:tc>
        <w:tc>
          <w:tcPr>
            <w:tcW w:w="708" w:type="dxa"/>
            <w:tcBorders>
              <w:right w:val="single" w:sz="4" w:space="0" w:color="auto"/>
            </w:tcBorders>
            <w:vAlign w:val="center"/>
          </w:tcPr>
          <w:p w14:paraId="305DB050"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О</w:t>
            </w:r>
          </w:p>
        </w:tc>
        <w:tc>
          <w:tcPr>
            <w:tcW w:w="603" w:type="dxa"/>
            <w:tcBorders>
              <w:left w:val="single" w:sz="4" w:space="0" w:color="auto"/>
              <w:right w:val="single" w:sz="4" w:space="0" w:color="auto"/>
            </w:tcBorders>
            <w:vAlign w:val="center"/>
          </w:tcPr>
          <w:p w14:paraId="1541BD2A"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В</w:t>
            </w:r>
          </w:p>
        </w:tc>
        <w:tc>
          <w:tcPr>
            <w:tcW w:w="689" w:type="dxa"/>
            <w:tcBorders>
              <w:left w:val="single" w:sz="4" w:space="0" w:color="auto"/>
            </w:tcBorders>
            <w:vAlign w:val="center"/>
          </w:tcPr>
          <w:p w14:paraId="1602AE68"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У</w:t>
            </w:r>
          </w:p>
        </w:tc>
      </w:tr>
      <w:tr w:rsidR="00F53EF2" w:rsidRPr="00D519DF" w14:paraId="6E44753C" w14:textId="77777777" w:rsidTr="003A2F71">
        <w:tc>
          <w:tcPr>
            <w:tcW w:w="739" w:type="dxa"/>
            <w:vAlign w:val="center"/>
          </w:tcPr>
          <w:p w14:paraId="3B7EDBC1" w14:textId="77777777" w:rsidR="00F53EF2" w:rsidRPr="00D519DF" w:rsidRDefault="00F53EF2" w:rsidP="00A86363">
            <w:pPr>
              <w:spacing w:after="0" w:line="240" w:lineRule="auto"/>
              <w:rPr>
                <w:rFonts w:ascii="Times New Roman" w:eastAsia="Times New Roman" w:hAnsi="Times New Roman"/>
              </w:rPr>
            </w:pPr>
            <w:r w:rsidRPr="00D519DF">
              <w:rPr>
                <w:rFonts w:ascii="Times New Roman" w:eastAsia="Times New Roman" w:hAnsi="Times New Roman"/>
              </w:rPr>
              <w:t>Ж-1</w:t>
            </w:r>
          </w:p>
        </w:tc>
        <w:tc>
          <w:tcPr>
            <w:tcW w:w="709" w:type="dxa"/>
            <w:tcBorders>
              <w:right w:val="single" w:sz="4" w:space="0" w:color="auto"/>
            </w:tcBorders>
            <w:vAlign w:val="center"/>
          </w:tcPr>
          <w:p w14:paraId="0CC14479"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0,04</w:t>
            </w:r>
          </w:p>
        </w:tc>
        <w:tc>
          <w:tcPr>
            <w:tcW w:w="848" w:type="dxa"/>
            <w:tcBorders>
              <w:left w:val="single" w:sz="4" w:space="0" w:color="auto"/>
              <w:right w:val="single" w:sz="4" w:space="0" w:color="auto"/>
            </w:tcBorders>
            <w:vAlign w:val="center"/>
          </w:tcPr>
          <w:p w14:paraId="6D6C82C3"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0,01</w:t>
            </w:r>
          </w:p>
        </w:tc>
        <w:tc>
          <w:tcPr>
            <w:tcW w:w="477" w:type="dxa"/>
            <w:tcBorders>
              <w:left w:val="single" w:sz="4" w:space="0" w:color="auto"/>
            </w:tcBorders>
            <w:vAlign w:val="center"/>
          </w:tcPr>
          <w:p w14:paraId="76E16481"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w:t>
            </w:r>
          </w:p>
        </w:tc>
        <w:tc>
          <w:tcPr>
            <w:tcW w:w="827" w:type="dxa"/>
            <w:tcBorders>
              <w:right w:val="single" w:sz="4" w:space="0" w:color="auto"/>
            </w:tcBorders>
            <w:vAlign w:val="center"/>
          </w:tcPr>
          <w:p w14:paraId="3FD997D5"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0,</w:t>
            </w:r>
            <w:r>
              <w:rPr>
                <w:rFonts w:ascii="Times New Roman" w:eastAsia="Times New Roman" w:hAnsi="Times New Roman"/>
              </w:rPr>
              <w:t>4</w:t>
            </w:r>
            <w:r w:rsidRPr="00D519DF">
              <w:rPr>
                <w:rFonts w:ascii="Times New Roman" w:eastAsia="Times New Roman" w:hAnsi="Times New Roman"/>
              </w:rPr>
              <w:t>0</w:t>
            </w:r>
          </w:p>
        </w:tc>
        <w:tc>
          <w:tcPr>
            <w:tcW w:w="690" w:type="dxa"/>
            <w:tcBorders>
              <w:left w:val="single" w:sz="4" w:space="0" w:color="auto"/>
              <w:right w:val="single" w:sz="4" w:space="0" w:color="auto"/>
            </w:tcBorders>
            <w:vAlign w:val="center"/>
          </w:tcPr>
          <w:p w14:paraId="19A2A0AC"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0,</w:t>
            </w:r>
            <w:r>
              <w:rPr>
                <w:rFonts w:ascii="Times New Roman" w:eastAsia="Times New Roman" w:hAnsi="Times New Roman"/>
              </w:rPr>
              <w:t>3</w:t>
            </w:r>
            <w:r w:rsidRPr="00D519DF">
              <w:rPr>
                <w:rFonts w:ascii="Times New Roman" w:eastAsia="Times New Roman" w:hAnsi="Times New Roman"/>
              </w:rPr>
              <w:t>0</w:t>
            </w:r>
          </w:p>
        </w:tc>
        <w:tc>
          <w:tcPr>
            <w:tcW w:w="421" w:type="dxa"/>
            <w:tcBorders>
              <w:left w:val="single" w:sz="4" w:space="0" w:color="auto"/>
            </w:tcBorders>
            <w:vAlign w:val="center"/>
          </w:tcPr>
          <w:p w14:paraId="0EFA953E" w14:textId="77777777" w:rsidR="00F53EF2" w:rsidRPr="00D519DF" w:rsidRDefault="00F53EF2" w:rsidP="00A86363">
            <w:pPr>
              <w:jc w:val="center"/>
            </w:pPr>
            <w:r w:rsidRPr="00D519DF">
              <w:rPr>
                <w:rFonts w:ascii="Times New Roman" w:eastAsia="Times New Roman" w:hAnsi="Times New Roman"/>
              </w:rPr>
              <w:t>*</w:t>
            </w:r>
          </w:p>
        </w:tc>
        <w:tc>
          <w:tcPr>
            <w:tcW w:w="691" w:type="dxa"/>
            <w:tcBorders>
              <w:right w:val="single" w:sz="4" w:space="0" w:color="auto"/>
            </w:tcBorders>
            <w:vAlign w:val="center"/>
          </w:tcPr>
          <w:p w14:paraId="3E3C2C30"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1</w:t>
            </w:r>
          </w:p>
        </w:tc>
        <w:tc>
          <w:tcPr>
            <w:tcW w:w="557" w:type="dxa"/>
            <w:tcBorders>
              <w:left w:val="single" w:sz="4" w:space="0" w:color="auto"/>
              <w:right w:val="single" w:sz="4" w:space="0" w:color="auto"/>
            </w:tcBorders>
            <w:vAlign w:val="center"/>
          </w:tcPr>
          <w:p w14:paraId="2577FDEA"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1</w:t>
            </w:r>
          </w:p>
        </w:tc>
        <w:tc>
          <w:tcPr>
            <w:tcW w:w="451" w:type="dxa"/>
            <w:tcBorders>
              <w:left w:val="single" w:sz="4" w:space="0" w:color="auto"/>
            </w:tcBorders>
            <w:vAlign w:val="center"/>
          </w:tcPr>
          <w:p w14:paraId="0754B0A2"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0</w:t>
            </w:r>
          </w:p>
        </w:tc>
        <w:tc>
          <w:tcPr>
            <w:tcW w:w="660" w:type="dxa"/>
            <w:tcBorders>
              <w:right w:val="single" w:sz="4" w:space="0" w:color="auto"/>
            </w:tcBorders>
            <w:vAlign w:val="center"/>
          </w:tcPr>
          <w:p w14:paraId="5708FA49"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68</w:t>
            </w:r>
          </w:p>
        </w:tc>
        <w:tc>
          <w:tcPr>
            <w:tcW w:w="691" w:type="dxa"/>
            <w:tcBorders>
              <w:left w:val="single" w:sz="4" w:space="0" w:color="auto"/>
              <w:right w:val="single" w:sz="4" w:space="0" w:color="auto"/>
            </w:tcBorders>
            <w:vAlign w:val="center"/>
          </w:tcPr>
          <w:p w14:paraId="0E76AEA5" w14:textId="77777777" w:rsidR="00F53EF2" w:rsidRPr="00D519DF" w:rsidRDefault="00F53EF2" w:rsidP="00A86363">
            <w:pPr>
              <w:jc w:val="center"/>
            </w:pPr>
            <w:r w:rsidRPr="00D519DF">
              <w:rPr>
                <w:rFonts w:ascii="Times New Roman" w:eastAsia="Times New Roman" w:hAnsi="Times New Roman"/>
              </w:rPr>
              <w:t>*</w:t>
            </w:r>
          </w:p>
        </w:tc>
        <w:tc>
          <w:tcPr>
            <w:tcW w:w="492" w:type="dxa"/>
            <w:tcBorders>
              <w:left w:val="single" w:sz="4" w:space="0" w:color="auto"/>
            </w:tcBorders>
            <w:vAlign w:val="center"/>
          </w:tcPr>
          <w:p w14:paraId="7A16A789" w14:textId="77777777" w:rsidR="00F53EF2" w:rsidRPr="00D519DF" w:rsidRDefault="00F53EF2" w:rsidP="00A86363">
            <w:pPr>
              <w:jc w:val="center"/>
            </w:pPr>
            <w:r w:rsidRPr="00D519DF">
              <w:rPr>
                <w:rFonts w:ascii="Times New Roman" w:eastAsia="Times New Roman" w:hAnsi="Times New Roman"/>
              </w:rPr>
              <w:t>*</w:t>
            </w:r>
          </w:p>
        </w:tc>
        <w:tc>
          <w:tcPr>
            <w:tcW w:w="708" w:type="dxa"/>
            <w:tcBorders>
              <w:right w:val="single" w:sz="4" w:space="0" w:color="auto"/>
            </w:tcBorders>
            <w:vAlign w:val="center"/>
          </w:tcPr>
          <w:p w14:paraId="52262A6E"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3 /15</w:t>
            </w:r>
          </w:p>
        </w:tc>
        <w:tc>
          <w:tcPr>
            <w:tcW w:w="603" w:type="dxa"/>
            <w:tcBorders>
              <w:left w:val="single" w:sz="4" w:space="0" w:color="auto"/>
              <w:right w:val="single" w:sz="4" w:space="0" w:color="auto"/>
            </w:tcBorders>
            <w:vAlign w:val="center"/>
          </w:tcPr>
          <w:p w14:paraId="1D369AF3"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2/9</w:t>
            </w:r>
          </w:p>
        </w:tc>
        <w:tc>
          <w:tcPr>
            <w:tcW w:w="689" w:type="dxa"/>
            <w:tcBorders>
              <w:left w:val="single" w:sz="4" w:space="0" w:color="auto"/>
            </w:tcBorders>
            <w:vAlign w:val="center"/>
          </w:tcPr>
          <w:p w14:paraId="52E31FB6"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3/15</w:t>
            </w:r>
          </w:p>
        </w:tc>
      </w:tr>
      <w:tr w:rsidR="00F53EF2" w:rsidRPr="00D519DF" w14:paraId="6C8E9D67" w14:textId="77777777" w:rsidTr="003A2F71">
        <w:tc>
          <w:tcPr>
            <w:tcW w:w="739" w:type="dxa"/>
            <w:vAlign w:val="center"/>
          </w:tcPr>
          <w:p w14:paraId="5352831F" w14:textId="77777777" w:rsidR="00F53EF2" w:rsidRPr="00D519DF" w:rsidRDefault="00F53EF2" w:rsidP="00A86363">
            <w:pPr>
              <w:spacing w:after="0" w:line="240" w:lineRule="auto"/>
              <w:rPr>
                <w:rFonts w:ascii="Times New Roman" w:eastAsia="Times New Roman" w:hAnsi="Times New Roman"/>
              </w:rPr>
            </w:pPr>
            <w:r>
              <w:rPr>
                <w:rFonts w:ascii="Times New Roman" w:eastAsia="Times New Roman" w:hAnsi="Times New Roman"/>
              </w:rPr>
              <w:t>Ж-1 (в части земельных участков общего назначения)</w:t>
            </w:r>
          </w:p>
        </w:tc>
        <w:tc>
          <w:tcPr>
            <w:tcW w:w="709" w:type="dxa"/>
            <w:tcBorders>
              <w:right w:val="single" w:sz="4" w:space="0" w:color="auto"/>
            </w:tcBorders>
            <w:vAlign w:val="center"/>
          </w:tcPr>
          <w:p w14:paraId="1F7D0DB6"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w:t>
            </w:r>
          </w:p>
        </w:tc>
        <w:tc>
          <w:tcPr>
            <w:tcW w:w="848" w:type="dxa"/>
            <w:tcBorders>
              <w:left w:val="single" w:sz="4" w:space="0" w:color="auto"/>
              <w:right w:val="single" w:sz="4" w:space="0" w:color="auto"/>
            </w:tcBorders>
            <w:vAlign w:val="center"/>
          </w:tcPr>
          <w:p w14:paraId="1B83C39B" w14:textId="77777777" w:rsidR="00F53EF2" w:rsidRPr="00D519DF"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477" w:type="dxa"/>
            <w:tcBorders>
              <w:left w:val="single" w:sz="4" w:space="0" w:color="auto"/>
            </w:tcBorders>
            <w:vAlign w:val="center"/>
          </w:tcPr>
          <w:p w14:paraId="28F3C589" w14:textId="77777777" w:rsidR="00F53EF2" w:rsidRPr="00D519DF"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827" w:type="dxa"/>
            <w:tcBorders>
              <w:right w:val="single" w:sz="4" w:space="0" w:color="auto"/>
            </w:tcBorders>
            <w:vAlign w:val="center"/>
          </w:tcPr>
          <w:p w14:paraId="2AEDE366"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10,0</w:t>
            </w:r>
          </w:p>
        </w:tc>
        <w:tc>
          <w:tcPr>
            <w:tcW w:w="690" w:type="dxa"/>
            <w:tcBorders>
              <w:left w:val="single" w:sz="4" w:space="0" w:color="auto"/>
              <w:right w:val="single" w:sz="4" w:space="0" w:color="auto"/>
            </w:tcBorders>
            <w:vAlign w:val="center"/>
          </w:tcPr>
          <w:p w14:paraId="0339969A" w14:textId="77777777" w:rsidR="00F53EF2" w:rsidRPr="00D519DF"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421" w:type="dxa"/>
            <w:tcBorders>
              <w:left w:val="single" w:sz="4" w:space="0" w:color="auto"/>
            </w:tcBorders>
            <w:vAlign w:val="center"/>
          </w:tcPr>
          <w:p w14:paraId="53533D8D" w14:textId="77777777" w:rsidR="00F53EF2" w:rsidRPr="00D519DF" w:rsidRDefault="00F53EF2" w:rsidP="00A86363">
            <w:pPr>
              <w:jc w:val="center"/>
              <w:rPr>
                <w:rFonts w:ascii="Times New Roman" w:eastAsia="Times New Roman" w:hAnsi="Times New Roman"/>
              </w:rPr>
            </w:pPr>
            <w:r>
              <w:rPr>
                <w:rFonts w:ascii="Times New Roman" w:eastAsia="Times New Roman" w:hAnsi="Times New Roman"/>
              </w:rPr>
              <w:t>-</w:t>
            </w:r>
          </w:p>
        </w:tc>
        <w:tc>
          <w:tcPr>
            <w:tcW w:w="691" w:type="dxa"/>
            <w:tcBorders>
              <w:right w:val="single" w:sz="4" w:space="0" w:color="auto"/>
            </w:tcBorders>
            <w:vAlign w:val="center"/>
          </w:tcPr>
          <w:p w14:paraId="3B6D3F7D"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1</w:t>
            </w:r>
          </w:p>
        </w:tc>
        <w:tc>
          <w:tcPr>
            <w:tcW w:w="557" w:type="dxa"/>
            <w:tcBorders>
              <w:left w:val="single" w:sz="4" w:space="0" w:color="auto"/>
              <w:right w:val="single" w:sz="4" w:space="0" w:color="auto"/>
            </w:tcBorders>
            <w:vAlign w:val="center"/>
          </w:tcPr>
          <w:p w14:paraId="69297327" w14:textId="77777777" w:rsidR="00F53EF2" w:rsidRPr="00D519DF"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451" w:type="dxa"/>
            <w:tcBorders>
              <w:left w:val="single" w:sz="4" w:space="0" w:color="auto"/>
            </w:tcBorders>
            <w:vAlign w:val="center"/>
          </w:tcPr>
          <w:p w14:paraId="763389B7" w14:textId="77777777" w:rsidR="00F53EF2" w:rsidRPr="00D519DF"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660" w:type="dxa"/>
            <w:tcBorders>
              <w:right w:val="single" w:sz="4" w:space="0" w:color="auto"/>
            </w:tcBorders>
            <w:vAlign w:val="center"/>
          </w:tcPr>
          <w:p w14:paraId="3237168F"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w:t>
            </w:r>
          </w:p>
        </w:tc>
        <w:tc>
          <w:tcPr>
            <w:tcW w:w="691" w:type="dxa"/>
            <w:tcBorders>
              <w:left w:val="single" w:sz="4" w:space="0" w:color="auto"/>
              <w:right w:val="single" w:sz="4" w:space="0" w:color="auto"/>
            </w:tcBorders>
            <w:vAlign w:val="center"/>
          </w:tcPr>
          <w:p w14:paraId="06694724" w14:textId="77777777" w:rsidR="00F53EF2" w:rsidRPr="00D519DF" w:rsidRDefault="00F53EF2" w:rsidP="00A86363">
            <w:pPr>
              <w:jc w:val="center"/>
              <w:rPr>
                <w:rFonts w:ascii="Times New Roman" w:eastAsia="Times New Roman" w:hAnsi="Times New Roman"/>
              </w:rPr>
            </w:pPr>
            <w:r>
              <w:rPr>
                <w:rFonts w:ascii="Times New Roman" w:eastAsia="Times New Roman" w:hAnsi="Times New Roman"/>
              </w:rPr>
              <w:t>-</w:t>
            </w:r>
          </w:p>
        </w:tc>
        <w:tc>
          <w:tcPr>
            <w:tcW w:w="492" w:type="dxa"/>
            <w:tcBorders>
              <w:left w:val="single" w:sz="4" w:space="0" w:color="auto"/>
            </w:tcBorders>
            <w:vAlign w:val="center"/>
          </w:tcPr>
          <w:p w14:paraId="0FDAE5BB" w14:textId="77777777" w:rsidR="00F53EF2" w:rsidRPr="00D519DF" w:rsidRDefault="00F53EF2" w:rsidP="00A86363">
            <w:pPr>
              <w:jc w:val="center"/>
              <w:rPr>
                <w:rFonts w:ascii="Times New Roman" w:eastAsia="Times New Roman" w:hAnsi="Times New Roman"/>
              </w:rPr>
            </w:pPr>
            <w:r>
              <w:rPr>
                <w:rFonts w:ascii="Times New Roman" w:eastAsia="Times New Roman" w:hAnsi="Times New Roman"/>
              </w:rPr>
              <w:t>-</w:t>
            </w:r>
          </w:p>
        </w:tc>
        <w:tc>
          <w:tcPr>
            <w:tcW w:w="708" w:type="dxa"/>
            <w:tcBorders>
              <w:right w:val="single" w:sz="4" w:space="0" w:color="auto"/>
            </w:tcBorders>
            <w:vAlign w:val="center"/>
          </w:tcPr>
          <w:p w14:paraId="5BABEC82"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1/6</w:t>
            </w:r>
          </w:p>
        </w:tc>
        <w:tc>
          <w:tcPr>
            <w:tcW w:w="603" w:type="dxa"/>
            <w:tcBorders>
              <w:left w:val="single" w:sz="4" w:space="0" w:color="auto"/>
              <w:right w:val="single" w:sz="4" w:space="0" w:color="auto"/>
            </w:tcBorders>
            <w:vAlign w:val="center"/>
          </w:tcPr>
          <w:p w14:paraId="6D9D0C31" w14:textId="77777777" w:rsidR="00F53EF2" w:rsidRPr="00D519DF"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689" w:type="dxa"/>
            <w:tcBorders>
              <w:left w:val="single" w:sz="4" w:space="0" w:color="auto"/>
            </w:tcBorders>
            <w:vAlign w:val="center"/>
          </w:tcPr>
          <w:p w14:paraId="3CE9B341"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w:t>
            </w:r>
          </w:p>
        </w:tc>
      </w:tr>
      <w:tr w:rsidR="00F53EF2" w:rsidRPr="00D519DF" w14:paraId="311CFFC5" w14:textId="77777777" w:rsidTr="003A2F71">
        <w:tc>
          <w:tcPr>
            <w:tcW w:w="739" w:type="dxa"/>
            <w:vAlign w:val="center"/>
          </w:tcPr>
          <w:p w14:paraId="36395BA0" w14:textId="77777777" w:rsidR="00F53EF2" w:rsidRDefault="00F53EF2" w:rsidP="00A86363">
            <w:pPr>
              <w:spacing w:after="0" w:line="240" w:lineRule="auto"/>
              <w:rPr>
                <w:rFonts w:ascii="Times New Roman" w:eastAsia="Times New Roman" w:hAnsi="Times New Roman"/>
              </w:rPr>
            </w:pPr>
            <w:r>
              <w:rPr>
                <w:rFonts w:ascii="Times New Roman" w:eastAsia="Times New Roman" w:hAnsi="Times New Roman"/>
              </w:rPr>
              <w:t>Ж-1 (коммунальное обслуживание)</w:t>
            </w:r>
          </w:p>
        </w:tc>
        <w:tc>
          <w:tcPr>
            <w:tcW w:w="709" w:type="dxa"/>
            <w:tcBorders>
              <w:right w:val="single" w:sz="4" w:space="0" w:color="auto"/>
            </w:tcBorders>
            <w:vAlign w:val="center"/>
          </w:tcPr>
          <w:p w14:paraId="517CCF7B" w14:textId="77777777" w:rsidR="00F53EF2" w:rsidRDefault="00F53EF2" w:rsidP="00A86363">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w:t>
            </w:r>
          </w:p>
        </w:tc>
        <w:tc>
          <w:tcPr>
            <w:tcW w:w="848" w:type="dxa"/>
            <w:tcBorders>
              <w:left w:val="single" w:sz="4" w:space="0" w:color="auto"/>
              <w:right w:val="single" w:sz="4" w:space="0" w:color="auto"/>
            </w:tcBorders>
            <w:vAlign w:val="center"/>
          </w:tcPr>
          <w:p w14:paraId="3C309107" w14:textId="77777777" w:rsidR="00F53EF2"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477" w:type="dxa"/>
            <w:tcBorders>
              <w:left w:val="single" w:sz="4" w:space="0" w:color="auto"/>
            </w:tcBorders>
            <w:vAlign w:val="center"/>
          </w:tcPr>
          <w:p w14:paraId="2E38903D" w14:textId="77777777" w:rsidR="00F53EF2"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827" w:type="dxa"/>
            <w:tcBorders>
              <w:right w:val="single" w:sz="4" w:space="0" w:color="auto"/>
            </w:tcBorders>
            <w:vAlign w:val="center"/>
          </w:tcPr>
          <w:p w14:paraId="4B022DB4" w14:textId="77777777" w:rsidR="00F53EF2" w:rsidRDefault="00F53EF2" w:rsidP="00A86363">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w:t>
            </w:r>
          </w:p>
        </w:tc>
        <w:tc>
          <w:tcPr>
            <w:tcW w:w="690" w:type="dxa"/>
            <w:tcBorders>
              <w:left w:val="single" w:sz="4" w:space="0" w:color="auto"/>
              <w:right w:val="single" w:sz="4" w:space="0" w:color="auto"/>
            </w:tcBorders>
            <w:vAlign w:val="center"/>
          </w:tcPr>
          <w:p w14:paraId="2DA03F6A" w14:textId="77777777" w:rsidR="00F53EF2"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421" w:type="dxa"/>
            <w:tcBorders>
              <w:left w:val="single" w:sz="4" w:space="0" w:color="auto"/>
            </w:tcBorders>
            <w:vAlign w:val="center"/>
          </w:tcPr>
          <w:p w14:paraId="77AD83FF" w14:textId="77777777" w:rsidR="00F53EF2" w:rsidRDefault="00F53EF2" w:rsidP="00A86363">
            <w:pPr>
              <w:jc w:val="center"/>
              <w:rPr>
                <w:rFonts w:ascii="Times New Roman" w:eastAsia="Times New Roman" w:hAnsi="Times New Roman"/>
              </w:rPr>
            </w:pPr>
            <w:r>
              <w:rPr>
                <w:rFonts w:ascii="Times New Roman" w:eastAsia="Times New Roman" w:hAnsi="Times New Roman"/>
              </w:rPr>
              <w:t>-</w:t>
            </w:r>
          </w:p>
        </w:tc>
        <w:tc>
          <w:tcPr>
            <w:tcW w:w="691" w:type="dxa"/>
            <w:tcBorders>
              <w:right w:val="single" w:sz="4" w:space="0" w:color="auto"/>
            </w:tcBorders>
            <w:vAlign w:val="center"/>
          </w:tcPr>
          <w:p w14:paraId="56ADBA35" w14:textId="77777777" w:rsidR="00F53EF2" w:rsidRDefault="00F53EF2" w:rsidP="00A86363">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w:t>
            </w:r>
          </w:p>
        </w:tc>
        <w:tc>
          <w:tcPr>
            <w:tcW w:w="557" w:type="dxa"/>
            <w:tcBorders>
              <w:left w:val="single" w:sz="4" w:space="0" w:color="auto"/>
              <w:right w:val="single" w:sz="4" w:space="0" w:color="auto"/>
            </w:tcBorders>
            <w:vAlign w:val="center"/>
          </w:tcPr>
          <w:p w14:paraId="61CD64BC" w14:textId="77777777" w:rsidR="00F53EF2"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451" w:type="dxa"/>
            <w:tcBorders>
              <w:left w:val="single" w:sz="4" w:space="0" w:color="auto"/>
            </w:tcBorders>
            <w:vAlign w:val="center"/>
          </w:tcPr>
          <w:p w14:paraId="1F9E6634" w14:textId="77777777" w:rsidR="00F53EF2"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660" w:type="dxa"/>
            <w:tcBorders>
              <w:right w:val="single" w:sz="4" w:space="0" w:color="auto"/>
            </w:tcBorders>
            <w:vAlign w:val="center"/>
          </w:tcPr>
          <w:p w14:paraId="1AC38D91" w14:textId="77777777" w:rsidR="00F53EF2" w:rsidRDefault="00F53EF2" w:rsidP="00A86363">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w:t>
            </w:r>
          </w:p>
        </w:tc>
        <w:tc>
          <w:tcPr>
            <w:tcW w:w="691" w:type="dxa"/>
            <w:tcBorders>
              <w:left w:val="single" w:sz="4" w:space="0" w:color="auto"/>
              <w:right w:val="single" w:sz="4" w:space="0" w:color="auto"/>
            </w:tcBorders>
            <w:vAlign w:val="center"/>
          </w:tcPr>
          <w:p w14:paraId="5B1AC1C0" w14:textId="77777777" w:rsidR="00F53EF2" w:rsidRDefault="00F53EF2" w:rsidP="00A86363">
            <w:pPr>
              <w:jc w:val="center"/>
              <w:rPr>
                <w:rFonts w:ascii="Times New Roman" w:eastAsia="Times New Roman" w:hAnsi="Times New Roman"/>
              </w:rPr>
            </w:pPr>
            <w:r>
              <w:rPr>
                <w:rFonts w:ascii="Times New Roman" w:eastAsia="Times New Roman" w:hAnsi="Times New Roman"/>
              </w:rPr>
              <w:t>-</w:t>
            </w:r>
          </w:p>
        </w:tc>
        <w:tc>
          <w:tcPr>
            <w:tcW w:w="492" w:type="dxa"/>
            <w:tcBorders>
              <w:left w:val="single" w:sz="4" w:space="0" w:color="auto"/>
            </w:tcBorders>
            <w:vAlign w:val="center"/>
          </w:tcPr>
          <w:p w14:paraId="2C87C6EE" w14:textId="77777777" w:rsidR="00F53EF2" w:rsidRDefault="00F53EF2" w:rsidP="00A86363">
            <w:pPr>
              <w:jc w:val="center"/>
              <w:rPr>
                <w:rFonts w:ascii="Times New Roman" w:eastAsia="Times New Roman" w:hAnsi="Times New Roman"/>
              </w:rPr>
            </w:pPr>
            <w:r>
              <w:rPr>
                <w:rFonts w:ascii="Times New Roman" w:eastAsia="Times New Roman" w:hAnsi="Times New Roman"/>
              </w:rPr>
              <w:t>-</w:t>
            </w:r>
          </w:p>
        </w:tc>
        <w:tc>
          <w:tcPr>
            <w:tcW w:w="708" w:type="dxa"/>
            <w:tcBorders>
              <w:right w:val="single" w:sz="4" w:space="0" w:color="auto"/>
            </w:tcBorders>
            <w:vAlign w:val="center"/>
          </w:tcPr>
          <w:p w14:paraId="6FE76CAE" w14:textId="77777777" w:rsidR="00F53EF2" w:rsidRDefault="00F53EF2" w:rsidP="00A86363">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w:t>
            </w:r>
          </w:p>
        </w:tc>
        <w:tc>
          <w:tcPr>
            <w:tcW w:w="603" w:type="dxa"/>
            <w:tcBorders>
              <w:left w:val="single" w:sz="4" w:space="0" w:color="auto"/>
              <w:right w:val="single" w:sz="4" w:space="0" w:color="auto"/>
            </w:tcBorders>
            <w:vAlign w:val="center"/>
          </w:tcPr>
          <w:p w14:paraId="1C412F59" w14:textId="77777777" w:rsidR="00F53EF2"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689" w:type="dxa"/>
            <w:tcBorders>
              <w:left w:val="single" w:sz="4" w:space="0" w:color="auto"/>
            </w:tcBorders>
            <w:vAlign w:val="center"/>
          </w:tcPr>
          <w:p w14:paraId="0BC21E9C" w14:textId="77777777" w:rsidR="00F53EF2" w:rsidRDefault="00F53EF2" w:rsidP="00A86363">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w:t>
            </w:r>
          </w:p>
        </w:tc>
      </w:tr>
      <w:tr w:rsidR="00F53EF2" w:rsidRPr="00D519DF" w14:paraId="5B4AB84B" w14:textId="77777777" w:rsidTr="003A2F71">
        <w:tc>
          <w:tcPr>
            <w:tcW w:w="739" w:type="dxa"/>
            <w:vAlign w:val="center"/>
          </w:tcPr>
          <w:p w14:paraId="408CEBC7" w14:textId="77777777" w:rsidR="00F53EF2" w:rsidRPr="00D519DF" w:rsidRDefault="00F53EF2" w:rsidP="00A86363">
            <w:pPr>
              <w:spacing w:after="0" w:line="240" w:lineRule="auto"/>
              <w:rPr>
                <w:rFonts w:ascii="Times New Roman" w:eastAsia="Times New Roman" w:hAnsi="Times New Roman"/>
              </w:rPr>
            </w:pPr>
            <w:r w:rsidRPr="00D519DF">
              <w:rPr>
                <w:rFonts w:ascii="Times New Roman" w:eastAsia="Times New Roman" w:hAnsi="Times New Roman"/>
              </w:rPr>
              <w:lastRenderedPageBreak/>
              <w:t>Ж-2</w:t>
            </w:r>
          </w:p>
        </w:tc>
        <w:tc>
          <w:tcPr>
            <w:tcW w:w="709" w:type="dxa"/>
            <w:tcBorders>
              <w:right w:val="single" w:sz="4" w:space="0" w:color="auto"/>
            </w:tcBorders>
            <w:vAlign w:val="center"/>
          </w:tcPr>
          <w:p w14:paraId="793E0882"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0,04</w:t>
            </w:r>
          </w:p>
        </w:tc>
        <w:tc>
          <w:tcPr>
            <w:tcW w:w="848" w:type="dxa"/>
            <w:tcBorders>
              <w:left w:val="single" w:sz="4" w:space="0" w:color="auto"/>
              <w:right w:val="single" w:sz="4" w:space="0" w:color="auto"/>
            </w:tcBorders>
            <w:vAlign w:val="center"/>
          </w:tcPr>
          <w:p w14:paraId="5BD94D8C"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0,01</w:t>
            </w:r>
          </w:p>
        </w:tc>
        <w:tc>
          <w:tcPr>
            <w:tcW w:w="477" w:type="dxa"/>
            <w:tcBorders>
              <w:left w:val="single" w:sz="4" w:space="0" w:color="auto"/>
            </w:tcBorders>
            <w:vAlign w:val="center"/>
          </w:tcPr>
          <w:p w14:paraId="3A80EA79" w14:textId="77777777" w:rsidR="00F53EF2" w:rsidRPr="00D519DF" w:rsidRDefault="00F53EF2" w:rsidP="00A86363">
            <w:pPr>
              <w:jc w:val="center"/>
            </w:pPr>
            <w:r w:rsidRPr="00D519DF">
              <w:rPr>
                <w:rFonts w:ascii="Times New Roman" w:eastAsia="Times New Roman" w:hAnsi="Times New Roman"/>
              </w:rPr>
              <w:t>*</w:t>
            </w:r>
          </w:p>
        </w:tc>
        <w:tc>
          <w:tcPr>
            <w:tcW w:w="827" w:type="dxa"/>
            <w:tcBorders>
              <w:right w:val="single" w:sz="4" w:space="0" w:color="auto"/>
            </w:tcBorders>
            <w:vAlign w:val="center"/>
          </w:tcPr>
          <w:p w14:paraId="7EAFEC09"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0,50</w:t>
            </w:r>
          </w:p>
        </w:tc>
        <w:tc>
          <w:tcPr>
            <w:tcW w:w="690" w:type="dxa"/>
            <w:tcBorders>
              <w:left w:val="single" w:sz="4" w:space="0" w:color="auto"/>
              <w:right w:val="single" w:sz="4" w:space="0" w:color="auto"/>
            </w:tcBorders>
            <w:vAlign w:val="center"/>
          </w:tcPr>
          <w:p w14:paraId="3DFF0B6F"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0,2</w:t>
            </w:r>
          </w:p>
        </w:tc>
        <w:tc>
          <w:tcPr>
            <w:tcW w:w="421" w:type="dxa"/>
            <w:tcBorders>
              <w:left w:val="single" w:sz="4" w:space="0" w:color="auto"/>
            </w:tcBorders>
            <w:vAlign w:val="center"/>
          </w:tcPr>
          <w:p w14:paraId="7C666608" w14:textId="77777777" w:rsidR="00F53EF2" w:rsidRPr="00D519DF" w:rsidRDefault="00F53EF2" w:rsidP="00A86363">
            <w:pPr>
              <w:jc w:val="center"/>
            </w:pPr>
            <w:r w:rsidRPr="00D519DF">
              <w:rPr>
                <w:rFonts w:ascii="Times New Roman" w:eastAsia="Times New Roman" w:hAnsi="Times New Roman"/>
              </w:rPr>
              <w:t>*</w:t>
            </w:r>
          </w:p>
        </w:tc>
        <w:tc>
          <w:tcPr>
            <w:tcW w:w="691" w:type="dxa"/>
            <w:tcBorders>
              <w:right w:val="single" w:sz="4" w:space="0" w:color="auto"/>
            </w:tcBorders>
            <w:vAlign w:val="center"/>
          </w:tcPr>
          <w:p w14:paraId="7F653065"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1</w:t>
            </w:r>
          </w:p>
        </w:tc>
        <w:tc>
          <w:tcPr>
            <w:tcW w:w="557" w:type="dxa"/>
            <w:tcBorders>
              <w:left w:val="single" w:sz="4" w:space="0" w:color="auto"/>
              <w:right w:val="single" w:sz="4" w:space="0" w:color="auto"/>
            </w:tcBorders>
            <w:vAlign w:val="center"/>
          </w:tcPr>
          <w:p w14:paraId="67FE9DAE"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1</w:t>
            </w:r>
          </w:p>
        </w:tc>
        <w:tc>
          <w:tcPr>
            <w:tcW w:w="451" w:type="dxa"/>
            <w:tcBorders>
              <w:left w:val="single" w:sz="4" w:space="0" w:color="auto"/>
            </w:tcBorders>
            <w:vAlign w:val="center"/>
          </w:tcPr>
          <w:p w14:paraId="2DF41A51" w14:textId="77777777" w:rsidR="00F53EF2" w:rsidRPr="00D519DF" w:rsidRDefault="00F53EF2" w:rsidP="00A86363">
            <w:pPr>
              <w:jc w:val="center"/>
            </w:pPr>
            <w:r w:rsidRPr="00D519DF">
              <w:rPr>
                <w:rFonts w:ascii="Times New Roman" w:eastAsia="Times New Roman" w:hAnsi="Times New Roman"/>
              </w:rPr>
              <w:t>0</w:t>
            </w:r>
          </w:p>
        </w:tc>
        <w:tc>
          <w:tcPr>
            <w:tcW w:w="660" w:type="dxa"/>
            <w:tcBorders>
              <w:right w:val="single" w:sz="4" w:space="0" w:color="auto"/>
            </w:tcBorders>
            <w:vAlign w:val="center"/>
          </w:tcPr>
          <w:p w14:paraId="08A263CE"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30</w:t>
            </w:r>
          </w:p>
        </w:tc>
        <w:tc>
          <w:tcPr>
            <w:tcW w:w="691" w:type="dxa"/>
            <w:tcBorders>
              <w:left w:val="single" w:sz="4" w:space="0" w:color="auto"/>
              <w:right w:val="single" w:sz="4" w:space="0" w:color="auto"/>
            </w:tcBorders>
            <w:vAlign w:val="center"/>
          </w:tcPr>
          <w:p w14:paraId="58DB8929" w14:textId="77777777" w:rsidR="00F53EF2" w:rsidRPr="00D519DF" w:rsidRDefault="00F53EF2" w:rsidP="00A86363">
            <w:pPr>
              <w:jc w:val="center"/>
            </w:pPr>
            <w:r w:rsidRPr="00D519DF">
              <w:rPr>
                <w:rFonts w:ascii="Times New Roman" w:eastAsia="Times New Roman" w:hAnsi="Times New Roman"/>
              </w:rPr>
              <w:t>*</w:t>
            </w:r>
          </w:p>
        </w:tc>
        <w:tc>
          <w:tcPr>
            <w:tcW w:w="492" w:type="dxa"/>
            <w:tcBorders>
              <w:left w:val="single" w:sz="4" w:space="0" w:color="auto"/>
            </w:tcBorders>
            <w:vAlign w:val="center"/>
          </w:tcPr>
          <w:p w14:paraId="7929D3FD" w14:textId="77777777" w:rsidR="00F53EF2" w:rsidRPr="00D519DF" w:rsidRDefault="00F53EF2" w:rsidP="00A86363">
            <w:pPr>
              <w:jc w:val="center"/>
            </w:pPr>
            <w:r w:rsidRPr="00D519DF">
              <w:rPr>
                <w:rFonts w:ascii="Times New Roman" w:eastAsia="Times New Roman" w:hAnsi="Times New Roman"/>
              </w:rPr>
              <w:t>*</w:t>
            </w:r>
          </w:p>
        </w:tc>
        <w:tc>
          <w:tcPr>
            <w:tcW w:w="708" w:type="dxa"/>
            <w:tcBorders>
              <w:right w:val="single" w:sz="4" w:space="0" w:color="auto"/>
            </w:tcBorders>
            <w:vAlign w:val="center"/>
          </w:tcPr>
          <w:p w14:paraId="54B698E7"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3/16</w:t>
            </w:r>
          </w:p>
        </w:tc>
        <w:tc>
          <w:tcPr>
            <w:tcW w:w="603" w:type="dxa"/>
            <w:tcBorders>
              <w:left w:val="single" w:sz="4" w:space="0" w:color="auto"/>
              <w:right w:val="single" w:sz="4" w:space="0" w:color="auto"/>
            </w:tcBorders>
            <w:vAlign w:val="center"/>
          </w:tcPr>
          <w:p w14:paraId="7C14C9D4"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2/9</w:t>
            </w:r>
          </w:p>
        </w:tc>
        <w:tc>
          <w:tcPr>
            <w:tcW w:w="689" w:type="dxa"/>
            <w:tcBorders>
              <w:left w:val="single" w:sz="4" w:space="0" w:color="auto"/>
            </w:tcBorders>
            <w:vAlign w:val="center"/>
          </w:tcPr>
          <w:p w14:paraId="448FCA25"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2/9</w:t>
            </w:r>
          </w:p>
        </w:tc>
      </w:tr>
      <w:tr w:rsidR="00F53EF2" w:rsidRPr="00D519DF" w14:paraId="3E5E590F" w14:textId="77777777" w:rsidTr="003A2F71">
        <w:tc>
          <w:tcPr>
            <w:tcW w:w="739" w:type="dxa"/>
            <w:vAlign w:val="center"/>
          </w:tcPr>
          <w:p w14:paraId="5C8D00B1" w14:textId="77777777" w:rsidR="00F53EF2" w:rsidRPr="00D519DF" w:rsidRDefault="00F53EF2" w:rsidP="00A86363">
            <w:pPr>
              <w:spacing w:after="0" w:line="240" w:lineRule="auto"/>
              <w:rPr>
                <w:rFonts w:ascii="Times New Roman" w:eastAsia="Times New Roman" w:hAnsi="Times New Roman"/>
              </w:rPr>
            </w:pPr>
            <w:r>
              <w:rPr>
                <w:rFonts w:ascii="Times New Roman" w:eastAsia="Times New Roman" w:hAnsi="Times New Roman"/>
              </w:rPr>
              <w:t>Ж-2 (коммунальное обслуживание)</w:t>
            </w:r>
          </w:p>
        </w:tc>
        <w:tc>
          <w:tcPr>
            <w:tcW w:w="709" w:type="dxa"/>
            <w:tcBorders>
              <w:right w:val="single" w:sz="4" w:space="0" w:color="auto"/>
            </w:tcBorders>
            <w:vAlign w:val="center"/>
          </w:tcPr>
          <w:p w14:paraId="28607246"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w:t>
            </w:r>
          </w:p>
        </w:tc>
        <w:tc>
          <w:tcPr>
            <w:tcW w:w="848" w:type="dxa"/>
            <w:tcBorders>
              <w:left w:val="single" w:sz="4" w:space="0" w:color="auto"/>
              <w:right w:val="single" w:sz="4" w:space="0" w:color="auto"/>
            </w:tcBorders>
            <w:vAlign w:val="center"/>
          </w:tcPr>
          <w:p w14:paraId="170CB775" w14:textId="77777777" w:rsidR="00F53EF2" w:rsidRPr="00D519DF"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477" w:type="dxa"/>
            <w:tcBorders>
              <w:left w:val="single" w:sz="4" w:space="0" w:color="auto"/>
            </w:tcBorders>
            <w:vAlign w:val="center"/>
          </w:tcPr>
          <w:p w14:paraId="5DE6B6AE" w14:textId="77777777" w:rsidR="00F53EF2" w:rsidRPr="00D519DF" w:rsidRDefault="00F53EF2" w:rsidP="00A86363">
            <w:pPr>
              <w:jc w:val="center"/>
              <w:rPr>
                <w:rFonts w:ascii="Times New Roman" w:eastAsia="Times New Roman" w:hAnsi="Times New Roman"/>
              </w:rPr>
            </w:pPr>
            <w:r>
              <w:rPr>
                <w:rFonts w:ascii="Times New Roman" w:eastAsia="Times New Roman" w:hAnsi="Times New Roman"/>
              </w:rPr>
              <w:t>-</w:t>
            </w:r>
          </w:p>
        </w:tc>
        <w:tc>
          <w:tcPr>
            <w:tcW w:w="827" w:type="dxa"/>
            <w:tcBorders>
              <w:right w:val="single" w:sz="4" w:space="0" w:color="auto"/>
            </w:tcBorders>
            <w:vAlign w:val="center"/>
          </w:tcPr>
          <w:p w14:paraId="76FB0D5F"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w:t>
            </w:r>
          </w:p>
        </w:tc>
        <w:tc>
          <w:tcPr>
            <w:tcW w:w="690" w:type="dxa"/>
            <w:tcBorders>
              <w:left w:val="single" w:sz="4" w:space="0" w:color="auto"/>
              <w:right w:val="single" w:sz="4" w:space="0" w:color="auto"/>
            </w:tcBorders>
            <w:vAlign w:val="center"/>
          </w:tcPr>
          <w:p w14:paraId="183CDF63" w14:textId="77777777" w:rsidR="00F53EF2" w:rsidRPr="00D519DF"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421" w:type="dxa"/>
            <w:tcBorders>
              <w:left w:val="single" w:sz="4" w:space="0" w:color="auto"/>
            </w:tcBorders>
            <w:vAlign w:val="center"/>
          </w:tcPr>
          <w:p w14:paraId="7252A5C3" w14:textId="77777777" w:rsidR="00F53EF2" w:rsidRPr="00D519DF" w:rsidRDefault="00F53EF2" w:rsidP="00A86363">
            <w:pPr>
              <w:jc w:val="center"/>
              <w:rPr>
                <w:rFonts w:ascii="Times New Roman" w:eastAsia="Times New Roman" w:hAnsi="Times New Roman"/>
              </w:rPr>
            </w:pPr>
            <w:r>
              <w:rPr>
                <w:rFonts w:ascii="Times New Roman" w:eastAsia="Times New Roman" w:hAnsi="Times New Roman"/>
              </w:rPr>
              <w:t>-</w:t>
            </w:r>
          </w:p>
        </w:tc>
        <w:tc>
          <w:tcPr>
            <w:tcW w:w="691" w:type="dxa"/>
            <w:tcBorders>
              <w:right w:val="single" w:sz="4" w:space="0" w:color="auto"/>
            </w:tcBorders>
            <w:vAlign w:val="center"/>
          </w:tcPr>
          <w:p w14:paraId="67AE3102" w14:textId="77777777" w:rsidR="00F53EF2" w:rsidRPr="00D519DF"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557" w:type="dxa"/>
            <w:tcBorders>
              <w:left w:val="single" w:sz="4" w:space="0" w:color="auto"/>
              <w:right w:val="single" w:sz="4" w:space="0" w:color="auto"/>
            </w:tcBorders>
            <w:vAlign w:val="center"/>
          </w:tcPr>
          <w:p w14:paraId="209B0DA5" w14:textId="77777777" w:rsidR="00F53EF2" w:rsidRPr="00D519DF"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451" w:type="dxa"/>
            <w:tcBorders>
              <w:left w:val="single" w:sz="4" w:space="0" w:color="auto"/>
            </w:tcBorders>
            <w:vAlign w:val="center"/>
          </w:tcPr>
          <w:p w14:paraId="77672657" w14:textId="77777777" w:rsidR="00F53EF2" w:rsidRPr="00D519DF" w:rsidRDefault="00F53EF2" w:rsidP="00A86363">
            <w:pPr>
              <w:jc w:val="center"/>
              <w:rPr>
                <w:rFonts w:ascii="Times New Roman" w:eastAsia="Times New Roman" w:hAnsi="Times New Roman"/>
              </w:rPr>
            </w:pPr>
            <w:r>
              <w:rPr>
                <w:rFonts w:ascii="Times New Roman" w:eastAsia="Times New Roman" w:hAnsi="Times New Roman"/>
              </w:rPr>
              <w:t>-</w:t>
            </w:r>
          </w:p>
        </w:tc>
        <w:tc>
          <w:tcPr>
            <w:tcW w:w="660" w:type="dxa"/>
            <w:tcBorders>
              <w:right w:val="single" w:sz="4" w:space="0" w:color="auto"/>
            </w:tcBorders>
            <w:vAlign w:val="center"/>
          </w:tcPr>
          <w:p w14:paraId="4B36C8AC"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w:t>
            </w:r>
          </w:p>
        </w:tc>
        <w:tc>
          <w:tcPr>
            <w:tcW w:w="691" w:type="dxa"/>
            <w:tcBorders>
              <w:left w:val="single" w:sz="4" w:space="0" w:color="auto"/>
              <w:right w:val="single" w:sz="4" w:space="0" w:color="auto"/>
            </w:tcBorders>
            <w:vAlign w:val="center"/>
          </w:tcPr>
          <w:p w14:paraId="0FBD4C13" w14:textId="77777777" w:rsidR="00F53EF2" w:rsidRPr="00D519DF" w:rsidRDefault="00F53EF2" w:rsidP="00A86363">
            <w:pPr>
              <w:jc w:val="center"/>
              <w:rPr>
                <w:rFonts w:ascii="Times New Roman" w:eastAsia="Times New Roman" w:hAnsi="Times New Roman"/>
              </w:rPr>
            </w:pPr>
            <w:r>
              <w:rPr>
                <w:rFonts w:ascii="Times New Roman" w:eastAsia="Times New Roman" w:hAnsi="Times New Roman"/>
              </w:rPr>
              <w:t>-</w:t>
            </w:r>
          </w:p>
        </w:tc>
        <w:tc>
          <w:tcPr>
            <w:tcW w:w="492" w:type="dxa"/>
            <w:tcBorders>
              <w:left w:val="single" w:sz="4" w:space="0" w:color="auto"/>
            </w:tcBorders>
            <w:vAlign w:val="center"/>
          </w:tcPr>
          <w:p w14:paraId="6C1C235B" w14:textId="77777777" w:rsidR="00F53EF2" w:rsidRPr="00D519DF" w:rsidRDefault="00F53EF2" w:rsidP="00A86363">
            <w:pPr>
              <w:jc w:val="center"/>
              <w:rPr>
                <w:rFonts w:ascii="Times New Roman" w:eastAsia="Times New Roman" w:hAnsi="Times New Roman"/>
              </w:rPr>
            </w:pPr>
            <w:r>
              <w:rPr>
                <w:rFonts w:ascii="Times New Roman" w:eastAsia="Times New Roman" w:hAnsi="Times New Roman"/>
              </w:rPr>
              <w:t>-</w:t>
            </w:r>
          </w:p>
        </w:tc>
        <w:tc>
          <w:tcPr>
            <w:tcW w:w="708" w:type="dxa"/>
            <w:tcBorders>
              <w:right w:val="single" w:sz="4" w:space="0" w:color="auto"/>
            </w:tcBorders>
            <w:vAlign w:val="center"/>
          </w:tcPr>
          <w:p w14:paraId="0E854B94"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w:t>
            </w:r>
          </w:p>
        </w:tc>
        <w:tc>
          <w:tcPr>
            <w:tcW w:w="603" w:type="dxa"/>
            <w:tcBorders>
              <w:left w:val="single" w:sz="4" w:space="0" w:color="auto"/>
              <w:right w:val="single" w:sz="4" w:space="0" w:color="auto"/>
            </w:tcBorders>
            <w:vAlign w:val="center"/>
          </w:tcPr>
          <w:p w14:paraId="2AB12770" w14:textId="77777777" w:rsidR="00F53EF2" w:rsidRPr="00D519DF"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689" w:type="dxa"/>
            <w:tcBorders>
              <w:left w:val="single" w:sz="4" w:space="0" w:color="auto"/>
            </w:tcBorders>
            <w:vAlign w:val="center"/>
          </w:tcPr>
          <w:p w14:paraId="6942AFC7" w14:textId="77777777" w:rsidR="00F53EF2" w:rsidRPr="00D519DF"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r>
      <w:tr w:rsidR="00F53EF2" w:rsidRPr="00D519DF" w14:paraId="4240345E" w14:textId="77777777" w:rsidTr="003A2F71">
        <w:tc>
          <w:tcPr>
            <w:tcW w:w="739" w:type="dxa"/>
            <w:vAlign w:val="center"/>
          </w:tcPr>
          <w:p w14:paraId="448B6047" w14:textId="77777777" w:rsidR="00F53EF2" w:rsidRPr="00D519DF" w:rsidRDefault="00F53EF2" w:rsidP="00A86363">
            <w:pPr>
              <w:spacing w:after="0" w:line="240" w:lineRule="auto"/>
              <w:rPr>
                <w:rFonts w:ascii="Times New Roman" w:eastAsia="Times New Roman" w:hAnsi="Times New Roman"/>
              </w:rPr>
            </w:pPr>
            <w:r>
              <w:rPr>
                <w:rFonts w:ascii="Times New Roman" w:eastAsia="Times New Roman" w:hAnsi="Times New Roman"/>
              </w:rPr>
              <w:t>ОД1</w:t>
            </w:r>
          </w:p>
        </w:tc>
        <w:tc>
          <w:tcPr>
            <w:tcW w:w="709" w:type="dxa"/>
            <w:tcBorders>
              <w:right w:val="single" w:sz="4" w:space="0" w:color="auto"/>
            </w:tcBorders>
            <w:vAlign w:val="center"/>
          </w:tcPr>
          <w:p w14:paraId="31F956BD"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0,02</w:t>
            </w:r>
          </w:p>
        </w:tc>
        <w:tc>
          <w:tcPr>
            <w:tcW w:w="848" w:type="dxa"/>
            <w:tcBorders>
              <w:left w:val="single" w:sz="4" w:space="0" w:color="auto"/>
              <w:right w:val="single" w:sz="4" w:space="0" w:color="auto"/>
            </w:tcBorders>
            <w:vAlign w:val="center"/>
          </w:tcPr>
          <w:p w14:paraId="45816D6C"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0,005</w:t>
            </w:r>
          </w:p>
        </w:tc>
        <w:tc>
          <w:tcPr>
            <w:tcW w:w="477" w:type="dxa"/>
            <w:tcBorders>
              <w:left w:val="single" w:sz="4" w:space="0" w:color="auto"/>
            </w:tcBorders>
            <w:vAlign w:val="center"/>
          </w:tcPr>
          <w:p w14:paraId="114F9D22" w14:textId="77777777" w:rsidR="00F53EF2" w:rsidRPr="00D519DF" w:rsidRDefault="00F53EF2" w:rsidP="00A86363">
            <w:pPr>
              <w:jc w:val="center"/>
            </w:pPr>
            <w:r w:rsidRPr="00D519DF">
              <w:rPr>
                <w:rFonts w:ascii="Times New Roman" w:eastAsia="Times New Roman" w:hAnsi="Times New Roman"/>
              </w:rPr>
              <w:t>*</w:t>
            </w:r>
          </w:p>
        </w:tc>
        <w:tc>
          <w:tcPr>
            <w:tcW w:w="827" w:type="dxa"/>
            <w:tcBorders>
              <w:right w:val="single" w:sz="4" w:space="0" w:color="auto"/>
            </w:tcBorders>
            <w:vAlign w:val="center"/>
          </w:tcPr>
          <w:p w14:paraId="364BCD1C"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20,0</w:t>
            </w:r>
          </w:p>
        </w:tc>
        <w:tc>
          <w:tcPr>
            <w:tcW w:w="690" w:type="dxa"/>
            <w:tcBorders>
              <w:left w:val="single" w:sz="4" w:space="0" w:color="auto"/>
              <w:right w:val="single" w:sz="4" w:space="0" w:color="auto"/>
            </w:tcBorders>
            <w:vAlign w:val="center"/>
          </w:tcPr>
          <w:p w14:paraId="15088803" w14:textId="77777777" w:rsidR="00F53EF2" w:rsidRPr="00D519DF" w:rsidRDefault="00F53EF2" w:rsidP="00A86363">
            <w:pPr>
              <w:jc w:val="center"/>
            </w:pPr>
            <w:r w:rsidRPr="00D519DF">
              <w:rPr>
                <w:rFonts w:ascii="Times New Roman" w:eastAsia="Times New Roman" w:hAnsi="Times New Roman"/>
              </w:rPr>
              <w:t>*</w:t>
            </w:r>
          </w:p>
        </w:tc>
        <w:tc>
          <w:tcPr>
            <w:tcW w:w="421" w:type="dxa"/>
            <w:tcBorders>
              <w:left w:val="single" w:sz="4" w:space="0" w:color="auto"/>
            </w:tcBorders>
            <w:vAlign w:val="center"/>
          </w:tcPr>
          <w:p w14:paraId="03569098" w14:textId="77777777" w:rsidR="00F53EF2" w:rsidRPr="00D519DF" w:rsidRDefault="00F53EF2" w:rsidP="00A86363">
            <w:pPr>
              <w:jc w:val="center"/>
            </w:pPr>
            <w:r w:rsidRPr="00D519DF">
              <w:rPr>
                <w:rFonts w:ascii="Times New Roman" w:eastAsia="Times New Roman" w:hAnsi="Times New Roman"/>
              </w:rPr>
              <w:t>*</w:t>
            </w:r>
          </w:p>
        </w:tc>
        <w:tc>
          <w:tcPr>
            <w:tcW w:w="691" w:type="dxa"/>
            <w:tcBorders>
              <w:right w:val="single" w:sz="4" w:space="0" w:color="auto"/>
            </w:tcBorders>
            <w:vAlign w:val="center"/>
          </w:tcPr>
          <w:p w14:paraId="2AF5BEDC" w14:textId="77777777" w:rsidR="00F53EF2" w:rsidRPr="00D519DF" w:rsidRDefault="00F53EF2" w:rsidP="00A86363">
            <w:pPr>
              <w:jc w:val="center"/>
            </w:pPr>
            <w:r w:rsidRPr="00D519DF">
              <w:rPr>
                <w:rFonts w:ascii="Times New Roman" w:eastAsia="Times New Roman" w:hAnsi="Times New Roman"/>
              </w:rPr>
              <w:t>1</w:t>
            </w:r>
          </w:p>
        </w:tc>
        <w:tc>
          <w:tcPr>
            <w:tcW w:w="557" w:type="dxa"/>
            <w:tcBorders>
              <w:left w:val="single" w:sz="4" w:space="0" w:color="auto"/>
              <w:right w:val="single" w:sz="4" w:space="0" w:color="auto"/>
            </w:tcBorders>
            <w:vAlign w:val="center"/>
          </w:tcPr>
          <w:p w14:paraId="30A7B4C5"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1</w:t>
            </w:r>
          </w:p>
        </w:tc>
        <w:tc>
          <w:tcPr>
            <w:tcW w:w="451" w:type="dxa"/>
            <w:tcBorders>
              <w:left w:val="single" w:sz="4" w:space="0" w:color="auto"/>
            </w:tcBorders>
            <w:vAlign w:val="center"/>
          </w:tcPr>
          <w:p w14:paraId="2CCEC1E9" w14:textId="77777777" w:rsidR="00F53EF2" w:rsidRPr="00D519DF" w:rsidRDefault="00F53EF2" w:rsidP="00A86363">
            <w:pPr>
              <w:jc w:val="center"/>
            </w:pPr>
            <w:r w:rsidRPr="00D519DF">
              <w:rPr>
                <w:rFonts w:ascii="Times New Roman" w:eastAsia="Times New Roman" w:hAnsi="Times New Roman"/>
              </w:rPr>
              <w:t>0</w:t>
            </w:r>
          </w:p>
        </w:tc>
        <w:tc>
          <w:tcPr>
            <w:tcW w:w="660" w:type="dxa"/>
            <w:tcBorders>
              <w:right w:val="single" w:sz="4" w:space="0" w:color="auto"/>
            </w:tcBorders>
            <w:vAlign w:val="center"/>
          </w:tcPr>
          <w:p w14:paraId="12F1C10B"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70</w:t>
            </w:r>
          </w:p>
        </w:tc>
        <w:tc>
          <w:tcPr>
            <w:tcW w:w="691" w:type="dxa"/>
            <w:tcBorders>
              <w:left w:val="single" w:sz="4" w:space="0" w:color="auto"/>
              <w:right w:val="single" w:sz="4" w:space="0" w:color="auto"/>
            </w:tcBorders>
            <w:vAlign w:val="center"/>
          </w:tcPr>
          <w:p w14:paraId="5F877BB7" w14:textId="77777777" w:rsidR="00F53EF2" w:rsidRPr="00D519DF" w:rsidRDefault="00F53EF2" w:rsidP="00A86363">
            <w:pPr>
              <w:jc w:val="center"/>
            </w:pPr>
            <w:r w:rsidRPr="00D519DF">
              <w:rPr>
                <w:rFonts w:ascii="Times New Roman" w:eastAsia="Times New Roman" w:hAnsi="Times New Roman"/>
              </w:rPr>
              <w:t>*</w:t>
            </w:r>
          </w:p>
        </w:tc>
        <w:tc>
          <w:tcPr>
            <w:tcW w:w="492" w:type="dxa"/>
            <w:tcBorders>
              <w:left w:val="single" w:sz="4" w:space="0" w:color="auto"/>
            </w:tcBorders>
            <w:vAlign w:val="center"/>
          </w:tcPr>
          <w:p w14:paraId="6BA20893" w14:textId="77777777" w:rsidR="00F53EF2" w:rsidRPr="00D519DF" w:rsidRDefault="00F53EF2" w:rsidP="00A86363">
            <w:pPr>
              <w:jc w:val="center"/>
            </w:pPr>
            <w:r w:rsidRPr="00D519DF">
              <w:rPr>
                <w:rFonts w:ascii="Times New Roman" w:eastAsia="Times New Roman" w:hAnsi="Times New Roman"/>
              </w:rPr>
              <w:t>*</w:t>
            </w:r>
          </w:p>
        </w:tc>
        <w:tc>
          <w:tcPr>
            <w:tcW w:w="708" w:type="dxa"/>
            <w:tcBorders>
              <w:right w:val="single" w:sz="4" w:space="0" w:color="auto"/>
            </w:tcBorders>
            <w:vAlign w:val="center"/>
          </w:tcPr>
          <w:p w14:paraId="422FDB39"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4/18</w:t>
            </w:r>
          </w:p>
        </w:tc>
        <w:tc>
          <w:tcPr>
            <w:tcW w:w="603" w:type="dxa"/>
            <w:tcBorders>
              <w:left w:val="single" w:sz="4" w:space="0" w:color="auto"/>
              <w:right w:val="single" w:sz="4" w:space="0" w:color="auto"/>
            </w:tcBorders>
            <w:vAlign w:val="center"/>
          </w:tcPr>
          <w:p w14:paraId="40FA023B"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2/9</w:t>
            </w:r>
          </w:p>
        </w:tc>
        <w:tc>
          <w:tcPr>
            <w:tcW w:w="689" w:type="dxa"/>
            <w:tcBorders>
              <w:left w:val="single" w:sz="4" w:space="0" w:color="auto"/>
            </w:tcBorders>
            <w:vAlign w:val="center"/>
          </w:tcPr>
          <w:p w14:paraId="52347A2F"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4/18</w:t>
            </w:r>
          </w:p>
        </w:tc>
      </w:tr>
      <w:tr w:rsidR="00F53EF2" w:rsidRPr="00D519DF" w14:paraId="028221CD" w14:textId="77777777" w:rsidTr="003A2F71">
        <w:tc>
          <w:tcPr>
            <w:tcW w:w="739" w:type="dxa"/>
            <w:vAlign w:val="center"/>
          </w:tcPr>
          <w:p w14:paraId="3425C514" w14:textId="77777777" w:rsidR="00F53EF2" w:rsidRPr="00D519DF" w:rsidRDefault="00F53EF2" w:rsidP="00A86363">
            <w:pPr>
              <w:spacing w:after="0" w:line="240" w:lineRule="auto"/>
              <w:rPr>
                <w:rFonts w:ascii="Times New Roman" w:eastAsia="Times New Roman" w:hAnsi="Times New Roman"/>
              </w:rPr>
            </w:pPr>
            <w:r w:rsidRPr="00D519DF">
              <w:rPr>
                <w:rFonts w:ascii="Times New Roman" w:eastAsia="Times New Roman" w:hAnsi="Times New Roman"/>
              </w:rPr>
              <w:t>П1</w:t>
            </w:r>
          </w:p>
        </w:tc>
        <w:tc>
          <w:tcPr>
            <w:tcW w:w="709" w:type="dxa"/>
            <w:tcBorders>
              <w:right w:val="single" w:sz="4" w:space="0" w:color="auto"/>
            </w:tcBorders>
            <w:vAlign w:val="center"/>
          </w:tcPr>
          <w:p w14:paraId="28065C52"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0,10</w:t>
            </w:r>
          </w:p>
        </w:tc>
        <w:tc>
          <w:tcPr>
            <w:tcW w:w="848" w:type="dxa"/>
            <w:tcBorders>
              <w:left w:val="single" w:sz="4" w:space="0" w:color="auto"/>
              <w:right w:val="single" w:sz="4" w:space="0" w:color="auto"/>
            </w:tcBorders>
            <w:vAlign w:val="center"/>
          </w:tcPr>
          <w:p w14:paraId="17107747" w14:textId="77777777" w:rsidR="00F53EF2" w:rsidRPr="00D519DF" w:rsidRDefault="00F53EF2" w:rsidP="00A86363">
            <w:pPr>
              <w:jc w:val="center"/>
            </w:pPr>
            <w:r w:rsidRPr="00D519DF">
              <w:rPr>
                <w:rFonts w:ascii="Times New Roman" w:eastAsia="Times New Roman" w:hAnsi="Times New Roman"/>
              </w:rPr>
              <w:t>*</w:t>
            </w:r>
          </w:p>
        </w:tc>
        <w:tc>
          <w:tcPr>
            <w:tcW w:w="477" w:type="dxa"/>
            <w:tcBorders>
              <w:left w:val="single" w:sz="4" w:space="0" w:color="auto"/>
            </w:tcBorders>
            <w:vAlign w:val="center"/>
          </w:tcPr>
          <w:p w14:paraId="6DBCAF30" w14:textId="77777777" w:rsidR="00F53EF2" w:rsidRPr="00D519DF" w:rsidRDefault="00F53EF2" w:rsidP="00A86363">
            <w:pPr>
              <w:jc w:val="center"/>
            </w:pPr>
            <w:r w:rsidRPr="00D519DF">
              <w:rPr>
                <w:rFonts w:ascii="Times New Roman" w:eastAsia="Times New Roman" w:hAnsi="Times New Roman"/>
              </w:rPr>
              <w:t>*</w:t>
            </w:r>
          </w:p>
        </w:tc>
        <w:tc>
          <w:tcPr>
            <w:tcW w:w="827" w:type="dxa"/>
            <w:tcBorders>
              <w:right w:val="single" w:sz="4" w:space="0" w:color="auto"/>
            </w:tcBorders>
            <w:vAlign w:val="center"/>
          </w:tcPr>
          <w:p w14:paraId="7A99C0D1"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200,0</w:t>
            </w:r>
          </w:p>
        </w:tc>
        <w:tc>
          <w:tcPr>
            <w:tcW w:w="690" w:type="dxa"/>
            <w:tcBorders>
              <w:left w:val="single" w:sz="4" w:space="0" w:color="auto"/>
              <w:right w:val="single" w:sz="4" w:space="0" w:color="auto"/>
            </w:tcBorders>
            <w:vAlign w:val="center"/>
          </w:tcPr>
          <w:p w14:paraId="7786FFD8" w14:textId="77777777" w:rsidR="00F53EF2" w:rsidRPr="00D519DF" w:rsidRDefault="00F53EF2" w:rsidP="00A86363">
            <w:pPr>
              <w:jc w:val="center"/>
            </w:pPr>
            <w:r w:rsidRPr="00D519DF">
              <w:rPr>
                <w:rFonts w:ascii="Times New Roman" w:eastAsia="Times New Roman" w:hAnsi="Times New Roman"/>
              </w:rPr>
              <w:t>*</w:t>
            </w:r>
          </w:p>
        </w:tc>
        <w:tc>
          <w:tcPr>
            <w:tcW w:w="421" w:type="dxa"/>
            <w:tcBorders>
              <w:left w:val="single" w:sz="4" w:space="0" w:color="auto"/>
            </w:tcBorders>
            <w:vAlign w:val="center"/>
          </w:tcPr>
          <w:p w14:paraId="1111ED4B" w14:textId="77777777" w:rsidR="00F53EF2" w:rsidRPr="00D519DF" w:rsidRDefault="00F53EF2" w:rsidP="00A86363">
            <w:pPr>
              <w:jc w:val="center"/>
            </w:pPr>
            <w:r w:rsidRPr="00D519DF">
              <w:rPr>
                <w:rFonts w:ascii="Times New Roman" w:eastAsia="Times New Roman" w:hAnsi="Times New Roman"/>
              </w:rPr>
              <w:t>*</w:t>
            </w:r>
          </w:p>
        </w:tc>
        <w:tc>
          <w:tcPr>
            <w:tcW w:w="691" w:type="dxa"/>
            <w:tcBorders>
              <w:right w:val="single" w:sz="4" w:space="0" w:color="auto"/>
            </w:tcBorders>
            <w:vAlign w:val="center"/>
          </w:tcPr>
          <w:p w14:paraId="77C91868" w14:textId="77777777" w:rsidR="00F53EF2" w:rsidRPr="00D519DF" w:rsidRDefault="00F53EF2" w:rsidP="00A86363">
            <w:pPr>
              <w:jc w:val="center"/>
            </w:pPr>
            <w:r w:rsidRPr="00D519DF">
              <w:rPr>
                <w:rFonts w:ascii="Times New Roman" w:eastAsia="Times New Roman" w:hAnsi="Times New Roman"/>
              </w:rPr>
              <w:t>1</w:t>
            </w:r>
          </w:p>
        </w:tc>
        <w:tc>
          <w:tcPr>
            <w:tcW w:w="557" w:type="dxa"/>
            <w:tcBorders>
              <w:left w:val="single" w:sz="4" w:space="0" w:color="auto"/>
              <w:right w:val="single" w:sz="4" w:space="0" w:color="auto"/>
            </w:tcBorders>
            <w:vAlign w:val="center"/>
          </w:tcPr>
          <w:p w14:paraId="78BA3687"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1</w:t>
            </w:r>
          </w:p>
        </w:tc>
        <w:tc>
          <w:tcPr>
            <w:tcW w:w="451" w:type="dxa"/>
            <w:tcBorders>
              <w:left w:val="single" w:sz="4" w:space="0" w:color="auto"/>
            </w:tcBorders>
            <w:vAlign w:val="center"/>
          </w:tcPr>
          <w:p w14:paraId="1ACAD6DA" w14:textId="77777777" w:rsidR="00F53EF2" w:rsidRPr="00D519DF" w:rsidRDefault="00F53EF2" w:rsidP="00A86363">
            <w:pPr>
              <w:jc w:val="center"/>
            </w:pPr>
            <w:r w:rsidRPr="00D519DF">
              <w:rPr>
                <w:rFonts w:ascii="Times New Roman" w:eastAsia="Times New Roman" w:hAnsi="Times New Roman"/>
              </w:rPr>
              <w:t>0</w:t>
            </w:r>
          </w:p>
        </w:tc>
        <w:tc>
          <w:tcPr>
            <w:tcW w:w="660" w:type="dxa"/>
            <w:tcBorders>
              <w:right w:val="single" w:sz="4" w:space="0" w:color="auto"/>
            </w:tcBorders>
            <w:vAlign w:val="center"/>
          </w:tcPr>
          <w:p w14:paraId="72A11BC5" w14:textId="77777777" w:rsidR="00F53EF2" w:rsidRPr="00D519DF" w:rsidRDefault="00F53EF2" w:rsidP="00A86363">
            <w:pPr>
              <w:jc w:val="center"/>
            </w:pPr>
            <w:r w:rsidRPr="00D519DF">
              <w:rPr>
                <w:rFonts w:ascii="Times New Roman" w:eastAsia="Times New Roman" w:hAnsi="Times New Roman"/>
              </w:rPr>
              <w:t>*</w:t>
            </w:r>
          </w:p>
        </w:tc>
        <w:tc>
          <w:tcPr>
            <w:tcW w:w="691" w:type="dxa"/>
            <w:tcBorders>
              <w:left w:val="single" w:sz="4" w:space="0" w:color="auto"/>
              <w:right w:val="single" w:sz="4" w:space="0" w:color="auto"/>
            </w:tcBorders>
            <w:vAlign w:val="center"/>
          </w:tcPr>
          <w:p w14:paraId="29B345B6" w14:textId="77777777" w:rsidR="00F53EF2" w:rsidRPr="00D519DF" w:rsidRDefault="00F53EF2" w:rsidP="00A86363">
            <w:pPr>
              <w:jc w:val="center"/>
            </w:pPr>
            <w:r w:rsidRPr="00D519DF">
              <w:rPr>
                <w:rFonts w:ascii="Times New Roman" w:eastAsia="Times New Roman" w:hAnsi="Times New Roman"/>
              </w:rPr>
              <w:t>*</w:t>
            </w:r>
          </w:p>
        </w:tc>
        <w:tc>
          <w:tcPr>
            <w:tcW w:w="492" w:type="dxa"/>
            <w:tcBorders>
              <w:left w:val="single" w:sz="4" w:space="0" w:color="auto"/>
            </w:tcBorders>
            <w:vAlign w:val="center"/>
          </w:tcPr>
          <w:p w14:paraId="5D861562" w14:textId="77777777" w:rsidR="00F53EF2" w:rsidRPr="00D519DF" w:rsidRDefault="00F53EF2" w:rsidP="00A86363">
            <w:pPr>
              <w:jc w:val="center"/>
            </w:pPr>
            <w:r w:rsidRPr="00D519DF">
              <w:rPr>
                <w:rFonts w:ascii="Times New Roman" w:eastAsia="Times New Roman" w:hAnsi="Times New Roman"/>
              </w:rPr>
              <w:t>*</w:t>
            </w:r>
          </w:p>
        </w:tc>
        <w:tc>
          <w:tcPr>
            <w:tcW w:w="708" w:type="dxa"/>
            <w:tcBorders>
              <w:right w:val="single" w:sz="4" w:space="0" w:color="auto"/>
            </w:tcBorders>
            <w:vAlign w:val="center"/>
          </w:tcPr>
          <w:p w14:paraId="7BEF2844"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4/18</w:t>
            </w:r>
          </w:p>
        </w:tc>
        <w:tc>
          <w:tcPr>
            <w:tcW w:w="603" w:type="dxa"/>
            <w:tcBorders>
              <w:left w:val="single" w:sz="4" w:space="0" w:color="auto"/>
              <w:right w:val="single" w:sz="4" w:space="0" w:color="auto"/>
            </w:tcBorders>
            <w:vAlign w:val="center"/>
          </w:tcPr>
          <w:p w14:paraId="20E8A67A"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2/9</w:t>
            </w:r>
          </w:p>
        </w:tc>
        <w:tc>
          <w:tcPr>
            <w:tcW w:w="689" w:type="dxa"/>
            <w:tcBorders>
              <w:left w:val="single" w:sz="4" w:space="0" w:color="auto"/>
            </w:tcBorders>
            <w:vAlign w:val="center"/>
          </w:tcPr>
          <w:p w14:paraId="18474DD8"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4/18</w:t>
            </w:r>
          </w:p>
        </w:tc>
      </w:tr>
      <w:tr w:rsidR="00F53EF2" w:rsidRPr="00D519DF" w14:paraId="1A42667F" w14:textId="77777777" w:rsidTr="003A2F71">
        <w:tc>
          <w:tcPr>
            <w:tcW w:w="739" w:type="dxa"/>
            <w:vAlign w:val="center"/>
          </w:tcPr>
          <w:p w14:paraId="55577024" w14:textId="77777777" w:rsidR="00F53EF2" w:rsidRPr="00B177C3" w:rsidRDefault="00F53EF2" w:rsidP="00A86363">
            <w:pPr>
              <w:spacing w:after="0" w:line="240" w:lineRule="auto"/>
              <w:rPr>
                <w:rFonts w:ascii="Times New Roman" w:eastAsia="Times New Roman" w:hAnsi="Times New Roman"/>
              </w:rPr>
            </w:pPr>
            <w:r w:rsidRPr="00B177C3">
              <w:rPr>
                <w:rFonts w:ascii="Times New Roman" w:eastAsia="Times New Roman" w:hAnsi="Times New Roman"/>
              </w:rPr>
              <w:t>Сх1</w:t>
            </w:r>
          </w:p>
        </w:tc>
        <w:tc>
          <w:tcPr>
            <w:tcW w:w="709" w:type="dxa"/>
            <w:tcBorders>
              <w:right w:val="single" w:sz="4" w:space="0" w:color="auto"/>
            </w:tcBorders>
            <w:vAlign w:val="center"/>
          </w:tcPr>
          <w:p w14:paraId="1675F78A" w14:textId="77777777" w:rsidR="00F53EF2" w:rsidRPr="00B177C3" w:rsidRDefault="00F53EF2" w:rsidP="00A86363">
            <w:pPr>
              <w:spacing w:after="0" w:line="240" w:lineRule="auto"/>
              <w:ind w:firstLine="33"/>
              <w:jc w:val="center"/>
              <w:outlineLvl w:val="3"/>
              <w:rPr>
                <w:rFonts w:ascii="Times New Roman" w:eastAsia="Times New Roman" w:hAnsi="Times New Roman"/>
              </w:rPr>
            </w:pPr>
            <w:r w:rsidRPr="00B177C3">
              <w:rPr>
                <w:rFonts w:ascii="Times New Roman" w:eastAsia="Times New Roman" w:hAnsi="Times New Roman"/>
              </w:rPr>
              <w:t>0,20</w:t>
            </w:r>
          </w:p>
        </w:tc>
        <w:tc>
          <w:tcPr>
            <w:tcW w:w="848" w:type="dxa"/>
            <w:tcBorders>
              <w:left w:val="single" w:sz="4" w:space="0" w:color="auto"/>
              <w:right w:val="single" w:sz="4" w:space="0" w:color="auto"/>
            </w:tcBorders>
            <w:vAlign w:val="center"/>
          </w:tcPr>
          <w:p w14:paraId="46A6272C" w14:textId="77777777" w:rsidR="00F53EF2" w:rsidRPr="00B177C3" w:rsidRDefault="00F53EF2" w:rsidP="00A86363">
            <w:pPr>
              <w:jc w:val="center"/>
            </w:pPr>
            <w:r w:rsidRPr="00B177C3">
              <w:rPr>
                <w:rFonts w:ascii="Times New Roman" w:eastAsia="Times New Roman" w:hAnsi="Times New Roman"/>
              </w:rPr>
              <w:t>*</w:t>
            </w:r>
          </w:p>
        </w:tc>
        <w:tc>
          <w:tcPr>
            <w:tcW w:w="477" w:type="dxa"/>
            <w:tcBorders>
              <w:left w:val="single" w:sz="4" w:space="0" w:color="auto"/>
            </w:tcBorders>
            <w:vAlign w:val="center"/>
          </w:tcPr>
          <w:p w14:paraId="6F39AC1B" w14:textId="77777777" w:rsidR="00F53EF2" w:rsidRPr="00B177C3" w:rsidRDefault="00F53EF2" w:rsidP="00A86363">
            <w:pPr>
              <w:jc w:val="center"/>
            </w:pPr>
            <w:r w:rsidRPr="00B177C3">
              <w:rPr>
                <w:rFonts w:ascii="Times New Roman" w:eastAsia="Times New Roman" w:hAnsi="Times New Roman"/>
              </w:rPr>
              <w:t>*</w:t>
            </w:r>
          </w:p>
        </w:tc>
        <w:tc>
          <w:tcPr>
            <w:tcW w:w="827" w:type="dxa"/>
            <w:tcBorders>
              <w:right w:val="single" w:sz="4" w:space="0" w:color="auto"/>
            </w:tcBorders>
            <w:vAlign w:val="center"/>
          </w:tcPr>
          <w:p w14:paraId="128C81F2" w14:textId="77777777" w:rsidR="00F53EF2" w:rsidRPr="00B177C3" w:rsidRDefault="00F53EF2" w:rsidP="00A86363">
            <w:pPr>
              <w:spacing w:after="0" w:line="240" w:lineRule="auto"/>
              <w:ind w:firstLine="33"/>
              <w:jc w:val="center"/>
              <w:outlineLvl w:val="3"/>
              <w:rPr>
                <w:rFonts w:ascii="Times New Roman" w:eastAsia="Times New Roman" w:hAnsi="Times New Roman"/>
              </w:rPr>
            </w:pPr>
            <w:r w:rsidRPr="00B177C3">
              <w:rPr>
                <w:rFonts w:ascii="Times New Roman" w:eastAsia="Times New Roman" w:hAnsi="Times New Roman"/>
              </w:rPr>
              <w:t>200,0</w:t>
            </w:r>
          </w:p>
        </w:tc>
        <w:tc>
          <w:tcPr>
            <w:tcW w:w="690" w:type="dxa"/>
            <w:tcBorders>
              <w:left w:val="single" w:sz="4" w:space="0" w:color="auto"/>
              <w:right w:val="single" w:sz="4" w:space="0" w:color="auto"/>
            </w:tcBorders>
            <w:vAlign w:val="center"/>
          </w:tcPr>
          <w:p w14:paraId="3361D763" w14:textId="77777777" w:rsidR="00F53EF2" w:rsidRPr="00B177C3" w:rsidRDefault="00F53EF2" w:rsidP="00A86363">
            <w:pPr>
              <w:jc w:val="center"/>
            </w:pPr>
            <w:r w:rsidRPr="00B177C3">
              <w:rPr>
                <w:rFonts w:ascii="Times New Roman" w:eastAsia="Times New Roman" w:hAnsi="Times New Roman"/>
              </w:rPr>
              <w:t>*</w:t>
            </w:r>
          </w:p>
        </w:tc>
        <w:tc>
          <w:tcPr>
            <w:tcW w:w="421" w:type="dxa"/>
            <w:tcBorders>
              <w:left w:val="single" w:sz="4" w:space="0" w:color="auto"/>
            </w:tcBorders>
            <w:vAlign w:val="center"/>
          </w:tcPr>
          <w:p w14:paraId="4B90CCD4" w14:textId="77777777" w:rsidR="00F53EF2" w:rsidRPr="00B177C3" w:rsidRDefault="00F53EF2" w:rsidP="00A86363">
            <w:pPr>
              <w:jc w:val="center"/>
            </w:pPr>
            <w:r w:rsidRPr="00B177C3">
              <w:rPr>
                <w:rFonts w:ascii="Times New Roman" w:eastAsia="Times New Roman" w:hAnsi="Times New Roman"/>
              </w:rPr>
              <w:t>*</w:t>
            </w:r>
          </w:p>
        </w:tc>
        <w:tc>
          <w:tcPr>
            <w:tcW w:w="691" w:type="dxa"/>
            <w:tcBorders>
              <w:right w:val="single" w:sz="4" w:space="0" w:color="auto"/>
            </w:tcBorders>
            <w:vAlign w:val="center"/>
          </w:tcPr>
          <w:p w14:paraId="0D0EAF05" w14:textId="77777777" w:rsidR="00F53EF2" w:rsidRPr="00B177C3" w:rsidRDefault="00F53EF2" w:rsidP="00A86363">
            <w:pPr>
              <w:jc w:val="center"/>
            </w:pPr>
            <w:r>
              <w:rPr>
                <w:rFonts w:ascii="Times New Roman" w:eastAsia="Times New Roman" w:hAnsi="Times New Roman"/>
              </w:rPr>
              <w:t>-</w:t>
            </w:r>
          </w:p>
        </w:tc>
        <w:tc>
          <w:tcPr>
            <w:tcW w:w="557" w:type="dxa"/>
            <w:tcBorders>
              <w:left w:val="single" w:sz="4" w:space="0" w:color="auto"/>
              <w:right w:val="single" w:sz="4" w:space="0" w:color="auto"/>
            </w:tcBorders>
            <w:vAlign w:val="center"/>
          </w:tcPr>
          <w:p w14:paraId="075D09AB" w14:textId="77777777" w:rsidR="00F53EF2" w:rsidRPr="00B177C3"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451" w:type="dxa"/>
            <w:tcBorders>
              <w:left w:val="single" w:sz="4" w:space="0" w:color="auto"/>
            </w:tcBorders>
            <w:vAlign w:val="center"/>
          </w:tcPr>
          <w:p w14:paraId="1748971A" w14:textId="77777777" w:rsidR="00F53EF2" w:rsidRPr="00B177C3" w:rsidRDefault="00F53EF2" w:rsidP="00A86363">
            <w:pPr>
              <w:jc w:val="center"/>
            </w:pPr>
            <w:r>
              <w:rPr>
                <w:rFonts w:ascii="Times New Roman" w:eastAsia="Times New Roman" w:hAnsi="Times New Roman"/>
              </w:rPr>
              <w:t>-</w:t>
            </w:r>
          </w:p>
        </w:tc>
        <w:tc>
          <w:tcPr>
            <w:tcW w:w="660" w:type="dxa"/>
            <w:tcBorders>
              <w:right w:val="single" w:sz="4" w:space="0" w:color="auto"/>
            </w:tcBorders>
            <w:vAlign w:val="center"/>
          </w:tcPr>
          <w:p w14:paraId="56D979D7" w14:textId="77777777" w:rsidR="00F53EF2" w:rsidRPr="00B177C3" w:rsidRDefault="00F53EF2" w:rsidP="00A86363">
            <w:pPr>
              <w:jc w:val="center"/>
            </w:pPr>
            <w:r>
              <w:rPr>
                <w:rFonts w:ascii="Times New Roman" w:eastAsia="Times New Roman" w:hAnsi="Times New Roman"/>
              </w:rPr>
              <w:t>-</w:t>
            </w:r>
          </w:p>
        </w:tc>
        <w:tc>
          <w:tcPr>
            <w:tcW w:w="691" w:type="dxa"/>
            <w:tcBorders>
              <w:left w:val="single" w:sz="4" w:space="0" w:color="auto"/>
              <w:right w:val="single" w:sz="4" w:space="0" w:color="auto"/>
            </w:tcBorders>
            <w:vAlign w:val="center"/>
          </w:tcPr>
          <w:p w14:paraId="70240C30" w14:textId="77777777" w:rsidR="00F53EF2" w:rsidRPr="00B177C3" w:rsidRDefault="00F53EF2" w:rsidP="00A86363">
            <w:pPr>
              <w:jc w:val="center"/>
            </w:pPr>
            <w:r>
              <w:rPr>
                <w:rFonts w:ascii="Times New Roman" w:eastAsia="Times New Roman" w:hAnsi="Times New Roman"/>
              </w:rPr>
              <w:t>-</w:t>
            </w:r>
          </w:p>
        </w:tc>
        <w:tc>
          <w:tcPr>
            <w:tcW w:w="492" w:type="dxa"/>
            <w:tcBorders>
              <w:left w:val="single" w:sz="4" w:space="0" w:color="auto"/>
            </w:tcBorders>
            <w:vAlign w:val="center"/>
          </w:tcPr>
          <w:p w14:paraId="31F47A89" w14:textId="77777777" w:rsidR="00F53EF2" w:rsidRPr="00B177C3" w:rsidRDefault="00F53EF2" w:rsidP="00A86363">
            <w:pPr>
              <w:jc w:val="center"/>
            </w:pPr>
            <w:r>
              <w:rPr>
                <w:rFonts w:ascii="Times New Roman" w:eastAsia="Times New Roman" w:hAnsi="Times New Roman"/>
              </w:rPr>
              <w:t>-</w:t>
            </w:r>
          </w:p>
        </w:tc>
        <w:tc>
          <w:tcPr>
            <w:tcW w:w="708" w:type="dxa"/>
            <w:tcBorders>
              <w:right w:val="single" w:sz="4" w:space="0" w:color="auto"/>
            </w:tcBorders>
            <w:vAlign w:val="center"/>
          </w:tcPr>
          <w:p w14:paraId="0B0D9F3B" w14:textId="77777777" w:rsidR="00F53EF2" w:rsidRPr="00B177C3" w:rsidRDefault="00F53EF2" w:rsidP="00A86363">
            <w:pPr>
              <w:jc w:val="center"/>
            </w:pPr>
            <w:r>
              <w:rPr>
                <w:rFonts w:ascii="Times New Roman" w:eastAsia="Times New Roman" w:hAnsi="Times New Roman"/>
              </w:rPr>
              <w:t>-</w:t>
            </w:r>
          </w:p>
        </w:tc>
        <w:tc>
          <w:tcPr>
            <w:tcW w:w="603" w:type="dxa"/>
            <w:tcBorders>
              <w:left w:val="single" w:sz="4" w:space="0" w:color="auto"/>
              <w:right w:val="single" w:sz="4" w:space="0" w:color="auto"/>
            </w:tcBorders>
            <w:vAlign w:val="center"/>
          </w:tcPr>
          <w:p w14:paraId="24A25C86" w14:textId="77777777" w:rsidR="00F53EF2" w:rsidRPr="00B177C3" w:rsidRDefault="00F53EF2" w:rsidP="00A86363">
            <w:pPr>
              <w:jc w:val="center"/>
            </w:pPr>
            <w:r>
              <w:rPr>
                <w:rFonts w:ascii="Times New Roman" w:eastAsia="Times New Roman" w:hAnsi="Times New Roman"/>
              </w:rPr>
              <w:t>-</w:t>
            </w:r>
          </w:p>
        </w:tc>
        <w:tc>
          <w:tcPr>
            <w:tcW w:w="689" w:type="dxa"/>
            <w:tcBorders>
              <w:left w:val="single" w:sz="4" w:space="0" w:color="auto"/>
            </w:tcBorders>
            <w:vAlign w:val="center"/>
          </w:tcPr>
          <w:p w14:paraId="03C43C1A" w14:textId="77777777" w:rsidR="00F53EF2" w:rsidRPr="00B177C3" w:rsidRDefault="00F53EF2" w:rsidP="00A86363">
            <w:pPr>
              <w:jc w:val="center"/>
            </w:pPr>
            <w:r>
              <w:rPr>
                <w:rFonts w:ascii="Times New Roman" w:eastAsia="Times New Roman" w:hAnsi="Times New Roman"/>
              </w:rPr>
              <w:t>-</w:t>
            </w:r>
          </w:p>
        </w:tc>
      </w:tr>
      <w:tr w:rsidR="003A2F71" w:rsidRPr="00D519DF" w14:paraId="5D419845" w14:textId="77777777" w:rsidTr="003A2F71">
        <w:tc>
          <w:tcPr>
            <w:tcW w:w="739" w:type="dxa"/>
            <w:vAlign w:val="center"/>
          </w:tcPr>
          <w:p w14:paraId="524B937D" w14:textId="71D9350B" w:rsidR="003A2F71" w:rsidRPr="00B177C3" w:rsidRDefault="003A2F71" w:rsidP="003A2F71">
            <w:pPr>
              <w:spacing w:after="0" w:line="240" w:lineRule="auto"/>
              <w:rPr>
                <w:rFonts w:ascii="Times New Roman" w:eastAsia="Times New Roman" w:hAnsi="Times New Roman"/>
              </w:rPr>
            </w:pPr>
            <w:r>
              <w:rPr>
                <w:rFonts w:ascii="Times New Roman" w:eastAsia="Times New Roman" w:hAnsi="Times New Roman"/>
              </w:rPr>
              <w:t>Сх1 (ведение огородничества)</w:t>
            </w:r>
          </w:p>
        </w:tc>
        <w:tc>
          <w:tcPr>
            <w:tcW w:w="709" w:type="dxa"/>
            <w:tcBorders>
              <w:right w:val="single" w:sz="4" w:space="0" w:color="auto"/>
            </w:tcBorders>
            <w:vAlign w:val="center"/>
          </w:tcPr>
          <w:p w14:paraId="3865F4FB" w14:textId="2E7CACF4" w:rsidR="003A2F71" w:rsidRPr="003A2F71" w:rsidRDefault="003A2F71" w:rsidP="003A2F71">
            <w:pPr>
              <w:spacing w:after="0" w:line="240" w:lineRule="auto"/>
              <w:ind w:firstLine="33"/>
              <w:jc w:val="center"/>
              <w:outlineLvl w:val="3"/>
              <w:rPr>
                <w:rFonts w:ascii="Times New Roman" w:eastAsia="Times New Roman" w:hAnsi="Times New Roman" w:cs="Times New Roman"/>
              </w:rPr>
            </w:pPr>
            <w:r w:rsidRPr="003A2F71">
              <w:rPr>
                <w:rFonts w:ascii="Times New Roman" w:hAnsi="Times New Roman" w:cs="Times New Roman"/>
              </w:rPr>
              <w:t>-</w:t>
            </w:r>
          </w:p>
        </w:tc>
        <w:tc>
          <w:tcPr>
            <w:tcW w:w="848" w:type="dxa"/>
            <w:tcBorders>
              <w:left w:val="single" w:sz="4" w:space="0" w:color="auto"/>
              <w:right w:val="single" w:sz="4" w:space="0" w:color="auto"/>
            </w:tcBorders>
            <w:vAlign w:val="center"/>
          </w:tcPr>
          <w:p w14:paraId="3A742178" w14:textId="0003D780" w:rsidR="003A2F71" w:rsidRPr="003A2F71" w:rsidRDefault="003A2F71" w:rsidP="003A2F71">
            <w:pPr>
              <w:jc w:val="center"/>
              <w:rPr>
                <w:rFonts w:ascii="Times New Roman" w:eastAsia="Times New Roman" w:hAnsi="Times New Roman" w:cs="Times New Roman"/>
              </w:rPr>
            </w:pPr>
            <w:r w:rsidRPr="003A2F71">
              <w:rPr>
                <w:rFonts w:ascii="Times New Roman" w:hAnsi="Times New Roman" w:cs="Times New Roman"/>
              </w:rPr>
              <w:t>*</w:t>
            </w:r>
          </w:p>
        </w:tc>
        <w:tc>
          <w:tcPr>
            <w:tcW w:w="477" w:type="dxa"/>
            <w:tcBorders>
              <w:left w:val="single" w:sz="4" w:space="0" w:color="auto"/>
            </w:tcBorders>
            <w:vAlign w:val="center"/>
          </w:tcPr>
          <w:p w14:paraId="1434BBBC" w14:textId="2E6EE839" w:rsidR="003A2F71" w:rsidRPr="003A2F71" w:rsidRDefault="003A2F71" w:rsidP="003A2F71">
            <w:pPr>
              <w:jc w:val="center"/>
              <w:rPr>
                <w:rFonts w:ascii="Times New Roman" w:eastAsia="Times New Roman" w:hAnsi="Times New Roman" w:cs="Times New Roman"/>
              </w:rPr>
            </w:pPr>
            <w:r w:rsidRPr="003A2F71">
              <w:rPr>
                <w:rFonts w:ascii="Times New Roman" w:hAnsi="Times New Roman" w:cs="Times New Roman"/>
              </w:rPr>
              <w:t>*</w:t>
            </w:r>
          </w:p>
        </w:tc>
        <w:tc>
          <w:tcPr>
            <w:tcW w:w="827" w:type="dxa"/>
            <w:tcBorders>
              <w:right w:val="single" w:sz="4" w:space="0" w:color="auto"/>
            </w:tcBorders>
            <w:vAlign w:val="center"/>
          </w:tcPr>
          <w:p w14:paraId="4612C52F" w14:textId="6FCF9850" w:rsidR="003A2F71" w:rsidRPr="003A2F71" w:rsidRDefault="003A2F71" w:rsidP="003A2F71">
            <w:pPr>
              <w:spacing w:after="0" w:line="240" w:lineRule="auto"/>
              <w:ind w:firstLine="33"/>
              <w:jc w:val="center"/>
              <w:outlineLvl w:val="3"/>
              <w:rPr>
                <w:rFonts w:ascii="Times New Roman" w:eastAsia="Times New Roman" w:hAnsi="Times New Roman" w:cs="Times New Roman"/>
              </w:rPr>
            </w:pPr>
            <w:r w:rsidRPr="003A2F71">
              <w:rPr>
                <w:rFonts w:ascii="Times New Roman" w:hAnsi="Times New Roman" w:cs="Times New Roman"/>
              </w:rPr>
              <w:t>0,5</w:t>
            </w:r>
          </w:p>
        </w:tc>
        <w:tc>
          <w:tcPr>
            <w:tcW w:w="690" w:type="dxa"/>
            <w:tcBorders>
              <w:left w:val="single" w:sz="4" w:space="0" w:color="auto"/>
              <w:right w:val="single" w:sz="4" w:space="0" w:color="auto"/>
            </w:tcBorders>
            <w:vAlign w:val="center"/>
          </w:tcPr>
          <w:p w14:paraId="59236427" w14:textId="0A133947" w:rsidR="003A2F71" w:rsidRPr="003A2F71" w:rsidRDefault="003A2F71" w:rsidP="003A2F71">
            <w:pPr>
              <w:jc w:val="center"/>
              <w:rPr>
                <w:rFonts w:ascii="Times New Roman" w:eastAsia="Times New Roman" w:hAnsi="Times New Roman" w:cs="Times New Roman"/>
              </w:rPr>
            </w:pPr>
            <w:r w:rsidRPr="003A2F71">
              <w:rPr>
                <w:rFonts w:ascii="Times New Roman" w:hAnsi="Times New Roman" w:cs="Times New Roman"/>
              </w:rPr>
              <w:t>*</w:t>
            </w:r>
          </w:p>
        </w:tc>
        <w:tc>
          <w:tcPr>
            <w:tcW w:w="421" w:type="dxa"/>
            <w:tcBorders>
              <w:left w:val="single" w:sz="4" w:space="0" w:color="auto"/>
            </w:tcBorders>
            <w:vAlign w:val="center"/>
          </w:tcPr>
          <w:p w14:paraId="3DC62255" w14:textId="1E890C92" w:rsidR="003A2F71" w:rsidRPr="003A2F71" w:rsidRDefault="003A2F71" w:rsidP="003A2F71">
            <w:pPr>
              <w:jc w:val="center"/>
              <w:rPr>
                <w:rFonts w:ascii="Times New Roman" w:eastAsia="Times New Roman" w:hAnsi="Times New Roman" w:cs="Times New Roman"/>
              </w:rPr>
            </w:pPr>
            <w:r w:rsidRPr="003A2F71">
              <w:rPr>
                <w:rFonts w:ascii="Times New Roman" w:hAnsi="Times New Roman" w:cs="Times New Roman"/>
              </w:rPr>
              <w:t>*</w:t>
            </w:r>
          </w:p>
        </w:tc>
        <w:tc>
          <w:tcPr>
            <w:tcW w:w="691" w:type="dxa"/>
            <w:tcBorders>
              <w:right w:val="single" w:sz="4" w:space="0" w:color="auto"/>
            </w:tcBorders>
            <w:vAlign w:val="center"/>
          </w:tcPr>
          <w:p w14:paraId="751FDB83" w14:textId="0AB40439" w:rsidR="003A2F71" w:rsidRPr="003A2F71" w:rsidRDefault="003A2F71" w:rsidP="003A2F71">
            <w:pPr>
              <w:jc w:val="center"/>
              <w:rPr>
                <w:rFonts w:ascii="Times New Roman" w:eastAsia="Times New Roman" w:hAnsi="Times New Roman" w:cs="Times New Roman"/>
              </w:rPr>
            </w:pPr>
            <w:r w:rsidRPr="003A2F71">
              <w:rPr>
                <w:rFonts w:ascii="Times New Roman" w:hAnsi="Times New Roman" w:cs="Times New Roman"/>
              </w:rPr>
              <w:t>-</w:t>
            </w:r>
          </w:p>
        </w:tc>
        <w:tc>
          <w:tcPr>
            <w:tcW w:w="557" w:type="dxa"/>
            <w:tcBorders>
              <w:left w:val="single" w:sz="4" w:space="0" w:color="auto"/>
              <w:right w:val="single" w:sz="4" w:space="0" w:color="auto"/>
            </w:tcBorders>
            <w:vAlign w:val="center"/>
          </w:tcPr>
          <w:p w14:paraId="6235191D" w14:textId="3712C79D" w:rsidR="003A2F71" w:rsidRPr="003A2F71" w:rsidRDefault="003A2F71" w:rsidP="003A2F71">
            <w:pPr>
              <w:spacing w:after="0" w:line="240" w:lineRule="auto"/>
              <w:jc w:val="center"/>
              <w:outlineLvl w:val="3"/>
              <w:rPr>
                <w:rFonts w:ascii="Times New Roman" w:eastAsia="Times New Roman" w:hAnsi="Times New Roman" w:cs="Times New Roman"/>
              </w:rPr>
            </w:pPr>
            <w:r w:rsidRPr="003A2F71">
              <w:rPr>
                <w:rFonts w:ascii="Times New Roman" w:hAnsi="Times New Roman" w:cs="Times New Roman"/>
              </w:rPr>
              <w:t>-</w:t>
            </w:r>
          </w:p>
        </w:tc>
        <w:tc>
          <w:tcPr>
            <w:tcW w:w="451" w:type="dxa"/>
            <w:tcBorders>
              <w:left w:val="single" w:sz="4" w:space="0" w:color="auto"/>
            </w:tcBorders>
            <w:vAlign w:val="center"/>
          </w:tcPr>
          <w:p w14:paraId="2A11565D" w14:textId="6680A1C2" w:rsidR="003A2F71" w:rsidRPr="003A2F71" w:rsidRDefault="003A2F71" w:rsidP="003A2F71">
            <w:pPr>
              <w:jc w:val="center"/>
              <w:rPr>
                <w:rFonts w:ascii="Times New Roman" w:eastAsia="Times New Roman" w:hAnsi="Times New Roman" w:cs="Times New Roman"/>
              </w:rPr>
            </w:pPr>
            <w:r w:rsidRPr="003A2F71">
              <w:rPr>
                <w:rFonts w:ascii="Times New Roman" w:hAnsi="Times New Roman" w:cs="Times New Roman"/>
              </w:rPr>
              <w:t>-</w:t>
            </w:r>
          </w:p>
        </w:tc>
        <w:tc>
          <w:tcPr>
            <w:tcW w:w="660" w:type="dxa"/>
            <w:tcBorders>
              <w:right w:val="single" w:sz="4" w:space="0" w:color="auto"/>
            </w:tcBorders>
            <w:vAlign w:val="center"/>
          </w:tcPr>
          <w:p w14:paraId="762AE5AE" w14:textId="6FCA7381" w:rsidR="003A2F71" w:rsidRPr="003A2F71" w:rsidRDefault="003A2F71" w:rsidP="003A2F71">
            <w:pPr>
              <w:jc w:val="center"/>
              <w:rPr>
                <w:rFonts w:ascii="Times New Roman" w:eastAsia="Times New Roman" w:hAnsi="Times New Roman" w:cs="Times New Roman"/>
              </w:rPr>
            </w:pPr>
            <w:r w:rsidRPr="003A2F71">
              <w:rPr>
                <w:rFonts w:ascii="Times New Roman" w:hAnsi="Times New Roman" w:cs="Times New Roman"/>
              </w:rPr>
              <w:t>-</w:t>
            </w:r>
          </w:p>
        </w:tc>
        <w:tc>
          <w:tcPr>
            <w:tcW w:w="691" w:type="dxa"/>
            <w:tcBorders>
              <w:left w:val="single" w:sz="4" w:space="0" w:color="auto"/>
              <w:right w:val="single" w:sz="4" w:space="0" w:color="auto"/>
            </w:tcBorders>
            <w:vAlign w:val="center"/>
          </w:tcPr>
          <w:p w14:paraId="66BA3161" w14:textId="44BE0882" w:rsidR="003A2F71" w:rsidRPr="003A2F71" w:rsidRDefault="003A2F71" w:rsidP="003A2F71">
            <w:pPr>
              <w:jc w:val="center"/>
              <w:rPr>
                <w:rFonts w:ascii="Times New Roman" w:eastAsia="Times New Roman" w:hAnsi="Times New Roman" w:cs="Times New Roman"/>
              </w:rPr>
            </w:pPr>
            <w:r w:rsidRPr="003A2F71">
              <w:rPr>
                <w:rFonts w:ascii="Times New Roman" w:hAnsi="Times New Roman" w:cs="Times New Roman"/>
              </w:rPr>
              <w:t>-</w:t>
            </w:r>
          </w:p>
        </w:tc>
        <w:tc>
          <w:tcPr>
            <w:tcW w:w="492" w:type="dxa"/>
            <w:tcBorders>
              <w:left w:val="single" w:sz="4" w:space="0" w:color="auto"/>
            </w:tcBorders>
            <w:vAlign w:val="center"/>
          </w:tcPr>
          <w:p w14:paraId="1005491B" w14:textId="49594BC0" w:rsidR="003A2F71" w:rsidRPr="003A2F71" w:rsidRDefault="003A2F71" w:rsidP="003A2F71">
            <w:pPr>
              <w:jc w:val="center"/>
              <w:rPr>
                <w:rFonts w:ascii="Times New Roman" w:eastAsia="Times New Roman" w:hAnsi="Times New Roman" w:cs="Times New Roman"/>
              </w:rPr>
            </w:pPr>
            <w:r w:rsidRPr="003A2F71">
              <w:rPr>
                <w:rFonts w:ascii="Times New Roman" w:hAnsi="Times New Roman" w:cs="Times New Roman"/>
              </w:rPr>
              <w:t>-</w:t>
            </w:r>
          </w:p>
        </w:tc>
        <w:tc>
          <w:tcPr>
            <w:tcW w:w="708" w:type="dxa"/>
            <w:tcBorders>
              <w:right w:val="single" w:sz="4" w:space="0" w:color="auto"/>
            </w:tcBorders>
            <w:vAlign w:val="center"/>
          </w:tcPr>
          <w:p w14:paraId="35D255BE" w14:textId="01BBED81" w:rsidR="003A2F71" w:rsidRPr="003A2F71" w:rsidRDefault="003A2F71" w:rsidP="003A2F71">
            <w:pPr>
              <w:jc w:val="center"/>
              <w:rPr>
                <w:rFonts w:ascii="Times New Roman" w:eastAsia="Times New Roman" w:hAnsi="Times New Roman" w:cs="Times New Roman"/>
              </w:rPr>
            </w:pPr>
            <w:r w:rsidRPr="003A2F71">
              <w:rPr>
                <w:rFonts w:ascii="Times New Roman" w:hAnsi="Times New Roman" w:cs="Times New Roman"/>
              </w:rPr>
              <w:t>-</w:t>
            </w:r>
          </w:p>
        </w:tc>
        <w:tc>
          <w:tcPr>
            <w:tcW w:w="603" w:type="dxa"/>
            <w:tcBorders>
              <w:left w:val="single" w:sz="4" w:space="0" w:color="auto"/>
              <w:right w:val="single" w:sz="4" w:space="0" w:color="auto"/>
            </w:tcBorders>
            <w:vAlign w:val="center"/>
          </w:tcPr>
          <w:p w14:paraId="6130380F" w14:textId="21931ECB" w:rsidR="003A2F71" w:rsidRPr="003A2F71" w:rsidRDefault="003A2F71" w:rsidP="003A2F71">
            <w:pPr>
              <w:jc w:val="center"/>
              <w:rPr>
                <w:rFonts w:ascii="Times New Roman" w:eastAsia="Times New Roman" w:hAnsi="Times New Roman" w:cs="Times New Roman"/>
              </w:rPr>
            </w:pPr>
            <w:r w:rsidRPr="003A2F71">
              <w:rPr>
                <w:rFonts w:ascii="Times New Roman" w:hAnsi="Times New Roman" w:cs="Times New Roman"/>
              </w:rPr>
              <w:t>-</w:t>
            </w:r>
          </w:p>
        </w:tc>
        <w:tc>
          <w:tcPr>
            <w:tcW w:w="689" w:type="dxa"/>
            <w:tcBorders>
              <w:left w:val="single" w:sz="4" w:space="0" w:color="auto"/>
            </w:tcBorders>
            <w:vAlign w:val="center"/>
          </w:tcPr>
          <w:p w14:paraId="11E36FB8" w14:textId="24111CAE" w:rsidR="003A2F71" w:rsidRPr="003A2F71" w:rsidRDefault="003A2F71" w:rsidP="003A2F71">
            <w:pPr>
              <w:jc w:val="center"/>
              <w:rPr>
                <w:rFonts w:ascii="Times New Roman" w:eastAsia="Times New Roman" w:hAnsi="Times New Roman" w:cs="Times New Roman"/>
              </w:rPr>
            </w:pPr>
            <w:r w:rsidRPr="003A2F71">
              <w:rPr>
                <w:rFonts w:ascii="Times New Roman" w:hAnsi="Times New Roman" w:cs="Times New Roman"/>
              </w:rPr>
              <w:t>-</w:t>
            </w:r>
          </w:p>
        </w:tc>
      </w:tr>
      <w:tr w:rsidR="00624C0A" w:rsidRPr="00D519DF" w14:paraId="29534439" w14:textId="77777777" w:rsidTr="003A2F71">
        <w:tc>
          <w:tcPr>
            <w:tcW w:w="739" w:type="dxa"/>
            <w:vAlign w:val="center"/>
          </w:tcPr>
          <w:p w14:paraId="4B014578" w14:textId="6FE5CC55" w:rsidR="00624C0A" w:rsidRDefault="00624C0A" w:rsidP="00624C0A">
            <w:pPr>
              <w:spacing w:after="0" w:line="240" w:lineRule="auto"/>
              <w:rPr>
                <w:rFonts w:ascii="Times New Roman" w:eastAsia="Times New Roman" w:hAnsi="Times New Roman"/>
              </w:rPr>
            </w:pPr>
            <w:r>
              <w:rPr>
                <w:rFonts w:ascii="Times New Roman" w:eastAsia="Times New Roman" w:hAnsi="Times New Roman"/>
              </w:rPr>
              <w:t>Сх1 (коммунальное обслуживание)</w:t>
            </w:r>
          </w:p>
        </w:tc>
        <w:tc>
          <w:tcPr>
            <w:tcW w:w="709" w:type="dxa"/>
            <w:tcBorders>
              <w:right w:val="single" w:sz="4" w:space="0" w:color="auto"/>
            </w:tcBorders>
            <w:vAlign w:val="center"/>
          </w:tcPr>
          <w:p w14:paraId="0AD2E8FC" w14:textId="7C9768F6" w:rsidR="00624C0A" w:rsidRPr="003A2F71" w:rsidRDefault="00624C0A" w:rsidP="00624C0A">
            <w:pPr>
              <w:spacing w:after="0" w:line="240" w:lineRule="auto"/>
              <w:ind w:firstLine="33"/>
              <w:jc w:val="center"/>
              <w:outlineLvl w:val="3"/>
              <w:rPr>
                <w:rFonts w:ascii="Times New Roman" w:hAnsi="Times New Roman" w:cs="Times New Roman"/>
              </w:rPr>
            </w:pPr>
            <w:r>
              <w:rPr>
                <w:rFonts w:ascii="Times New Roman" w:eastAsia="Times New Roman" w:hAnsi="Times New Roman"/>
              </w:rPr>
              <w:t>*</w:t>
            </w:r>
          </w:p>
        </w:tc>
        <w:tc>
          <w:tcPr>
            <w:tcW w:w="848" w:type="dxa"/>
            <w:tcBorders>
              <w:left w:val="single" w:sz="4" w:space="0" w:color="auto"/>
              <w:right w:val="single" w:sz="4" w:space="0" w:color="auto"/>
            </w:tcBorders>
            <w:vAlign w:val="center"/>
          </w:tcPr>
          <w:p w14:paraId="5840BD99" w14:textId="57A2AC89" w:rsidR="00624C0A" w:rsidRPr="003A2F71" w:rsidRDefault="00624C0A" w:rsidP="00624C0A">
            <w:pPr>
              <w:jc w:val="center"/>
              <w:rPr>
                <w:rFonts w:ascii="Times New Roman" w:hAnsi="Times New Roman" w:cs="Times New Roman"/>
              </w:rPr>
            </w:pPr>
            <w:r>
              <w:rPr>
                <w:rFonts w:ascii="Times New Roman" w:eastAsia="Times New Roman" w:hAnsi="Times New Roman"/>
              </w:rPr>
              <w:t>-</w:t>
            </w:r>
          </w:p>
        </w:tc>
        <w:tc>
          <w:tcPr>
            <w:tcW w:w="477" w:type="dxa"/>
            <w:tcBorders>
              <w:left w:val="single" w:sz="4" w:space="0" w:color="auto"/>
            </w:tcBorders>
            <w:vAlign w:val="center"/>
          </w:tcPr>
          <w:p w14:paraId="46B67D4F" w14:textId="16C1F7B0" w:rsidR="00624C0A" w:rsidRPr="003A2F71" w:rsidRDefault="00624C0A" w:rsidP="00624C0A">
            <w:pPr>
              <w:jc w:val="center"/>
              <w:rPr>
                <w:rFonts w:ascii="Times New Roman" w:hAnsi="Times New Roman" w:cs="Times New Roman"/>
              </w:rPr>
            </w:pPr>
            <w:r>
              <w:rPr>
                <w:rFonts w:ascii="Times New Roman" w:eastAsia="Times New Roman" w:hAnsi="Times New Roman"/>
              </w:rPr>
              <w:t>-</w:t>
            </w:r>
          </w:p>
        </w:tc>
        <w:tc>
          <w:tcPr>
            <w:tcW w:w="827" w:type="dxa"/>
            <w:tcBorders>
              <w:right w:val="single" w:sz="4" w:space="0" w:color="auto"/>
            </w:tcBorders>
            <w:vAlign w:val="center"/>
          </w:tcPr>
          <w:p w14:paraId="61F21AA9" w14:textId="2A47CE57" w:rsidR="00624C0A" w:rsidRPr="003A2F71" w:rsidRDefault="00624C0A" w:rsidP="00624C0A">
            <w:pPr>
              <w:spacing w:after="0" w:line="240" w:lineRule="auto"/>
              <w:ind w:firstLine="33"/>
              <w:jc w:val="center"/>
              <w:outlineLvl w:val="3"/>
              <w:rPr>
                <w:rFonts w:ascii="Times New Roman" w:hAnsi="Times New Roman" w:cs="Times New Roman"/>
              </w:rPr>
            </w:pPr>
            <w:r>
              <w:rPr>
                <w:rFonts w:ascii="Times New Roman" w:eastAsia="Times New Roman" w:hAnsi="Times New Roman"/>
              </w:rPr>
              <w:t>-</w:t>
            </w:r>
          </w:p>
        </w:tc>
        <w:tc>
          <w:tcPr>
            <w:tcW w:w="690" w:type="dxa"/>
            <w:tcBorders>
              <w:left w:val="single" w:sz="4" w:space="0" w:color="auto"/>
              <w:right w:val="single" w:sz="4" w:space="0" w:color="auto"/>
            </w:tcBorders>
            <w:vAlign w:val="center"/>
          </w:tcPr>
          <w:p w14:paraId="1FF5B2DE" w14:textId="1FC3AA50" w:rsidR="00624C0A" w:rsidRPr="003A2F71" w:rsidRDefault="00624C0A" w:rsidP="00624C0A">
            <w:pPr>
              <w:jc w:val="center"/>
              <w:rPr>
                <w:rFonts w:ascii="Times New Roman" w:hAnsi="Times New Roman" w:cs="Times New Roman"/>
              </w:rPr>
            </w:pPr>
            <w:r>
              <w:rPr>
                <w:rFonts w:ascii="Times New Roman" w:eastAsia="Times New Roman" w:hAnsi="Times New Roman"/>
              </w:rPr>
              <w:t>-</w:t>
            </w:r>
          </w:p>
        </w:tc>
        <w:tc>
          <w:tcPr>
            <w:tcW w:w="421" w:type="dxa"/>
            <w:tcBorders>
              <w:left w:val="single" w:sz="4" w:space="0" w:color="auto"/>
            </w:tcBorders>
            <w:vAlign w:val="center"/>
          </w:tcPr>
          <w:p w14:paraId="2FDBB096" w14:textId="30697636" w:rsidR="00624C0A" w:rsidRPr="003A2F71" w:rsidRDefault="00624C0A" w:rsidP="00624C0A">
            <w:pPr>
              <w:jc w:val="center"/>
              <w:rPr>
                <w:rFonts w:ascii="Times New Roman" w:hAnsi="Times New Roman" w:cs="Times New Roman"/>
              </w:rPr>
            </w:pPr>
            <w:r>
              <w:rPr>
                <w:rFonts w:ascii="Times New Roman" w:eastAsia="Times New Roman" w:hAnsi="Times New Roman"/>
              </w:rPr>
              <w:t>-</w:t>
            </w:r>
          </w:p>
        </w:tc>
        <w:tc>
          <w:tcPr>
            <w:tcW w:w="691" w:type="dxa"/>
            <w:tcBorders>
              <w:right w:val="single" w:sz="4" w:space="0" w:color="auto"/>
            </w:tcBorders>
            <w:vAlign w:val="center"/>
          </w:tcPr>
          <w:p w14:paraId="1A123E57" w14:textId="58E8C377" w:rsidR="00624C0A" w:rsidRPr="003A2F71" w:rsidRDefault="00624C0A" w:rsidP="00624C0A">
            <w:pPr>
              <w:jc w:val="center"/>
              <w:rPr>
                <w:rFonts w:ascii="Times New Roman" w:hAnsi="Times New Roman" w:cs="Times New Roman"/>
              </w:rPr>
            </w:pPr>
            <w:r>
              <w:rPr>
                <w:rFonts w:ascii="Times New Roman" w:eastAsia="Times New Roman" w:hAnsi="Times New Roman"/>
              </w:rPr>
              <w:t>-</w:t>
            </w:r>
          </w:p>
        </w:tc>
        <w:tc>
          <w:tcPr>
            <w:tcW w:w="557" w:type="dxa"/>
            <w:tcBorders>
              <w:left w:val="single" w:sz="4" w:space="0" w:color="auto"/>
              <w:right w:val="single" w:sz="4" w:space="0" w:color="auto"/>
            </w:tcBorders>
            <w:vAlign w:val="center"/>
          </w:tcPr>
          <w:p w14:paraId="48EE4CE6" w14:textId="749FA1DD" w:rsidR="00624C0A" w:rsidRPr="003A2F71" w:rsidRDefault="00624C0A" w:rsidP="00624C0A">
            <w:pPr>
              <w:spacing w:after="0" w:line="240" w:lineRule="auto"/>
              <w:jc w:val="center"/>
              <w:outlineLvl w:val="3"/>
              <w:rPr>
                <w:rFonts w:ascii="Times New Roman" w:hAnsi="Times New Roman" w:cs="Times New Roman"/>
              </w:rPr>
            </w:pPr>
            <w:r>
              <w:rPr>
                <w:rFonts w:ascii="Times New Roman" w:eastAsia="Times New Roman" w:hAnsi="Times New Roman"/>
              </w:rPr>
              <w:t>-</w:t>
            </w:r>
          </w:p>
        </w:tc>
        <w:tc>
          <w:tcPr>
            <w:tcW w:w="451" w:type="dxa"/>
            <w:tcBorders>
              <w:left w:val="single" w:sz="4" w:space="0" w:color="auto"/>
            </w:tcBorders>
            <w:vAlign w:val="center"/>
          </w:tcPr>
          <w:p w14:paraId="7908DD5B" w14:textId="2B11A23C" w:rsidR="00624C0A" w:rsidRPr="003A2F71" w:rsidRDefault="00624C0A" w:rsidP="00624C0A">
            <w:pPr>
              <w:jc w:val="center"/>
              <w:rPr>
                <w:rFonts w:ascii="Times New Roman" w:hAnsi="Times New Roman" w:cs="Times New Roman"/>
              </w:rPr>
            </w:pPr>
            <w:r>
              <w:rPr>
                <w:rFonts w:ascii="Times New Roman" w:eastAsia="Times New Roman" w:hAnsi="Times New Roman"/>
              </w:rPr>
              <w:t>-</w:t>
            </w:r>
          </w:p>
        </w:tc>
        <w:tc>
          <w:tcPr>
            <w:tcW w:w="660" w:type="dxa"/>
            <w:tcBorders>
              <w:right w:val="single" w:sz="4" w:space="0" w:color="auto"/>
            </w:tcBorders>
            <w:vAlign w:val="center"/>
          </w:tcPr>
          <w:p w14:paraId="6420E909" w14:textId="5E899084" w:rsidR="00624C0A" w:rsidRPr="003A2F71" w:rsidRDefault="00624C0A" w:rsidP="00624C0A">
            <w:pPr>
              <w:jc w:val="center"/>
              <w:rPr>
                <w:rFonts w:ascii="Times New Roman" w:hAnsi="Times New Roman" w:cs="Times New Roman"/>
              </w:rPr>
            </w:pPr>
            <w:r>
              <w:rPr>
                <w:rFonts w:ascii="Times New Roman" w:eastAsia="Times New Roman" w:hAnsi="Times New Roman"/>
              </w:rPr>
              <w:t>-</w:t>
            </w:r>
          </w:p>
        </w:tc>
        <w:tc>
          <w:tcPr>
            <w:tcW w:w="691" w:type="dxa"/>
            <w:tcBorders>
              <w:left w:val="single" w:sz="4" w:space="0" w:color="auto"/>
              <w:right w:val="single" w:sz="4" w:space="0" w:color="auto"/>
            </w:tcBorders>
            <w:vAlign w:val="center"/>
          </w:tcPr>
          <w:p w14:paraId="5D98FD92" w14:textId="5E7A050C" w:rsidR="00624C0A" w:rsidRPr="003A2F71" w:rsidRDefault="00624C0A" w:rsidP="00624C0A">
            <w:pPr>
              <w:jc w:val="center"/>
              <w:rPr>
                <w:rFonts w:ascii="Times New Roman" w:hAnsi="Times New Roman" w:cs="Times New Roman"/>
              </w:rPr>
            </w:pPr>
            <w:r>
              <w:rPr>
                <w:rFonts w:ascii="Times New Roman" w:eastAsia="Times New Roman" w:hAnsi="Times New Roman"/>
              </w:rPr>
              <w:t>-</w:t>
            </w:r>
          </w:p>
        </w:tc>
        <w:tc>
          <w:tcPr>
            <w:tcW w:w="492" w:type="dxa"/>
            <w:tcBorders>
              <w:left w:val="single" w:sz="4" w:space="0" w:color="auto"/>
            </w:tcBorders>
            <w:vAlign w:val="center"/>
          </w:tcPr>
          <w:p w14:paraId="5144BB2E" w14:textId="0A20892F" w:rsidR="00624C0A" w:rsidRPr="003A2F71" w:rsidRDefault="00624C0A" w:rsidP="00624C0A">
            <w:pPr>
              <w:jc w:val="center"/>
              <w:rPr>
                <w:rFonts w:ascii="Times New Roman" w:hAnsi="Times New Roman" w:cs="Times New Roman"/>
              </w:rPr>
            </w:pPr>
            <w:r>
              <w:rPr>
                <w:rFonts w:ascii="Times New Roman" w:eastAsia="Times New Roman" w:hAnsi="Times New Roman"/>
              </w:rPr>
              <w:t>-</w:t>
            </w:r>
          </w:p>
        </w:tc>
        <w:tc>
          <w:tcPr>
            <w:tcW w:w="708" w:type="dxa"/>
            <w:tcBorders>
              <w:right w:val="single" w:sz="4" w:space="0" w:color="auto"/>
            </w:tcBorders>
            <w:vAlign w:val="center"/>
          </w:tcPr>
          <w:p w14:paraId="54CDB830" w14:textId="1D3B922A" w:rsidR="00624C0A" w:rsidRPr="003A2F71" w:rsidRDefault="00624C0A" w:rsidP="00624C0A">
            <w:pPr>
              <w:jc w:val="center"/>
              <w:rPr>
                <w:rFonts w:ascii="Times New Roman" w:hAnsi="Times New Roman" w:cs="Times New Roman"/>
              </w:rPr>
            </w:pPr>
            <w:r>
              <w:rPr>
                <w:rFonts w:ascii="Times New Roman" w:eastAsia="Times New Roman" w:hAnsi="Times New Roman"/>
              </w:rPr>
              <w:t>-</w:t>
            </w:r>
          </w:p>
        </w:tc>
        <w:tc>
          <w:tcPr>
            <w:tcW w:w="603" w:type="dxa"/>
            <w:tcBorders>
              <w:left w:val="single" w:sz="4" w:space="0" w:color="auto"/>
              <w:right w:val="single" w:sz="4" w:space="0" w:color="auto"/>
            </w:tcBorders>
            <w:vAlign w:val="center"/>
          </w:tcPr>
          <w:p w14:paraId="731FF987" w14:textId="116310AE" w:rsidR="00624C0A" w:rsidRPr="003A2F71" w:rsidRDefault="00624C0A" w:rsidP="00624C0A">
            <w:pPr>
              <w:jc w:val="center"/>
              <w:rPr>
                <w:rFonts w:ascii="Times New Roman" w:hAnsi="Times New Roman" w:cs="Times New Roman"/>
              </w:rPr>
            </w:pPr>
            <w:r>
              <w:rPr>
                <w:rFonts w:ascii="Times New Roman" w:eastAsia="Times New Roman" w:hAnsi="Times New Roman"/>
              </w:rPr>
              <w:t>-</w:t>
            </w:r>
          </w:p>
        </w:tc>
        <w:tc>
          <w:tcPr>
            <w:tcW w:w="689" w:type="dxa"/>
            <w:tcBorders>
              <w:left w:val="single" w:sz="4" w:space="0" w:color="auto"/>
            </w:tcBorders>
            <w:vAlign w:val="center"/>
          </w:tcPr>
          <w:p w14:paraId="2CB4A60E" w14:textId="20839843" w:rsidR="00624C0A" w:rsidRPr="003A2F71" w:rsidRDefault="00624C0A" w:rsidP="00624C0A">
            <w:pPr>
              <w:jc w:val="center"/>
              <w:rPr>
                <w:rFonts w:ascii="Times New Roman" w:hAnsi="Times New Roman" w:cs="Times New Roman"/>
              </w:rPr>
            </w:pPr>
            <w:r>
              <w:rPr>
                <w:rFonts w:ascii="Times New Roman" w:eastAsia="Times New Roman" w:hAnsi="Times New Roman"/>
              </w:rPr>
              <w:t>-</w:t>
            </w:r>
          </w:p>
        </w:tc>
      </w:tr>
      <w:tr w:rsidR="00F53EF2" w:rsidRPr="00D519DF" w14:paraId="6EED93C4" w14:textId="77777777" w:rsidTr="003A2F71">
        <w:tc>
          <w:tcPr>
            <w:tcW w:w="739" w:type="dxa"/>
            <w:vAlign w:val="center"/>
          </w:tcPr>
          <w:p w14:paraId="0062E0B2" w14:textId="77777777" w:rsidR="00F53EF2" w:rsidRPr="00D519DF" w:rsidRDefault="00F53EF2" w:rsidP="00A86363">
            <w:pPr>
              <w:spacing w:after="0" w:line="240" w:lineRule="auto"/>
              <w:rPr>
                <w:rFonts w:ascii="Times New Roman" w:eastAsia="Times New Roman" w:hAnsi="Times New Roman"/>
              </w:rPr>
            </w:pPr>
            <w:r w:rsidRPr="00D519DF">
              <w:rPr>
                <w:rFonts w:ascii="Times New Roman" w:eastAsia="Times New Roman" w:hAnsi="Times New Roman"/>
              </w:rPr>
              <w:t>Сх2</w:t>
            </w:r>
          </w:p>
        </w:tc>
        <w:tc>
          <w:tcPr>
            <w:tcW w:w="709" w:type="dxa"/>
            <w:tcBorders>
              <w:right w:val="single" w:sz="4" w:space="0" w:color="auto"/>
            </w:tcBorders>
            <w:vAlign w:val="center"/>
          </w:tcPr>
          <w:p w14:paraId="6C52B5DF"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0,</w:t>
            </w:r>
            <w:r>
              <w:rPr>
                <w:rFonts w:ascii="Times New Roman" w:eastAsia="Times New Roman" w:hAnsi="Times New Roman"/>
              </w:rPr>
              <w:t>20</w:t>
            </w:r>
          </w:p>
        </w:tc>
        <w:tc>
          <w:tcPr>
            <w:tcW w:w="848" w:type="dxa"/>
            <w:tcBorders>
              <w:left w:val="single" w:sz="4" w:space="0" w:color="auto"/>
              <w:right w:val="single" w:sz="4" w:space="0" w:color="auto"/>
            </w:tcBorders>
            <w:vAlign w:val="center"/>
          </w:tcPr>
          <w:p w14:paraId="3C182878" w14:textId="77777777" w:rsidR="00F53EF2" w:rsidRPr="00D519DF" w:rsidRDefault="00F53EF2" w:rsidP="00A86363">
            <w:pPr>
              <w:jc w:val="center"/>
            </w:pPr>
            <w:r w:rsidRPr="00D519DF">
              <w:rPr>
                <w:rFonts w:ascii="Times New Roman" w:eastAsia="Times New Roman" w:hAnsi="Times New Roman"/>
              </w:rPr>
              <w:t>*</w:t>
            </w:r>
          </w:p>
        </w:tc>
        <w:tc>
          <w:tcPr>
            <w:tcW w:w="477" w:type="dxa"/>
            <w:tcBorders>
              <w:left w:val="single" w:sz="4" w:space="0" w:color="auto"/>
            </w:tcBorders>
            <w:vAlign w:val="center"/>
          </w:tcPr>
          <w:p w14:paraId="05D56095" w14:textId="77777777" w:rsidR="00F53EF2" w:rsidRPr="00D519DF" w:rsidRDefault="00F53EF2" w:rsidP="00A86363">
            <w:pPr>
              <w:jc w:val="center"/>
            </w:pPr>
            <w:r w:rsidRPr="00D519DF">
              <w:rPr>
                <w:rFonts w:ascii="Times New Roman" w:eastAsia="Times New Roman" w:hAnsi="Times New Roman"/>
              </w:rPr>
              <w:t>*</w:t>
            </w:r>
          </w:p>
        </w:tc>
        <w:tc>
          <w:tcPr>
            <w:tcW w:w="827" w:type="dxa"/>
            <w:tcBorders>
              <w:right w:val="single" w:sz="4" w:space="0" w:color="auto"/>
            </w:tcBorders>
            <w:vAlign w:val="center"/>
          </w:tcPr>
          <w:p w14:paraId="65E6F790"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200,0</w:t>
            </w:r>
          </w:p>
        </w:tc>
        <w:tc>
          <w:tcPr>
            <w:tcW w:w="690" w:type="dxa"/>
            <w:tcBorders>
              <w:left w:val="single" w:sz="4" w:space="0" w:color="auto"/>
              <w:right w:val="single" w:sz="4" w:space="0" w:color="auto"/>
            </w:tcBorders>
            <w:vAlign w:val="center"/>
          </w:tcPr>
          <w:p w14:paraId="68B43B6F" w14:textId="77777777" w:rsidR="00F53EF2" w:rsidRPr="00D519DF" w:rsidRDefault="00F53EF2" w:rsidP="00A86363">
            <w:pPr>
              <w:jc w:val="center"/>
            </w:pPr>
            <w:r w:rsidRPr="00D519DF">
              <w:rPr>
                <w:rFonts w:ascii="Times New Roman" w:eastAsia="Times New Roman" w:hAnsi="Times New Roman"/>
              </w:rPr>
              <w:t>*</w:t>
            </w:r>
          </w:p>
        </w:tc>
        <w:tc>
          <w:tcPr>
            <w:tcW w:w="421" w:type="dxa"/>
            <w:tcBorders>
              <w:left w:val="single" w:sz="4" w:space="0" w:color="auto"/>
            </w:tcBorders>
            <w:vAlign w:val="center"/>
          </w:tcPr>
          <w:p w14:paraId="6558EF48" w14:textId="77777777" w:rsidR="00F53EF2" w:rsidRPr="00D519DF" w:rsidRDefault="00F53EF2" w:rsidP="00A86363">
            <w:pPr>
              <w:jc w:val="center"/>
            </w:pPr>
            <w:r w:rsidRPr="00D519DF">
              <w:rPr>
                <w:rFonts w:ascii="Times New Roman" w:eastAsia="Times New Roman" w:hAnsi="Times New Roman"/>
              </w:rPr>
              <w:t>*</w:t>
            </w:r>
          </w:p>
        </w:tc>
        <w:tc>
          <w:tcPr>
            <w:tcW w:w="691" w:type="dxa"/>
            <w:tcBorders>
              <w:right w:val="single" w:sz="4" w:space="0" w:color="auto"/>
            </w:tcBorders>
            <w:vAlign w:val="center"/>
          </w:tcPr>
          <w:p w14:paraId="1FE094D2" w14:textId="77777777" w:rsidR="00F53EF2" w:rsidRPr="00D519DF" w:rsidRDefault="00F53EF2" w:rsidP="00A86363">
            <w:pPr>
              <w:jc w:val="center"/>
            </w:pPr>
            <w:r w:rsidRPr="00D519DF">
              <w:rPr>
                <w:rFonts w:ascii="Times New Roman" w:eastAsia="Times New Roman" w:hAnsi="Times New Roman"/>
              </w:rPr>
              <w:t>1</w:t>
            </w:r>
          </w:p>
        </w:tc>
        <w:tc>
          <w:tcPr>
            <w:tcW w:w="557" w:type="dxa"/>
            <w:tcBorders>
              <w:left w:val="single" w:sz="4" w:space="0" w:color="auto"/>
              <w:right w:val="single" w:sz="4" w:space="0" w:color="auto"/>
            </w:tcBorders>
            <w:vAlign w:val="center"/>
          </w:tcPr>
          <w:p w14:paraId="05B9F2D7"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1</w:t>
            </w:r>
          </w:p>
        </w:tc>
        <w:tc>
          <w:tcPr>
            <w:tcW w:w="451" w:type="dxa"/>
            <w:tcBorders>
              <w:left w:val="single" w:sz="4" w:space="0" w:color="auto"/>
            </w:tcBorders>
            <w:vAlign w:val="center"/>
          </w:tcPr>
          <w:p w14:paraId="49A5DE93" w14:textId="77777777" w:rsidR="00F53EF2" w:rsidRPr="00D519DF" w:rsidRDefault="00F53EF2" w:rsidP="00A86363">
            <w:pPr>
              <w:jc w:val="center"/>
            </w:pPr>
            <w:r w:rsidRPr="00D519DF">
              <w:rPr>
                <w:rFonts w:ascii="Times New Roman" w:eastAsia="Times New Roman" w:hAnsi="Times New Roman"/>
              </w:rPr>
              <w:t>0</w:t>
            </w:r>
          </w:p>
        </w:tc>
        <w:tc>
          <w:tcPr>
            <w:tcW w:w="660" w:type="dxa"/>
            <w:tcBorders>
              <w:right w:val="single" w:sz="4" w:space="0" w:color="auto"/>
            </w:tcBorders>
            <w:vAlign w:val="center"/>
          </w:tcPr>
          <w:p w14:paraId="7B587747" w14:textId="77777777" w:rsidR="00F53EF2" w:rsidRPr="00D519DF" w:rsidRDefault="00F53EF2" w:rsidP="00A86363">
            <w:pPr>
              <w:jc w:val="center"/>
            </w:pPr>
            <w:r w:rsidRPr="00D519DF">
              <w:rPr>
                <w:rFonts w:ascii="Times New Roman" w:eastAsia="Times New Roman" w:hAnsi="Times New Roman"/>
              </w:rPr>
              <w:t>*</w:t>
            </w:r>
          </w:p>
        </w:tc>
        <w:tc>
          <w:tcPr>
            <w:tcW w:w="691" w:type="dxa"/>
            <w:tcBorders>
              <w:left w:val="single" w:sz="4" w:space="0" w:color="auto"/>
              <w:right w:val="single" w:sz="4" w:space="0" w:color="auto"/>
            </w:tcBorders>
            <w:vAlign w:val="center"/>
          </w:tcPr>
          <w:p w14:paraId="0BE4E2BF" w14:textId="77777777" w:rsidR="00F53EF2" w:rsidRPr="00D519DF" w:rsidRDefault="00F53EF2" w:rsidP="00A86363">
            <w:pPr>
              <w:jc w:val="center"/>
            </w:pPr>
            <w:r w:rsidRPr="00D519DF">
              <w:rPr>
                <w:rFonts w:ascii="Times New Roman" w:eastAsia="Times New Roman" w:hAnsi="Times New Roman"/>
              </w:rPr>
              <w:t>*</w:t>
            </w:r>
          </w:p>
        </w:tc>
        <w:tc>
          <w:tcPr>
            <w:tcW w:w="492" w:type="dxa"/>
            <w:tcBorders>
              <w:left w:val="single" w:sz="4" w:space="0" w:color="auto"/>
            </w:tcBorders>
            <w:vAlign w:val="center"/>
          </w:tcPr>
          <w:p w14:paraId="66DB67EA" w14:textId="77777777" w:rsidR="00F53EF2" w:rsidRPr="00D519DF" w:rsidRDefault="00F53EF2" w:rsidP="00A86363">
            <w:pPr>
              <w:jc w:val="center"/>
            </w:pPr>
            <w:r w:rsidRPr="00D519DF">
              <w:rPr>
                <w:rFonts w:ascii="Times New Roman" w:eastAsia="Times New Roman" w:hAnsi="Times New Roman"/>
              </w:rPr>
              <w:t>*</w:t>
            </w:r>
          </w:p>
        </w:tc>
        <w:tc>
          <w:tcPr>
            <w:tcW w:w="708" w:type="dxa"/>
            <w:tcBorders>
              <w:right w:val="single" w:sz="4" w:space="0" w:color="auto"/>
            </w:tcBorders>
            <w:vAlign w:val="center"/>
          </w:tcPr>
          <w:p w14:paraId="0A2E747F"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2/9</w:t>
            </w:r>
          </w:p>
        </w:tc>
        <w:tc>
          <w:tcPr>
            <w:tcW w:w="603" w:type="dxa"/>
            <w:tcBorders>
              <w:left w:val="single" w:sz="4" w:space="0" w:color="auto"/>
              <w:right w:val="single" w:sz="4" w:space="0" w:color="auto"/>
            </w:tcBorders>
            <w:vAlign w:val="center"/>
          </w:tcPr>
          <w:p w14:paraId="3337E29C"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2/9</w:t>
            </w:r>
          </w:p>
        </w:tc>
        <w:tc>
          <w:tcPr>
            <w:tcW w:w="689" w:type="dxa"/>
            <w:tcBorders>
              <w:left w:val="single" w:sz="4" w:space="0" w:color="auto"/>
            </w:tcBorders>
            <w:vAlign w:val="center"/>
          </w:tcPr>
          <w:p w14:paraId="01FD568A"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2/9</w:t>
            </w:r>
          </w:p>
        </w:tc>
      </w:tr>
      <w:tr w:rsidR="00F53EF2" w:rsidRPr="00D519DF" w14:paraId="68E0189F" w14:textId="77777777" w:rsidTr="003A2F71">
        <w:tc>
          <w:tcPr>
            <w:tcW w:w="739" w:type="dxa"/>
            <w:vAlign w:val="center"/>
          </w:tcPr>
          <w:p w14:paraId="2B4AC9C8" w14:textId="77777777" w:rsidR="00F53EF2" w:rsidRPr="00D519DF" w:rsidRDefault="00F53EF2" w:rsidP="00A86363">
            <w:pPr>
              <w:spacing w:after="0" w:line="240" w:lineRule="auto"/>
              <w:rPr>
                <w:rFonts w:ascii="Times New Roman" w:eastAsia="Times New Roman" w:hAnsi="Times New Roman"/>
              </w:rPr>
            </w:pPr>
            <w:r w:rsidRPr="00D519DF">
              <w:rPr>
                <w:rFonts w:ascii="Times New Roman" w:eastAsia="Times New Roman" w:hAnsi="Times New Roman"/>
              </w:rPr>
              <w:t>Сх3</w:t>
            </w:r>
          </w:p>
        </w:tc>
        <w:tc>
          <w:tcPr>
            <w:tcW w:w="709" w:type="dxa"/>
            <w:tcBorders>
              <w:right w:val="single" w:sz="4" w:space="0" w:color="auto"/>
            </w:tcBorders>
            <w:vAlign w:val="center"/>
          </w:tcPr>
          <w:p w14:paraId="6F2BC6B5"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0,04</w:t>
            </w:r>
          </w:p>
        </w:tc>
        <w:tc>
          <w:tcPr>
            <w:tcW w:w="848" w:type="dxa"/>
            <w:tcBorders>
              <w:left w:val="single" w:sz="4" w:space="0" w:color="auto"/>
              <w:right w:val="single" w:sz="4" w:space="0" w:color="auto"/>
            </w:tcBorders>
            <w:vAlign w:val="center"/>
          </w:tcPr>
          <w:p w14:paraId="7D7311C6" w14:textId="77777777" w:rsidR="00F53EF2" w:rsidRPr="00D519DF" w:rsidRDefault="00F53EF2" w:rsidP="00A86363">
            <w:pPr>
              <w:jc w:val="center"/>
            </w:pPr>
            <w:r w:rsidRPr="00D519DF">
              <w:rPr>
                <w:rFonts w:ascii="Times New Roman" w:eastAsia="Times New Roman" w:hAnsi="Times New Roman"/>
              </w:rPr>
              <w:t>*</w:t>
            </w:r>
          </w:p>
        </w:tc>
        <w:tc>
          <w:tcPr>
            <w:tcW w:w="477" w:type="dxa"/>
            <w:tcBorders>
              <w:left w:val="single" w:sz="4" w:space="0" w:color="auto"/>
            </w:tcBorders>
            <w:vAlign w:val="center"/>
          </w:tcPr>
          <w:p w14:paraId="427DDB3B" w14:textId="77777777" w:rsidR="00F53EF2" w:rsidRPr="00D519DF" w:rsidRDefault="00F53EF2" w:rsidP="00A86363">
            <w:pPr>
              <w:jc w:val="center"/>
            </w:pPr>
            <w:r w:rsidRPr="00D519DF">
              <w:rPr>
                <w:rFonts w:ascii="Times New Roman" w:eastAsia="Times New Roman" w:hAnsi="Times New Roman"/>
              </w:rPr>
              <w:t>*</w:t>
            </w:r>
          </w:p>
        </w:tc>
        <w:tc>
          <w:tcPr>
            <w:tcW w:w="827" w:type="dxa"/>
            <w:tcBorders>
              <w:right w:val="single" w:sz="4" w:space="0" w:color="auto"/>
            </w:tcBorders>
            <w:vAlign w:val="center"/>
          </w:tcPr>
          <w:p w14:paraId="71503B79"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0,5</w:t>
            </w:r>
          </w:p>
        </w:tc>
        <w:tc>
          <w:tcPr>
            <w:tcW w:w="690" w:type="dxa"/>
            <w:tcBorders>
              <w:left w:val="single" w:sz="4" w:space="0" w:color="auto"/>
              <w:right w:val="single" w:sz="4" w:space="0" w:color="auto"/>
            </w:tcBorders>
            <w:vAlign w:val="center"/>
          </w:tcPr>
          <w:p w14:paraId="2E069761"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0,04</w:t>
            </w:r>
          </w:p>
        </w:tc>
        <w:tc>
          <w:tcPr>
            <w:tcW w:w="421" w:type="dxa"/>
            <w:tcBorders>
              <w:left w:val="single" w:sz="4" w:space="0" w:color="auto"/>
            </w:tcBorders>
            <w:vAlign w:val="center"/>
          </w:tcPr>
          <w:p w14:paraId="4DEA38FB" w14:textId="77777777" w:rsidR="00F53EF2" w:rsidRPr="00D519DF" w:rsidRDefault="00F53EF2" w:rsidP="00A86363">
            <w:pPr>
              <w:jc w:val="center"/>
            </w:pPr>
            <w:r w:rsidRPr="00D519DF">
              <w:rPr>
                <w:rFonts w:ascii="Times New Roman" w:eastAsia="Times New Roman" w:hAnsi="Times New Roman"/>
              </w:rPr>
              <w:t>*</w:t>
            </w:r>
          </w:p>
        </w:tc>
        <w:tc>
          <w:tcPr>
            <w:tcW w:w="691" w:type="dxa"/>
            <w:tcBorders>
              <w:right w:val="single" w:sz="4" w:space="0" w:color="auto"/>
            </w:tcBorders>
            <w:vAlign w:val="center"/>
          </w:tcPr>
          <w:p w14:paraId="2D98DFBC" w14:textId="77777777" w:rsidR="00F53EF2" w:rsidRPr="00D519DF" w:rsidRDefault="00F53EF2" w:rsidP="00A86363">
            <w:pPr>
              <w:jc w:val="center"/>
            </w:pPr>
            <w:r w:rsidRPr="00D519DF">
              <w:rPr>
                <w:rFonts w:ascii="Times New Roman" w:eastAsia="Times New Roman" w:hAnsi="Times New Roman"/>
              </w:rPr>
              <w:t>1</w:t>
            </w:r>
          </w:p>
        </w:tc>
        <w:tc>
          <w:tcPr>
            <w:tcW w:w="557" w:type="dxa"/>
            <w:tcBorders>
              <w:left w:val="single" w:sz="4" w:space="0" w:color="auto"/>
              <w:right w:val="single" w:sz="4" w:space="0" w:color="auto"/>
            </w:tcBorders>
            <w:vAlign w:val="center"/>
          </w:tcPr>
          <w:p w14:paraId="5CCBEE03"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1</w:t>
            </w:r>
          </w:p>
        </w:tc>
        <w:tc>
          <w:tcPr>
            <w:tcW w:w="451" w:type="dxa"/>
            <w:tcBorders>
              <w:left w:val="single" w:sz="4" w:space="0" w:color="auto"/>
            </w:tcBorders>
            <w:vAlign w:val="center"/>
          </w:tcPr>
          <w:p w14:paraId="1676C435" w14:textId="77777777" w:rsidR="00F53EF2" w:rsidRPr="00D519DF" w:rsidRDefault="00F53EF2" w:rsidP="00A86363">
            <w:pPr>
              <w:jc w:val="center"/>
            </w:pPr>
            <w:r w:rsidRPr="00D519DF">
              <w:rPr>
                <w:rFonts w:ascii="Times New Roman" w:eastAsia="Times New Roman" w:hAnsi="Times New Roman"/>
              </w:rPr>
              <w:t>0</w:t>
            </w:r>
          </w:p>
        </w:tc>
        <w:tc>
          <w:tcPr>
            <w:tcW w:w="660" w:type="dxa"/>
            <w:tcBorders>
              <w:right w:val="single" w:sz="4" w:space="0" w:color="auto"/>
            </w:tcBorders>
            <w:vAlign w:val="center"/>
          </w:tcPr>
          <w:p w14:paraId="6551D3EF" w14:textId="77777777" w:rsidR="00F53EF2" w:rsidRPr="00D519DF" w:rsidRDefault="00F53EF2" w:rsidP="00A86363">
            <w:pPr>
              <w:jc w:val="center"/>
            </w:pPr>
            <w:r w:rsidRPr="00D519DF">
              <w:rPr>
                <w:rFonts w:ascii="Times New Roman" w:eastAsia="Times New Roman" w:hAnsi="Times New Roman"/>
              </w:rPr>
              <w:t>*</w:t>
            </w:r>
          </w:p>
        </w:tc>
        <w:tc>
          <w:tcPr>
            <w:tcW w:w="691" w:type="dxa"/>
            <w:tcBorders>
              <w:left w:val="single" w:sz="4" w:space="0" w:color="auto"/>
              <w:right w:val="single" w:sz="4" w:space="0" w:color="auto"/>
            </w:tcBorders>
            <w:vAlign w:val="center"/>
          </w:tcPr>
          <w:p w14:paraId="0F3C57E3" w14:textId="77777777" w:rsidR="00F53EF2" w:rsidRPr="00D519DF" w:rsidRDefault="00F53EF2" w:rsidP="00A86363">
            <w:pPr>
              <w:jc w:val="center"/>
            </w:pPr>
            <w:r w:rsidRPr="00D519DF">
              <w:rPr>
                <w:rFonts w:ascii="Times New Roman" w:eastAsia="Times New Roman" w:hAnsi="Times New Roman"/>
              </w:rPr>
              <w:t>*</w:t>
            </w:r>
          </w:p>
        </w:tc>
        <w:tc>
          <w:tcPr>
            <w:tcW w:w="492" w:type="dxa"/>
            <w:tcBorders>
              <w:left w:val="single" w:sz="4" w:space="0" w:color="auto"/>
            </w:tcBorders>
            <w:vAlign w:val="center"/>
          </w:tcPr>
          <w:p w14:paraId="19044DB3" w14:textId="77777777" w:rsidR="00F53EF2" w:rsidRPr="00D519DF" w:rsidRDefault="00F53EF2" w:rsidP="00A86363">
            <w:pPr>
              <w:jc w:val="center"/>
            </w:pPr>
            <w:r w:rsidRPr="00D519DF">
              <w:rPr>
                <w:rFonts w:ascii="Times New Roman" w:eastAsia="Times New Roman" w:hAnsi="Times New Roman"/>
              </w:rPr>
              <w:t>*</w:t>
            </w:r>
          </w:p>
        </w:tc>
        <w:tc>
          <w:tcPr>
            <w:tcW w:w="708" w:type="dxa"/>
            <w:tcBorders>
              <w:right w:val="single" w:sz="4" w:space="0" w:color="auto"/>
            </w:tcBorders>
            <w:vAlign w:val="center"/>
          </w:tcPr>
          <w:p w14:paraId="55258246"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2/9</w:t>
            </w:r>
          </w:p>
        </w:tc>
        <w:tc>
          <w:tcPr>
            <w:tcW w:w="603" w:type="dxa"/>
            <w:tcBorders>
              <w:left w:val="single" w:sz="4" w:space="0" w:color="auto"/>
              <w:right w:val="single" w:sz="4" w:space="0" w:color="auto"/>
            </w:tcBorders>
            <w:vAlign w:val="center"/>
          </w:tcPr>
          <w:p w14:paraId="1B03A4C1"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2/9</w:t>
            </w:r>
          </w:p>
        </w:tc>
        <w:tc>
          <w:tcPr>
            <w:tcW w:w="689" w:type="dxa"/>
            <w:tcBorders>
              <w:left w:val="single" w:sz="4" w:space="0" w:color="auto"/>
            </w:tcBorders>
            <w:vAlign w:val="center"/>
          </w:tcPr>
          <w:p w14:paraId="75D4341C"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2/9</w:t>
            </w:r>
          </w:p>
        </w:tc>
      </w:tr>
      <w:tr w:rsidR="00F53EF2" w:rsidRPr="00D519DF" w14:paraId="1E92790B" w14:textId="77777777" w:rsidTr="003A2F71">
        <w:tc>
          <w:tcPr>
            <w:tcW w:w="739" w:type="dxa"/>
            <w:vAlign w:val="center"/>
          </w:tcPr>
          <w:p w14:paraId="781D6EBD" w14:textId="77777777" w:rsidR="00F53EF2" w:rsidRPr="00D519DF" w:rsidRDefault="00F53EF2" w:rsidP="00A86363">
            <w:pPr>
              <w:spacing w:after="0" w:line="240" w:lineRule="auto"/>
              <w:rPr>
                <w:rFonts w:ascii="Times New Roman" w:eastAsia="Times New Roman" w:hAnsi="Times New Roman"/>
              </w:rPr>
            </w:pPr>
            <w:r>
              <w:rPr>
                <w:rFonts w:ascii="Times New Roman" w:eastAsia="Times New Roman" w:hAnsi="Times New Roman"/>
              </w:rPr>
              <w:t xml:space="preserve">Сх3 (в части земельных участков общего </w:t>
            </w:r>
            <w:r>
              <w:rPr>
                <w:rFonts w:ascii="Times New Roman" w:eastAsia="Times New Roman" w:hAnsi="Times New Roman"/>
              </w:rPr>
              <w:lastRenderedPageBreak/>
              <w:t>назначения)</w:t>
            </w:r>
          </w:p>
        </w:tc>
        <w:tc>
          <w:tcPr>
            <w:tcW w:w="709" w:type="dxa"/>
            <w:tcBorders>
              <w:right w:val="single" w:sz="4" w:space="0" w:color="auto"/>
            </w:tcBorders>
            <w:vAlign w:val="center"/>
          </w:tcPr>
          <w:p w14:paraId="1C2E46D8"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lastRenderedPageBreak/>
              <w:t>*</w:t>
            </w:r>
          </w:p>
        </w:tc>
        <w:tc>
          <w:tcPr>
            <w:tcW w:w="848" w:type="dxa"/>
            <w:tcBorders>
              <w:left w:val="single" w:sz="4" w:space="0" w:color="auto"/>
              <w:right w:val="single" w:sz="4" w:space="0" w:color="auto"/>
            </w:tcBorders>
            <w:vAlign w:val="center"/>
          </w:tcPr>
          <w:p w14:paraId="36607B73" w14:textId="77777777" w:rsidR="00F53EF2" w:rsidRPr="00D519DF" w:rsidRDefault="00F53EF2" w:rsidP="00A86363">
            <w:pPr>
              <w:jc w:val="center"/>
              <w:rPr>
                <w:rFonts w:ascii="Times New Roman" w:eastAsia="Times New Roman" w:hAnsi="Times New Roman"/>
              </w:rPr>
            </w:pPr>
            <w:r>
              <w:rPr>
                <w:rFonts w:ascii="Times New Roman" w:eastAsia="Times New Roman" w:hAnsi="Times New Roman"/>
              </w:rPr>
              <w:t>-</w:t>
            </w:r>
          </w:p>
        </w:tc>
        <w:tc>
          <w:tcPr>
            <w:tcW w:w="477" w:type="dxa"/>
            <w:tcBorders>
              <w:left w:val="single" w:sz="4" w:space="0" w:color="auto"/>
            </w:tcBorders>
            <w:vAlign w:val="center"/>
          </w:tcPr>
          <w:p w14:paraId="2E6CC059" w14:textId="77777777" w:rsidR="00F53EF2" w:rsidRPr="00D519DF" w:rsidRDefault="00F53EF2" w:rsidP="00A86363">
            <w:pPr>
              <w:jc w:val="center"/>
              <w:rPr>
                <w:rFonts w:ascii="Times New Roman" w:eastAsia="Times New Roman" w:hAnsi="Times New Roman"/>
              </w:rPr>
            </w:pPr>
            <w:r>
              <w:rPr>
                <w:rFonts w:ascii="Times New Roman" w:eastAsia="Times New Roman" w:hAnsi="Times New Roman"/>
              </w:rPr>
              <w:t>-</w:t>
            </w:r>
          </w:p>
        </w:tc>
        <w:tc>
          <w:tcPr>
            <w:tcW w:w="827" w:type="dxa"/>
            <w:tcBorders>
              <w:right w:val="single" w:sz="4" w:space="0" w:color="auto"/>
            </w:tcBorders>
            <w:vAlign w:val="center"/>
          </w:tcPr>
          <w:p w14:paraId="1D1BDA72"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10,0</w:t>
            </w:r>
          </w:p>
        </w:tc>
        <w:tc>
          <w:tcPr>
            <w:tcW w:w="690" w:type="dxa"/>
            <w:tcBorders>
              <w:left w:val="single" w:sz="4" w:space="0" w:color="auto"/>
              <w:right w:val="single" w:sz="4" w:space="0" w:color="auto"/>
            </w:tcBorders>
            <w:vAlign w:val="center"/>
          </w:tcPr>
          <w:p w14:paraId="5097FF29" w14:textId="77777777" w:rsidR="00F53EF2" w:rsidRPr="00D519DF"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421" w:type="dxa"/>
            <w:tcBorders>
              <w:left w:val="single" w:sz="4" w:space="0" w:color="auto"/>
            </w:tcBorders>
            <w:vAlign w:val="center"/>
          </w:tcPr>
          <w:p w14:paraId="7224A720" w14:textId="77777777" w:rsidR="00F53EF2" w:rsidRPr="00D519DF" w:rsidRDefault="00F53EF2" w:rsidP="00A86363">
            <w:pPr>
              <w:jc w:val="center"/>
              <w:rPr>
                <w:rFonts w:ascii="Times New Roman" w:eastAsia="Times New Roman" w:hAnsi="Times New Roman"/>
              </w:rPr>
            </w:pPr>
            <w:r>
              <w:rPr>
                <w:rFonts w:ascii="Times New Roman" w:eastAsia="Times New Roman" w:hAnsi="Times New Roman"/>
              </w:rPr>
              <w:t>-</w:t>
            </w:r>
          </w:p>
        </w:tc>
        <w:tc>
          <w:tcPr>
            <w:tcW w:w="691" w:type="dxa"/>
            <w:tcBorders>
              <w:right w:val="single" w:sz="4" w:space="0" w:color="auto"/>
            </w:tcBorders>
            <w:vAlign w:val="center"/>
          </w:tcPr>
          <w:p w14:paraId="032C71A9" w14:textId="77777777" w:rsidR="00F53EF2" w:rsidRPr="00D519DF" w:rsidRDefault="00F53EF2" w:rsidP="00A86363">
            <w:pPr>
              <w:jc w:val="center"/>
              <w:rPr>
                <w:rFonts w:ascii="Times New Roman" w:eastAsia="Times New Roman" w:hAnsi="Times New Roman"/>
              </w:rPr>
            </w:pPr>
            <w:r>
              <w:rPr>
                <w:rFonts w:ascii="Times New Roman" w:eastAsia="Times New Roman" w:hAnsi="Times New Roman"/>
              </w:rPr>
              <w:t>1</w:t>
            </w:r>
          </w:p>
        </w:tc>
        <w:tc>
          <w:tcPr>
            <w:tcW w:w="557" w:type="dxa"/>
            <w:tcBorders>
              <w:left w:val="single" w:sz="4" w:space="0" w:color="auto"/>
              <w:right w:val="single" w:sz="4" w:space="0" w:color="auto"/>
            </w:tcBorders>
            <w:vAlign w:val="center"/>
          </w:tcPr>
          <w:p w14:paraId="5B111DC2" w14:textId="77777777" w:rsidR="00F53EF2" w:rsidRPr="00D519DF"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451" w:type="dxa"/>
            <w:tcBorders>
              <w:left w:val="single" w:sz="4" w:space="0" w:color="auto"/>
            </w:tcBorders>
            <w:vAlign w:val="center"/>
          </w:tcPr>
          <w:p w14:paraId="3AAF929E" w14:textId="77777777" w:rsidR="00F53EF2" w:rsidRPr="00D519DF" w:rsidRDefault="00F53EF2" w:rsidP="00A86363">
            <w:pPr>
              <w:jc w:val="center"/>
              <w:rPr>
                <w:rFonts w:ascii="Times New Roman" w:eastAsia="Times New Roman" w:hAnsi="Times New Roman"/>
              </w:rPr>
            </w:pPr>
            <w:r>
              <w:rPr>
                <w:rFonts w:ascii="Times New Roman" w:eastAsia="Times New Roman" w:hAnsi="Times New Roman"/>
              </w:rPr>
              <w:t>-</w:t>
            </w:r>
          </w:p>
        </w:tc>
        <w:tc>
          <w:tcPr>
            <w:tcW w:w="660" w:type="dxa"/>
            <w:tcBorders>
              <w:right w:val="single" w:sz="4" w:space="0" w:color="auto"/>
            </w:tcBorders>
            <w:vAlign w:val="center"/>
          </w:tcPr>
          <w:p w14:paraId="7C987A88" w14:textId="77777777" w:rsidR="00F53EF2" w:rsidRPr="00D519DF" w:rsidRDefault="00F53EF2" w:rsidP="00A86363">
            <w:pPr>
              <w:jc w:val="center"/>
              <w:rPr>
                <w:rFonts w:ascii="Times New Roman" w:eastAsia="Times New Roman" w:hAnsi="Times New Roman"/>
              </w:rPr>
            </w:pPr>
            <w:r>
              <w:rPr>
                <w:rFonts w:ascii="Times New Roman" w:eastAsia="Times New Roman" w:hAnsi="Times New Roman"/>
              </w:rPr>
              <w:t>*</w:t>
            </w:r>
          </w:p>
        </w:tc>
        <w:tc>
          <w:tcPr>
            <w:tcW w:w="691" w:type="dxa"/>
            <w:tcBorders>
              <w:left w:val="single" w:sz="4" w:space="0" w:color="auto"/>
              <w:right w:val="single" w:sz="4" w:space="0" w:color="auto"/>
            </w:tcBorders>
            <w:vAlign w:val="center"/>
          </w:tcPr>
          <w:p w14:paraId="00A1AA06" w14:textId="77777777" w:rsidR="00F53EF2" w:rsidRPr="00D519DF" w:rsidRDefault="00F53EF2" w:rsidP="00A86363">
            <w:pPr>
              <w:jc w:val="center"/>
              <w:rPr>
                <w:rFonts w:ascii="Times New Roman" w:eastAsia="Times New Roman" w:hAnsi="Times New Roman"/>
              </w:rPr>
            </w:pPr>
            <w:r>
              <w:rPr>
                <w:rFonts w:ascii="Times New Roman" w:eastAsia="Times New Roman" w:hAnsi="Times New Roman"/>
              </w:rPr>
              <w:t>-</w:t>
            </w:r>
          </w:p>
        </w:tc>
        <w:tc>
          <w:tcPr>
            <w:tcW w:w="492" w:type="dxa"/>
            <w:tcBorders>
              <w:left w:val="single" w:sz="4" w:space="0" w:color="auto"/>
            </w:tcBorders>
            <w:vAlign w:val="center"/>
          </w:tcPr>
          <w:p w14:paraId="550449F9" w14:textId="77777777" w:rsidR="00F53EF2" w:rsidRPr="00D519DF" w:rsidRDefault="00F53EF2" w:rsidP="00A86363">
            <w:pPr>
              <w:jc w:val="center"/>
              <w:rPr>
                <w:rFonts w:ascii="Times New Roman" w:eastAsia="Times New Roman" w:hAnsi="Times New Roman"/>
              </w:rPr>
            </w:pPr>
            <w:r>
              <w:rPr>
                <w:rFonts w:ascii="Times New Roman" w:eastAsia="Times New Roman" w:hAnsi="Times New Roman"/>
              </w:rPr>
              <w:t>-</w:t>
            </w:r>
          </w:p>
        </w:tc>
        <w:tc>
          <w:tcPr>
            <w:tcW w:w="708" w:type="dxa"/>
            <w:tcBorders>
              <w:right w:val="single" w:sz="4" w:space="0" w:color="auto"/>
            </w:tcBorders>
            <w:vAlign w:val="center"/>
          </w:tcPr>
          <w:p w14:paraId="2096AC3A" w14:textId="77777777" w:rsidR="00F53EF2" w:rsidRPr="00D519DF"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1/6</w:t>
            </w:r>
          </w:p>
        </w:tc>
        <w:tc>
          <w:tcPr>
            <w:tcW w:w="603" w:type="dxa"/>
            <w:tcBorders>
              <w:left w:val="single" w:sz="4" w:space="0" w:color="auto"/>
              <w:right w:val="single" w:sz="4" w:space="0" w:color="auto"/>
            </w:tcBorders>
            <w:vAlign w:val="center"/>
          </w:tcPr>
          <w:p w14:paraId="4F59F90C" w14:textId="77777777" w:rsidR="00F53EF2" w:rsidRPr="00D519DF"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689" w:type="dxa"/>
            <w:tcBorders>
              <w:left w:val="single" w:sz="4" w:space="0" w:color="auto"/>
            </w:tcBorders>
            <w:vAlign w:val="center"/>
          </w:tcPr>
          <w:p w14:paraId="49B4223E" w14:textId="77777777" w:rsidR="00F53EF2" w:rsidRPr="00D519DF"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r>
      <w:tr w:rsidR="00F53EF2" w:rsidRPr="00D519DF" w14:paraId="2962E5B2" w14:textId="77777777" w:rsidTr="003A2F71">
        <w:tc>
          <w:tcPr>
            <w:tcW w:w="739" w:type="dxa"/>
            <w:vAlign w:val="center"/>
          </w:tcPr>
          <w:p w14:paraId="743A70A3" w14:textId="77777777" w:rsidR="00F53EF2" w:rsidRPr="00D519DF" w:rsidRDefault="00F53EF2" w:rsidP="00A86363">
            <w:pPr>
              <w:spacing w:after="0" w:line="240" w:lineRule="auto"/>
              <w:rPr>
                <w:rFonts w:ascii="Times New Roman" w:eastAsia="Times New Roman" w:hAnsi="Times New Roman"/>
                <w:color w:val="000000"/>
              </w:rPr>
            </w:pPr>
            <w:r w:rsidRPr="00D519DF">
              <w:rPr>
                <w:rFonts w:ascii="Times New Roman" w:eastAsia="Times New Roman" w:hAnsi="Times New Roman"/>
                <w:color w:val="000000"/>
              </w:rPr>
              <w:lastRenderedPageBreak/>
              <w:t>Р</w:t>
            </w:r>
          </w:p>
        </w:tc>
        <w:tc>
          <w:tcPr>
            <w:tcW w:w="709" w:type="dxa"/>
            <w:tcBorders>
              <w:right w:val="single" w:sz="4" w:space="0" w:color="auto"/>
            </w:tcBorders>
            <w:vAlign w:val="center"/>
          </w:tcPr>
          <w:p w14:paraId="01000EA9"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0,01</w:t>
            </w:r>
          </w:p>
        </w:tc>
        <w:tc>
          <w:tcPr>
            <w:tcW w:w="848" w:type="dxa"/>
            <w:tcBorders>
              <w:left w:val="single" w:sz="4" w:space="0" w:color="auto"/>
              <w:right w:val="single" w:sz="4" w:space="0" w:color="auto"/>
            </w:tcBorders>
            <w:vAlign w:val="center"/>
          </w:tcPr>
          <w:p w14:paraId="7A3F1D2B" w14:textId="77777777" w:rsidR="00F53EF2" w:rsidRPr="00D519DF" w:rsidRDefault="00F53EF2" w:rsidP="00A86363">
            <w:pPr>
              <w:jc w:val="center"/>
            </w:pPr>
            <w:r w:rsidRPr="00D519DF">
              <w:rPr>
                <w:rFonts w:ascii="Times New Roman" w:eastAsia="Times New Roman" w:hAnsi="Times New Roman"/>
              </w:rPr>
              <w:t>*</w:t>
            </w:r>
          </w:p>
        </w:tc>
        <w:tc>
          <w:tcPr>
            <w:tcW w:w="477" w:type="dxa"/>
            <w:tcBorders>
              <w:left w:val="single" w:sz="4" w:space="0" w:color="auto"/>
            </w:tcBorders>
            <w:vAlign w:val="center"/>
          </w:tcPr>
          <w:p w14:paraId="624EE82A" w14:textId="77777777" w:rsidR="00F53EF2" w:rsidRPr="00D519DF" w:rsidRDefault="00F53EF2" w:rsidP="00A86363">
            <w:pPr>
              <w:jc w:val="center"/>
            </w:pPr>
            <w:r w:rsidRPr="00D519DF">
              <w:rPr>
                <w:rFonts w:ascii="Times New Roman" w:eastAsia="Times New Roman" w:hAnsi="Times New Roman"/>
              </w:rPr>
              <w:t>*</w:t>
            </w:r>
          </w:p>
        </w:tc>
        <w:tc>
          <w:tcPr>
            <w:tcW w:w="827" w:type="dxa"/>
            <w:tcBorders>
              <w:right w:val="single" w:sz="4" w:space="0" w:color="auto"/>
            </w:tcBorders>
            <w:vAlign w:val="center"/>
          </w:tcPr>
          <w:p w14:paraId="082D8E12"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10,0</w:t>
            </w:r>
          </w:p>
        </w:tc>
        <w:tc>
          <w:tcPr>
            <w:tcW w:w="690" w:type="dxa"/>
            <w:tcBorders>
              <w:left w:val="single" w:sz="4" w:space="0" w:color="auto"/>
              <w:right w:val="single" w:sz="4" w:space="0" w:color="auto"/>
            </w:tcBorders>
            <w:vAlign w:val="center"/>
          </w:tcPr>
          <w:p w14:paraId="56AFF0D9" w14:textId="77777777" w:rsidR="00F53EF2" w:rsidRPr="00D519DF" w:rsidRDefault="00F53EF2" w:rsidP="00A86363">
            <w:pPr>
              <w:jc w:val="center"/>
            </w:pPr>
            <w:r w:rsidRPr="00D519DF">
              <w:rPr>
                <w:rFonts w:ascii="Times New Roman" w:eastAsia="Times New Roman" w:hAnsi="Times New Roman"/>
              </w:rPr>
              <w:t>*</w:t>
            </w:r>
          </w:p>
        </w:tc>
        <w:tc>
          <w:tcPr>
            <w:tcW w:w="421" w:type="dxa"/>
            <w:tcBorders>
              <w:left w:val="single" w:sz="4" w:space="0" w:color="auto"/>
            </w:tcBorders>
            <w:vAlign w:val="center"/>
          </w:tcPr>
          <w:p w14:paraId="36B7AA65" w14:textId="77777777" w:rsidR="00F53EF2" w:rsidRPr="00D519DF" w:rsidRDefault="00F53EF2" w:rsidP="00A86363">
            <w:pPr>
              <w:jc w:val="center"/>
            </w:pPr>
            <w:r w:rsidRPr="00D519DF">
              <w:rPr>
                <w:rFonts w:ascii="Times New Roman" w:eastAsia="Times New Roman" w:hAnsi="Times New Roman"/>
              </w:rPr>
              <w:t>*</w:t>
            </w:r>
          </w:p>
        </w:tc>
        <w:tc>
          <w:tcPr>
            <w:tcW w:w="691" w:type="dxa"/>
            <w:tcBorders>
              <w:right w:val="single" w:sz="4" w:space="0" w:color="auto"/>
            </w:tcBorders>
            <w:vAlign w:val="center"/>
          </w:tcPr>
          <w:p w14:paraId="3F10BE4E" w14:textId="77777777" w:rsidR="00F53EF2" w:rsidRPr="00D519DF" w:rsidRDefault="00F53EF2" w:rsidP="00A86363">
            <w:pPr>
              <w:jc w:val="center"/>
            </w:pPr>
            <w:r w:rsidRPr="00D519DF">
              <w:rPr>
                <w:rFonts w:ascii="Times New Roman" w:eastAsia="Times New Roman" w:hAnsi="Times New Roman"/>
              </w:rPr>
              <w:t>*</w:t>
            </w:r>
          </w:p>
        </w:tc>
        <w:tc>
          <w:tcPr>
            <w:tcW w:w="557" w:type="dxa"/>
            <w:tcBorders>
              <w:left w:val="single" w:sz="4" w:space="0" w:color="auto"/>
              <w:right w:val="single" w:sz="4" w:space="0" w:color="auto"/>
            </w:tcBorders>
            <w:vAlign w:val="center"/>
          </w:tcPr>
          <w:p w14:paraId="00619978" w14:textId="77777777" w:rsidR="00F53EF2" w:rsidRPr="00D519DF" w:rsidRDefault="00F53EF2" w:rsidP="00A86363">
            <w:pPr>
              <w:jc w:val="center"/>
            </w:pPr>
            <w:r w:rsidRPr="00D519DF">
              <w:rPr>
                <w:rFonts w:ascii="Times New Roman" w:eastAsia="Times New Roman" w:hAnsi="Times New Roman"/>
              </w:rPr>
              <w:t>1</w:t>
            </w:r>
          </w:p>
        </w:tc>
        <w:tc>
          <w:tcPr>
            <w:tcW w:w="451" w:type="dxa"/>
            <w:tcBorders>
              <w:left w:val="single" w:sz="4" w:space="0" w:color="auto"/>
            </w:tcBorders>
            <w:vAlign w:val="center"/>
          </w:tcPr>
          <w:p w14:paraId="3B494FFC" w14:textId="77777777" w:rsidR="00F53EF2" w:rsidRPr="00D519DF" w:rsidRDefault="00F53EF2" w:rsidP="00A86363">
            <w:pPr>
              <w:jc w:val="center"/>
            </w:pPr>
            <w:r w:rsidRPr="00D519DF">
              <w:rPr>
                <w:rFonts w:ascii="Times New Roman" w:eastAsia="Times New Roman" w:hAnsi="Times New Roman"/>
              </w:rPr>
              <w:t>0</w:t>
            </w:r>
          </w:p>
        </w:tc>
        <w:tc>
          <w:tcPr>
            <w:tcW w:w="660" w:type="dxa"/>
            <w:tcBorders>
              <w:right w:val="single" w:sz="4" w:space="0" w:color="auto"/>
            </w:tcBorders>
            <w:vAlign w:val="center"/>
          </w:tcPr>
          <w:p w14:paraId="068E43A7" w14:textId="77777777" w:rsidR="00F53EF2" w:rsidRPr="00D519DF" w:rsidRDefault="00F53EF2" w:rsidP="00A86363">
            <w:pPr>
              <w:jc w:val="center"/>
            </w:pPr>
            <w:r w:rsidRPr="00D519DF">
              <w:rPr>
                <w:rFonts w:ascii="Times New Roman" w:eastAsia="Times New Roman" w:hAnsi="Times New Roman"/>
              </w:rPr>
              <w:t>*</w:t>
            </w:r>
          </w:p>
        </w:tc>
        <w:tc>
          <w:tcPr>
            <w:tcW w:w="691" w:type="dxa"/>
            <w:tcBorders>
              <w:left w:val="single" w:sz="4" w:space="0" w:color="auto"/>
              <w:right w:val="single" w:sz="4" w:space="0" w:color="auto"/>
            </w:tcBorders>
            <w:vAlign w:val="center"/>
          </w:tcPr>
          <w:p w14:paraId="1AC61C03" w14:textId="77777777" w:rsidR="00F53EF2" w:rsidRPr="00D519DF" w:rsidRDefault="00F53EF2" w:rsidP="00A86363">
            <w:pPr>
              <w:jc w:val="center"/>
            </w:pPr>
            <w:r w:rsidRPr="00D519DF">
              <w:rPr>
                <w:rFonts w:ascii="Times New Roman" w:eastAsia="Times New Roman" w:hAnsi="Times New Roman"/>
              </w:rPr>
              <w:t>*</w:t>
            </w:r>
          </w:p>
        </w:tc>
        <w:tc>
          <w:tcPr>
            <w:tcW w:w="492" w:type="dxa"/>
            <w:tcBorders>
              <w:left w:val="single" w:sz="4" w:space="0" w:color="auto"/>
            </w:tcBorders>
            <w:vAlign w:val="center"/>
          </w:tcPr>
          <w:p w14:paraId="3D2D575D" w14:textId="77777777" w:rsidR="00F53EF2" w:rsidRPr="00D519DF" w:rsidRDefault="00F53EF2" w:rsidP="00A86363">
            <w:pPr>
              <w:jc w:val="center"/>
            </w:pPr>
            <w:r w:rsidRPr="00D519DF">
              <w:rPr>
                <w:rFonts w:ascii="Times New Roman" w:eastAsia="Times New Roman" w:hAnsi="Times New Roman"/>
              </w:rPr>
              <w:t>*</w:t>
            </w:r>
          </w:p>
        </w:tc>
        <w:tc>
          <w:tcPr>
            <w:tcW w:w="708" w:type="dxa"/>
            <w:tcBorders>
              <w:right w:val="single" w:sz="4" w:space="0" w:color="auto"/>
            </w:tcBorders>
            <w:vAlign w:val="center"/>
          </w:tcPr>
          <w:p w14:paraId="0F7D4E13" w14:textId="77777777" w:rsidR="00F53EF2" w:rsidRPr="00D519DF" w:rsidRDefault="00F53EF2" w:rsidP="00A86363">
            <w:pPr>
              <w:jc w:val="center"/>
            </w:pPr>
            <w:r w:rsidRPr="00D519DF">
              <w:rPr>
                <w:rFonts w:ascii="Times New Roman" w:eastAsia="Times New Roman" w:hAnsi="Times New Roman"/>
              </w:rPr>
              <w:t>*</w:t>
            </w:r>
          </w:p>
        </w:tc>
        <w:tc>
          <w:tcPr>
            <w:tcW w:w="603" w:type="dxa"/>
            <w:tcBorders>
              <w:left w:val="single" w:sz="4" w:space="0" w:color="auto"/>
              <w:right w:val="single" w:sz="4" w:space="0" w:color="auto"/>
            </w:tcBorders>
            <w:vAlign w:val="center"/>
          </w:tcPr>
          <w:p w14:paraId="5528E6B9" w14:textId="77777777" w:rsidR="00F53EF2" w:rsidRPr="00D519DF" w:rsidRDefault="00F53EF2" w:rsidP="00A86363">
            <w:pPr>
              <w:jc w:val="center"/>
            </w:pPr>
            <w:r w:rsidRPr="00D519DF">
              <w:rPr>
                <w:rFonts w:ascii="Times New Roman" w:eastAsia="Times New Roman" w:hAnsi="Times New Roman"/>
              </w:rPr>
              <w:t>*</w:t>
            </w:r>
          </w:p>
        </w:tc>
        <w:tc>
          <w:tcPr>
            <w:tcW w:w="689" w:type="dxa"/>
            <w:tcBorders>
              <w:left w:val="single" w:sz="4" w:space="0" w:color="auto"/>
            </w:tcBorders>
          </w:tcPr>
          <w:p w14:paraId="1D282D69" w14:textId="77777777" w:rsidR="00F53EF2" w:rsidRDefault="00F53EF2" w:rsidP="00A86363">
            <w:r w:rsidRPr="00D519DF">
              <w:rPr>
                <w:rFonts w:ascii="Times New Roman" w:eastAsia="Times New Roman" w:hAnsi="Times New Roman"/>
              </w:rPr>
              <w:t>2/9</w:t>
            </w:r>
          </w:p>
        </w:tc>
      </w:tr>
      <w:tr w:rsidR="00F53EF2" w:rsidRPr="00D519DF" w14:paraId="3BAE45EA" w14:textId="77777777" w:rsidTr="003A2F71">
        <w:tc>
          <w:tcPr>
            <w:tcW w:w="739" w:type="dxa"/>
            <w:vAlign w:val="center"/>
          </w:tcPr>
          <w:p w14:paraId="52129B41" w14:textId="77777777" w:rsidR="00F53EF2" w:rsidRPr="00D519DF" w:rsidRDefault="00F53EF2" w:rsidP="00A86363">
            <w:pPr>
              <w:spacing w:after="0" w:line="240" w:lineRule="auto"/>
              <w:rPr>
                <w:rFonts w:ascii="Times New Roman" w:eastAsia="Times New Roman" w:hAnsi="Times New Roman"/>
              </w:rPr>
            </w:pPr>
            <w:r w:rsidRPr="00D519DF">
              <w:rPr>
                <w:rFonts w:ascii="Times New Roman" w:eastAsia="Times New Roman" w:hAnsi="Times New Roman"/>
              </w:rPr>
              <w:t>Сп1</w:t>
            </w:r>
          </w:p>
        </w:tc>
        <w:tc>
          <w:tcPr>
            <w:tcW w:w="709" w:type="dxa"/>
            <w:tcBorders>
              <w:right w:val="single" w:sz="4" w:space="0" w:color="auto"/>
            </w:tcBorders>
            <w:vAlign w:val="center"/>
          </w:tcPr>
          <w:p w14:paraId="2EDAF24B"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0,</w:t>
            </w:r>
            <w:r>
              <w:rPr>
                <w:rFonts w:ascii="Times New Roman" w:eastAsia="Times New Roman" w:hAnsi="Times New Roman"/>
              </w:rPr>
              <w:t>02</w:t>
            </w:r>
          </w:p>
        </w:tc>
        <w:tc>
          <w:tcPr>
            <w:tcW w:w="848" w:type="dxa"/>
            <w:tcBorders>
              <w:left w:val="single" w:sz="4" w:space="0" w:color="auto"/>
              <w:right w:val="single" w:sz="4" w:space="0" w:color="auto"/>
            </w:tcBorders>
            <w:vAlign w:val="center"/>
          </w:tcPr>
          <w:p w14:paraId="208DED62" w14:textId="77777777" w:rsidR="00F53EF2" w:rsidRPr="00D519DF" w:rsidRDefault="00F53EF2" w:rsidP="00A86363">
            <w:pPr>
              <w:jc w:val="center"/>
            </w:pPr>
            <w:r w:rsidRPr="00D519DF">
              <w:rPr>
                <w:rFonts w:ascii="Times New Roman" w:eastAsia="Times New Roman" w:hAnsi="Times New Roman"/>
              </w:rPr>
              <w:t>*</w:t>
            </w:r>
          </w:p>
        </w:tc>
        <w:tc>
          <w:tcPr>
            <w:tcW w:w="477" w:type="dxa"/>
            <w:tcBorders>
              <w:left w:val="single" w:sz="4" w:space="0" w:color="auto"/>
            </w:tcBorders>
            <w:vAlign w:val="center"/>
          </w:tcPr>
          <w:p w14:paraId="7FD87CAC" w14:textId="77777777" w:rsidR="00F53EF2" w:rsidRPr="00D519DF" w:rsidRDefault="00F53EF2" w:rsidP="00A86363">
            <w:pPr>
              <w:jc w:val="center"/>
            </w:pPr>
            <w:r w:rsidRPr="00D519DF">
              <w:rPr>
                <w:rFonts w:ascii="Times New Roman" w:eastAsia="Times New Roman" w:hAnsi="Times New Roman"/>
              </w:rPr>
              <w:t>*</w:t>
            </w:r>
          </w:p>
        </w:tc>
        <w:tc>
          <w:tcPr>
            <w:tcW w:w="827" w:type="dxa"/>
            <w:tcBorders>
              <w:right w:val="single" w:sz="4" w:space="0" w:color="auto"/>
            </w:tcBorders>
            <w:vAlign w:val="center"/>
          </w:tcPr>
          <w:p w14:paraId="2F33DBE7"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20,0</w:t>
            </w:r>
          </w:p>
        </w:tc>
        <w:tc>
          <w:tcPr>
            <w:tcW w:w="690" w:type="dxa"/>
            <w:tcBorders>
              <w:left w:val="single" w:sz="4" w:space="0" w:color="auto"/>
              <w:right w:val="single" w:sz="4" w:space="0" w:color="auto"/>
            </w:tcBorders>
            <w:vAlign w:val="center"/>
          </w:tcPr>
          <w:p w14:paraId="73880BD9" w14:textId="77777777" w:rsidR="00F53EF2" w:rsidRPr="00D519DF" w:rsidRDefault="00F53EF2" w:rsidP="00A86363">
            <w:pPr>
              <w:jc w:val="center"/>
            </w:pPr>
            <w:r w:rsidRPr="00D519DF">
              <w:rPr>
                <w:rFonts w:ascii="Times New Roman" w:eastAsia="Times New Roman" w:hAnsi="Times New Roman"/>
              </w:rPr>
              <w:t>*</w:t>
            </w:r>
          </w:p>
        </w:tc>
        <w:tc>
          <w:tcPr>
            <w:tcW w:w="421" w:type="dxa"/>
            <w:tcBorders>
              <w:left w:val="single" w:sz="4" w:space="0" w:color="auto"/>
            </w:tcBorders>
            <w:vAlign w:val="center"/>
          </w:tcPr>
          <w:p w14:paraId="453B895B" w14:textId="77777777" w:rsidR="00F53EF2" w:rsidRPr="00D519DF" w:rsidRDefault="00F53EF2" w:rsidP="00A86363">
            <w:pPr>
              <w:jc w:val="center"/>
            </w:pPr>
            <w:r w:rsidRPr="00D519DF">
              <w:rPr>
                <w:rFonts w:ascii="Times New Roman" w:eastAsia="Times New Roman" w:hAnsi="Times New Roman"/>
              </w:rPr>
              <w:t>*</w:t>
            </w:r>
          </w:p>
        </w:tc>
        <w:tc>
          <w:tcPr>
            <w:tcW w:w="691" w:type="dxa"/>
            <w:tcBorders>
              <w:right w:val="single" w:sz="4" w:space="0" w:color="auto"/>
            </w:tcBorders>
            <w:vAlign w:val="center"/>
          </w:tcPr>
          <w:p w14:paraId="181135E9" w14:textId="77777777" w:rsidR="00F53EF2" w:rsidRPr="00D519DF" w:rsidRDefault="00F53EF2" w:rsidP="00A86363">
            <w:pPr>
              <w:jc w:val="center"/>
            </w:pPr>
            <w:r w:rsidRPr="00D519DF">
              <w:rPr>
                <w:rFonts w:ascii="Times New Roman" w:eastAsia="Times New Roman" w:hAnsi="Times New Roman"/>
              </w:rPr>
              <w:t>0</w:t>
            </w:r>
          </w:p>
        </w:tc>
        <w:tc>
          <w:tcPr>
            <w:tcW w:w="557" w:type="dxa"/>
            <w:tcBorders>
              <w:left w:val="single" w:sz="4" w:space="0" w:color="auto"/>
              <w:right w:val="single" w:sz="4" w:space="0" w:color="auto"/>
            </w:tcBorders>
            <w:vAlign w:val="center"/>
          </w:tcPr>
          <w:p w14:paraId="674DFAEB"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1</w:t>
            </w:r>
          </w:p>
        </w:tc>
        <w:tc>
          <w:tcPr>
            <w:tcW w:w="451" w:type="dxa"/>
            <w:tcBorders>
              <w:left w:val="single" w:sz="4" w:space="0" w:color="auto"/>
            </w:tcBorders>
            <w:vAlign w:val="center"/>
          </w:tcPr>
          <w:p w14:paraId="359FE9F4" w14:textId="77777777" w:rsidR="00F53EF2" w:rsidRPr="00D519DF" w:rsidRDefault="00F53EF2" w:rsidP="00A86363">
            <w:pPr>
              <w:jc w:val="center"/>
            </w:pPr>
            <w:r w:rsidRPr="00D519DF">
              <w:rPr>
                <w:rFonts w:ascii="Times New Roman" w:eastAsia="Times New Roman" w:hAnsi="Times New Roman"/>
              </w:rPr>
              <w:t>0</w:t>
            </w:r>
          </w:p>
        </w:tc>
        <w:tc>
          <w:tcPr>
            <w:tcW w:w="660" w:type="dxa"/>
            <w:tcBorders>
              <w:right w:val="single" w:sz="4" w:space="0" w:color="auto"/>
            </w:tcBorders>
            <w:vAlign w:val="center"/>
          </w:tcPr>
          <w:p w14:paraId="52DF14A6" w14:textId="77777777" w:rsidR="00F53EF2" w:rsidRPr="00D519DF" w:rsidRDefault="00F53EF2" w:rsidP="00A86363">
            <w:pPr>
              <w:jc w:val="center"/>
            </w:pPr>
            <w:r w:rsidRPr="00D519DF">
              <w:rPr>
                <w:rFonts w:ascii="Times New Roman" w:eastAsia="Times New Roman" w:hAnsi="Times New Roman"/>
              </w:rPr>
              <w:t>*</w:t>
            </w:r>
          </w:p>
        </w:tc>
        <w:tc>
          <w:tcPr>
            <w:tcW w:w="691" w:type="dxa"/>
            <w:tcBorders>
              <w:left w:val="single" w:sz="4" w:space="0" w:color="auto"/>
              <w:right w:val="single" w:sz="4" w:space="0" w:color="auto"/>
            </w:tcBorders>
            <w:vAlign w:val="center"/>
          </w:tcPr>
          <w:p w14:paraId="53280A6E" w14:textId="77777777" w:rsidR="00F53EF2" w:rsidRPr="00D519DF" w:rsidRDefault="00F53EF2" w:rsidP="00A86363">
            <w:pPr>
              <w:jc w:val="center"/>
            </w:pPr>
            <w:r w:rsidRPr="00D519DF">
              <w:rPr>
                <w:rFonts w:ascii="Times New Roman" w:eastAsia="Times New Roman" w:hAnsi="Times New Roman"/>
              </w:rPr>
              <w:t>*</w:t>
            </w:r>
          </w:p>
        </w:tc>
        <w:tc>
          <w:tcPr>
            <w:tcW w:w="492" w:type="dxa"/>
            <w:tcBorders>
              <w:left w:val="single" w:sz="4" w:space="0" w:color="auto"/>
            </w:tcBorders>
            <w:vAlign w:val="center"/>
          </w:tcPr>
          <w:p w14:paraId="42250DE7" w14:textId="77777777" w:rsidR="00F53EF2" w:rsidRPr="00D519DF" w:rsidRDefault="00F53EF2" w:rsidP="00A86363">
            <w:pPr>
              <w:jc w:val="center"/>
            </w:pPr>
            <w:r w:rsidRPr="00D519DF">
              <w:rPr>
                <w:rFonts w:ascii="Times New Roman" w:eastAsia="Times New Roman" w:hAnsi="Times New Roman"/>
              </w:rPr>
              <w:t>*</w:t>
            </w:r>
          </w:p>
        </w:tc>
        <w:tc>
          <w:tcPr>
            <w:tcW w:w="708" w:type="dxa"/>
            <w:tcBorders>
              <w:right w:val="single" w:sz="4" w:space="0" w:color="auto"/>
            </w:tcBorders>
          </w:tcPr>
          <w:p w14:paraId="22933EFF" w14:textId="77777777" w:rsidR="00F53EF2" w:rsidRDefault="00F53EF2" w:rsidP="00A86363">
            <w:r w:rsidRPr="00892DDC">
              <w:rPr>
                <w:rFonts w:ascii="Times New Roman" w:eastAsia="Times New Roman" w:hAnsi="Times New Roman"/>
              </w:rPr>
              <w:t>2/9</w:t>
            </w:r>
          </w:p>
        </w:tc>
        <w:tc>
          <w:tcPr>
            <w:tcW w:w="603" w:type="dxa"/>
            <w:tcBorders>
              <w:left w:val="single" w:sz="4" w:space="0" w:color="auto"/>
              <w:right w:val="single" w:sz="4" w:space="0" w:color="auto"/>
            </w:tcBorders>
          </w:tcPr>
          <w:p w14:paraId="05E47B95" w14:textId="77777777" w:rsidR="00F53EF2" w:rsidRDefault="00F53EF2" w:rsidP="00A86363">
            <w:r w:rsidRPr="00892DDC">
              <w:rPr>
                <w:rFonts w:ascii="Times New Roman" w:eastAsia="Times New Roman" w:hAnsi="Times New Roman"/>
              </w:rPr>
              <w:t>2/9</w:t>
            </w:r>
          </w:p>
        </w:tc>
        <w:tc>
          <w:tcPr>
            <w:tcW w:w="689" w:type="dxa"/>
            <w:tcBorders>
              <w:left w:val="single" w:sz="4" w:space="0" w:color="auto"/>
            </w:tcBorders>
          </w:tcPr>
          <w:p w14:paraId="2965A66C" w14:textId="77777777" w:rsidR="00F53EF2" w:rsidRDefault="00F53EF2" w:rsidP="00A86363">
            <w:r w:rsidRPr="00892DDC">
              <w:rPr>
                <w:rFonts w:ascii="Times New Roman" w:eastAsia="Times New Roman" w:hAnsi="Times New Roman"/>
              </w:rPr>
              <w:t>2/9</w:t>
            </w:r>
          </w:p>
        </w:tc>
      </w:tr>
      <w:tr w:rsidR="00F53EF2" w:rsidRPr="00D519DF" w14:paraId="7A937320" w14:textId="77777777" w:rsidTr="003A2F71">
        <w:tc>
          <w:tcPr>
            <w:tcW w:w="739" w:type="dxa"/>
            <w:vAlign w:val="center"/>
          </w:tcPr>
          <w:p w14:paraId="27BD0331" w14:textId="77777777" w:rsidR="00F53EF2" w:rsidRPr="00D519DF" w:rsidRDefault="00F53EF2" w:rsidP="00A86363">
            <w:pPr>
              <w:spacing w:after="0" w:line="240" w:lineRule="auto"/>
              <w:rPr>
                <w:rFonts w:ascii="Times New Roman" w:eastAsia="Times New Roman" w:hAnsi="Times New Roman"/>
              </w:rPr>
            </w:pPr>
            <w:r w:rsidRPr="00D519DF">
              <w:rPr>
                <w:rFonts w:ascii="Times New Roman" w:eastAsia="Times New Roman" w:hAnsi="Times New Roman"/>
              </w:rPr>
              <w:t>Т</w:t>
            </w:r>
          </w:p>
        </w:tc>
        <w:tc>
          <w:tcPr>
            <w:tcW w:w="709" w:type="dxa"/>
            <w:tcBorders>
              <w:right w:val="single" w:sz="4" w:space="0" w:color="auto"/>
            </w:tcBorders>
            <w:vAlign w:val="center"/>
          </w:tcPr>
          <w:p w14:paraId="193038D5"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0,001</w:t>
            </w:r>
          </w:p>
        </w:tc>
        <w:tc>
          <w:tcPr>
            <w:tcW w:w="848" w:type="dxa"/>
            <w:tcBorders>
              <w:left w:val="single" w:sz="4" w:space="0" w:color="auto"/>
              <w:right w:val="single" w:sz="4" w:space="0" w:color="auto"/>
            </w:tcBorders>
            <w:vAlign w:val="center"/>
          </w:tcPr>
          <w:p w14:paraId="6A010889" w14:textId="77777777" w:rsidR="00F53EF2" w:rsidRPr="00D519DF" w:rsidRDefault="00F53EF2" w:rsidP="00A86363">
            <w:pPr>
              <w:jc w:val="center"/>
            </w:pPr>
            <w:r w:rsidRPr="00D519DF">
              <w:rPr>
                <w:rFonts w:ascii="Times New Roman" w:eastAsia="Times New Roman" w:hAnsi="Times New Roman"/>
              </w:rPr>
              <w:t>*</w:t>
            </w:r>
          </w:p>
        </w:tc>
        <w:tc>
          <w:tcPr>
            <w:tcW w:w="477" w:type="dxa"/>
            <w:tcBorders>
              <w:left w:val="single" w:sz="4" w:space="0" w:color="auto"/>
            </w:tcBorders>
            <w:vAlign w:val="center"/>
          </w:tcPr>
          <w:p w14:paraId="44B162B6" w14:textId="77777777" w:rsidR="00F53EF2" w:rsidRPr="00D519DF" w:rsidRDefault="00F53EF2" w:rsidP="00A86363">
            <w:pPr>
              <w:jc w:val="center"/>
            </w:pPr>
            <w:r w:rsidRPr="00D519DF">
              <w:rPr>
                <w:rFonts w:ascii="Times New Roman" w:eastAsia="Times New Roman" w:hAnsi="Times New Roman"/>
              </w:rPr>
              <w:t>*</w:t>
            </w:r>
          </w:p>
        </w:tc>
        <w:tc>
          <w:tcPr>
            <w:tcW w:w="827" w:type="dxa"/>
            <w:tcBorders>
              <w:right w:val="single" w:sz="4" w:space="0" w:color="auto"/>
            </w:tcBorders>
            <w:vAlign w:val="center"/>
          </w:tcPr>
          <w:p w14:paraId="6424AC05"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20,0</w:t>
            </w:r>
          </w:p>
        </w:tc>
        <w:tc>
          <w:tcPr>
            <w:tcW w:w="690" w:type="dxa"/>
            <w:tcBorders>
              <w:left w:val="single" w:sz="4" w:space="0" w:color="auto"/>
              <w:right w:val="single" w:sz="4" w:space="0" w:color="auto"/>
            </w:tcBorders>
            <w:vAlign w:val="center"/>
          </w:tcPr>
          <w:p w14:paraId="6DE815BA" w14:textId="77777777" w:rsidR="00F53EF2" w:rsidRPr="00D519DF" w:rsidRDefault="00F53EF2" w:rsidP="00A86363">
            <w:pPr>
              <w:jc w:val="center"/>
            </w:pPr>
            <w:r w:rsidRPr="00D519DF">
              <w:rPr>
                <w:rFonts w:ascii="Times New Roman" w:eastAsia="Times New Roman" w:hAnsi="Times New Roman"/>
              </w:rPr>
              <w:t>*</w:t>
            </w:r>
          </w:p>
        </w:tc>
        <w:tc>
          <w:tcPr>
            <w:tcW w:w="421" w:type="dxa"/>
            <w:tcBorders>
              <w:left w:val="single" w:sz="4" w:space="0" w:color="auto"/>
            </w:tcBorders>
            <w:vAlign w:val="center"/>
          </w:tcPr>
          <w:p w14:paraId="7B967F92" w14:textId="77777777" w:rsidR="00F53EF2" w:rsidRPr="00D519DF" w:rsidRDefault="00F53EF2" w:rsidP="00A86363">
            <w:pPr>
              <w:jc w:val="center"/>
            </w:pPr>
            <w:r w:rsidRPr="00D519DF">
              <w:rPr>
                <w:rFonts w:ascii="Times New Roman" w:eastAsia="Times New Roman" w:hAnsi="Times New Roman"/>
              </w:rPr>
              <w:t>*</w:t>
            </w:r>
          </w:p>
        </w:tc>
        <w:tc>
          <w:tcPr>
            <w:tcW w:w="691" w:type="dxa"/>
            <w:tcBorders>
              <w:right w:val="single" w:sz="4" w:space="0" w:color="auto"/>
            </w:tcBorders>
            <w:vAlign w:val="center"/>
          </w:tcPr>
          <w:p w14:paraId="57A8FFBF" w14:textId="77777777" w:rsidR="00F53EF2" w:rsidRPr="00D519DF" w:rsidRDefault="00F53EF2" w:rsidP="00A86363">
            <w:pPr>
              <w:jc w:val="center"/>
            </w:pPr>
            <w:r w:rsidRPr="00D519DF">
              <w:rPr>
                <w:rFonts w:ascii="Times New Roman" w:eastAsia="Times New Roman" w:hAnsi="Times New Roman"/>
              </w:rPr>
              <w:t>0</w:t>
            </w:r>
          </w:p>
        </w:tc>
        <w:tc>
          <w:tcPr>
            <w:tcW w:w="557" w:type="dxa"/>
            <w:tcBorders>
              <w:left w:val="single" w:sz="4" w:space="0" w:color="auto"/>
              <w:right w:val="single" w:sz="4" w:space="0" w:color="auto"/>
            </w:tcBorders>
            <w:vAlign w:val="center"/>
          </w:tcPr>
          <w:p w14:paraId="09681809"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1</w:t>
            </w:r>
          </w:p>
        </w:tc>
        <w:tc>
          <w:tcPr>
            <w:tcW w:w="451" w:type="dxa"/>
            <w:tcBorders>
              <w:left w:val="single" w:sz="4" w:space="0" w:color="auto"/>
            </w:tcBorders>
            <w:vAlign w:val="center"/>
          </w:tcPr>
          <w:p w14:paraId="796EB5FB" w14:textId="77777777" w:rsidR="00F53EF2" w:rsidRPr="00D519DF" w:rsidRDefault="00F53EF2" w:rsidP="00A86363">
            <w:pPr>
              <w:jc w:val="center"/>
            </w:pPr>
            <w:r w:rsidRPr="00D519DF">
              <w:rPr>
                <w:rFonts w:ascii="Times New Roman" w:eastAsia="Times New Roman" w:hAnsi="Times New Roman"/>
              </w:rPr>
              <w:t>0</w:t>
            </w:r>
          </w:p>
        </w:tc>
        <w:tc>
          <w:tcPr>
            <w:tcW w:w="660" w:type="dxa"/>
            <w:tcBorders>
              <w:right w:val="single" w:sz="4" w:space="0" w:color="auto"/>
            </w:tcBorders>
            <w:vAlign w:val="center"/>
          </w:tcPr>
          <w:p w14:paraId="27485E8A"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w:t>
            </w:r>
          </w:p>
        </w:tc>
        <w:tc>
          <w:tcPr>
            <w:tcW w:w="691" w:type="dxa"/>
            <w:tcBorders>
              <w:left w:val="single" w:sz="4" w:space="0" w:color="auto"/>
              <w:right w:val="single" w:sz="4" w:space="0" w:color="auto"/>
            </w:tcBorders>
            <w:vAlign w:val="center"/>
          </w:tcPr>
          <w:p w14:paraId="1E5F8D75" w14:textId="77777777" w:rsidR="00F53EF2" w:rsidRPr="00D519DF" w:rsidRDefault="00F53EF2" w:rsidP="00A86363">
            <w:pPr>
              <w:jc w:val="center"/>
            </w:pPr>
            <w:r w:rsidRPr="00D519DF">
              <w:rPr>
                <w:rFonts w:ascii="Times New Roman" w:eastAsia="Times New Roman" w:hAnsi="Times New Roman"/>
              </w:rPr>
              <w:t>*</w:t>
            </w:r>
          </w:p>
        </w:tc>
        <w:tc>
          <w:tcPr>
            <w:tcW w:w="492" w:type="dxa"/>
            <w:tcBorders>
              <w:left w:val="single" w:sz="4" w:space="0" w:color="auto"/>
            </w:tcBorders>
            <w:vAlign w:val="center"/>
          </w:tcPr>
          <w:p w14:paraId="52C27341" w14:textId="77777777" w:rsidR="00F53EF2" w:rsidRPr="00D519DF" w:rsidRDefault="00F53EF2" w:rsidP="00A86363">
            <w:pPr>
              <w:jc w:val="center"/>
            </w:pPr>
            <w:r w:rsidRPr="00D519DF">
              <w:rPr>
                <w:rFonts w:ascii="Times New Roman" w:eastAsia="Times New Roman" w:hAnsi="Times New Roman"/>
              </w:rPr>
              <w:t>*</w:t>
            </w:r>
          </w:p>
        </w:tc>
        <w:tc>
          <w:tcPr>
            <w:tcW w:w="708" w:type="dxa"/>
            <w:tcBorders>
              <w:right w:val="single" w:sz="4" w:space="0" w:color="auto"/>
            </w:tcBorders>
          </w:tcPr>
          <w:p w14:paraId="08CC75D5" w14:textId="77777777" w:rsidR="00F53EF2" w:rsidRDefault="00F53EF2" w:rsidP="00A86363">
            <w:r w:rsidRPr="00892DDC">
              <w:rPr>
                <w:rFonts w:ascii="Times New Roman" w:eastAsia="Times New Roman" w:hAnsi="Times New Roman"/>
              </w:rPr>
              <w:t>2/9</w:t>
            </w:r>
          </w:p>
        </w:tc>
        <w:tc>
          <w:tcPr>
            <w:tcW w:w="603" w:type="dxa"/>
            <w:tcBorders>
              <w:left w:val="single" w:sz="4" w:space="0" w:color="auto"/>
              <w:right w:val="single" w:sz="4" w:space="0" w:color="auto"/>
            </w:tcBorders>
          </w:tcPr>
          <w:p w14:paraId="26D13177" w14:textId="77777777" w:rsidR="00F53EF2" w:rsidRDefault="00F53EF2" w:rsidP="00A86363">
            <w:r w:rsidRPr="00892DDC">
              <w:rPr>
                <w:rFonts w:ascii="Times New Roman" w:eastAsia="Times New Roman" w:hAnsi="Times New Roman"/>
              </w:rPr>
              <w:t>2/9</w:t>
            </w:r>
          </w:p>
        </w:tc>
        <w:tc>
          <w:tcPr>
            <w:tcW w:w="689" w:type="dxa"/>
            <w:tcBorders>
              <w:left w:val="single" w:sz="4" w:space="0" w:color="auto"/>
            </w:tcBorders>
          </w:tcPr>
          <w:p w14:paraId="426367D7" w14:textId="77777777" w:rsidR="00F53EF2" w:rsidRDefault="00F53EF2" w:rsidP="00A86363">
            <w:r w:rsidRPr="00892DDC">
              <w:rPr>
                <w:rFonts w:ascii="Times New Roman" w:eastAsia="Times New Roman" w:hAnsi="Times New Roman"/>
              </w:rPr>
              <w:t>2/9</w:t>
            </w:r>
          </w:p>
        </w:tc>
      </w:tr>
    </w:tbl>
    <w:p w14:paraId="710AD9DE" w14:textId="77777777" w:rsidR="00D519DF" w:rsidRDefault="00D519DF" w:rsidP="00D519DF">
      <w:pPr>
        <w:spacing w:after="0" w:line="240" w:lineRule="auto"/>
        <w:ind w:left="142"/>
        <w:outlineLvl w:val="3"/>
        <w:rPr>
          <w:rFonts w:ascii="Times New Roman" w:eastAsia="Times New Roman" w:hAnsi="Times New Roman"/>
          <w:sz w:val="20"/>
          <w:szCs w:val="20"/>
        </w:rPr>
      </w:pPr>
    </w:p>
    <w:p w14:paraId="72CE271D" w14:textId="77777777" w:rsidR="00532BB6" w:rsidRPr="00532BB6" w:rsidRDefault="00532BB6" w:rsidP="00532BB6">
      <w:pPr>
        <w:spacing w:after="0" w:line="240" w:lineRule="auto"/>
        <w:ind w:left="142"/>
        <w:jc w:val="both"/>
        <w:outlineLvl w:val="3"/>
        <w:rPr>
          <w:rFonts w:ascii="Times New Roman" w:eastAsia="Times New Roman" w:hAnsi="Times New Roman"/>
          <w:i/>
          <w:sz w:val="24"/>
          <w:szCs w:val="24"/>
        </w:rPr>
      </w:pPr>
      <w:r w:rsidRPr="00532BB6">
        <w:rPr>
          <w:rFonts w:ascii="Times New Roman" w:eastAsia="Times New Roman" w:hAnsi="Times New Roman"/>
          <w:i/>
          <w:sz w:val="24"/>
          <w:szCs w:val="24"/>
        </w:rPr>
        <w:t>*Норма максимальной площади земельных участков для зон Ж-1 и С-3 не распространяется на земельные участки, образованные при разделе, выделе, объединении, перераспределении земельных участков площадью более 0,8 га, максимальный размер для образованного земельного участка площадью более 0,8 га при разделе, выделе, объединении, перераспределении считать 100 га.</w:t>
      </w:r>
    </w:p>
    <w:p w14:paraId="3EC0390F" w14:textId="77777777" w:rsidR="00532BB6" w:rsidRDefault="00532BB6" w:rsidP="00D519DF">
      <w:pPr>
        <w:spacing w:after="0" w:line="240" w:lineRule="auto"/>
        <w:ind w:left="142"/>
        <w:outlineLvl w:val="3"/>
        <w:rPr>
          <w:rFonts w:ascii="Times New Roman" w:eastAsia="Times New Roman" w:hAnsi="Times New Roman"/>
          <w:sz w:val="20"/>
          <w:szCs w:val="20"/>
        </w:rPr>
      </w:pPr>
    </w:p>
    <w:p w14:paraId="48551308" w14:textId="77777777" w:rsidR="00D519DF" w:rsidRPr="00D519DF" w:rsidRDefault="00D519DF" w:rsidP="00D519DF">
      <w:pPr>
        <w:spacing w:after="0" w:line="240" w:lineRule="auto"/>
        <w:ind w:left="142"/>
        <w:outlineLvl w:val="3"/>
        <w:rPr>
          <w:rFonts w:ascii="Times New Roman" w:eastAsia="Times New Roman" w:hAnsi="Times New Roman"/>
          <w:sz w:val="24"/>
          <w:szCs w:val="24"/>
        </w:rPr>
      </w:pPr>
      <w:r w:rsidRPr="00D519DF">
        <w:rPr>
          <w:rFonts w:ascii="Times New Roman" w:eastAsia="Times New Roman" w:hAnsi="Times New Roman"/>
          <w:sz w:val="24"/>
          <w:szCs w:val="24"/>
        </w:rPr>
        <w:t>ЗУ – земельный участок;</w:t>
      </w:r>
    </w:p>
    <w:p w14:paraId="02C7FDA4" w14:textId="77777777" w:rsidR="00D519DF" w:rsidRPr="00D519DF" w:rsidRDefault="00D519DF" w:rsidP="00D519DF">
      <w:pPr>
        <w:spacing w:after="0" w:line="240" w:lineRule="auto"/>
        <w:ind w:left="142"/>
        <w:outlineLvl w:val="3"/>
        <w:rPr>
          <w:rFonts w:ascii="Times New Roman" w:eastAsia="Times New Roman" w:hAnsi="Times New Roman"/>
          <w:sz w:val="24"/>
          <w:szCs w:val="24"/>
        </w:rPr>
      </w:pPr>
      <w:r w:rsidRPr="00D519DF">
        <w:rPr>
          <w:rFonts w:ascii="Times New Roman" w:eastAsia="Times New Roman" w:hAnsi="Times New Roman"/>
          <w:sz w:val="24"/>
          <w:szCs w:val="24"/>
        </w:rPr>
        <w:t>ОКС – объекты капитального строительства (здания, строения и сооружения);</w:t>
      </w:r>
    </w:p>
    <w:p w14:paraId="4D5A26FD" w14:textId="77777777" w:rsidR="00D519DF" w:rsidRPr="00D519DF" w:rsidRDefault="00D519DF" w:rsidP="00D519DF">
      <w:pPr>
        <w:spacing w:after="0" w:line="240" w:lineRule="auto"/>
        <w:ind w:left="142"/>
        <w:outlineLvl w:val="3"/>
        <w:rPr>
          <w:rFonts w:ascii="Times New Roman" w:eastAsia="Times New Roman" w:hAnsi="Times New Roman"/>
          <w:sz w:val="24"/>
          <w:szCs w:val="24"/>
        </w:rPr>
      </w:pPr>
      <w:r w:rsidRPr="00D519DF">
        <w:rPr>
          <w:rFonts w:ascii="Times New Roman" w:eastAsia="Times New Roman" w:hAnsi="Times New Roman"/>
          <w:bCs/>
          <w:sz w:val="24"/>
          <w:szCs w:val="24"/>
        </w:rPr>
        <w:t xml:space="preserve">Минимальный отступ от границ </w:t>
      </w:r>
      <w:r w:rsidRPr="00D519DF">
        <w:rPr>
          <w:rFonts w:ascii="Times New Roman" w:eastAsia="Times New Roman" w:hAnsi="Times New Roman"/>
          <w:sz w:val="24"/>
          <w:szCs w:val="24"/>
        </w:rPr>
        <w:t>не применяется для тех сторон границы участка, расстояния от которых определены линией отступа от красной линии;</w:t>
      </w:r>
    </w:p>
    <w:p w14:paraId="16968A69" w14:textId="77777777" w:rsidR="00D519DF" w:rsidRPr="00D519DF" w:rsidRDefault="00D519DF" w:rsidP="00D519DF">
      <w:pPr>
        <w:spacing w:after="0" w:line="240" w:lineRule="auto"/>
        <w:ind w:left="142"/>
        <w:outlineLvl w:val="3"/>
        <w:rPr>
          <w:rFonts w:ascii="Times New Roman" w:eastAsia="Times New Roman" w:hAnsi="Times New Roman"/>
          <w:sz w:val="24"/>
          <w:szCs w:val="24"/>
        </w:rPr>
      </w:pPr>
      <w:r w:rsidRPr="00D519DF">
        <w:rPr>
          <w:rFonts w:ascii="Times New Roman" w:eastAsia="Times New Roman" w:hAnsi="Times New Roman"/>
          <w:sz w:val="24"/>
          <w:szCs w:val="24"/>
        </w:rPr>
        <w:t>Значение максимального процента застройки используется только при соблюдении отступов от  границ земельного участка.</w:t>
      </w:r>
    </w:p>
    <w:p w14:paraId="2848A81A" w14:textId="77777777" w:rsidR="00D519DF" w:rsidRPr="00D519DF" w:rsidRDefault="00D519DF" w:rsidP="006538E6">
      <w:pPr>
        <w:numPr>
          <w:ilvl w:val="0"/>
          <w:numId w:val="63"/>
        </w:numPr>
        <w:autoSpaceDE w:val="0"/>
        <w:autoSpaceDN w:val="0"/>
        <w:adjustRightInd w:val="0"/>
        <w:spacing w:after="0" w:line="240" w:lineRule="auto"/>
        <w:jc w:val="both"/>
        <w:outlineLvl w:val="3"/>
        <w:rPr>
          <w:rFonts w:ascii="Times New Roman" w:hAnsi="Times New Roman"/>
          <w:sz w:val="24"/>
          <w:szCs w:val="24"/>
        </w:rPr>
      </w:pPr>
      <w:r w:rsidRPr="00D519DF">
        <w:rPr>
          <w:rFonts w:ascii="Times New Roman" w:hAnsi="Times New Roman"/>
          <w:b/>
          <w:sz w:val="24"/>
          <w:szCs w:val="24"/>
        </w:rPr>
        <w:t>*- не подлежат ограничению</w:t>
      </w:r>
      <w:r w:rsidRPr="00D519DF">
        <w:rPr>
          <w:rFonts w:ascii="Times New Roman" w:hAnsi="Times New Roman"/>
          <w:sz w:val="24"/>
          <w:szCs w:val="24"/>
        </w:rPr>
        <w:t xml:space="preserve"> (выполняются с учетом проектной документации в соответствии с действующими нормами и правилами)</w:t>
      </w:r>
    </w:p>
    <w:p w14:paraId="0665ABA4" w14:textId="77777777" w:rsidR="00D519DF" w:rsidRPr="00DD0AB5" w:rsidRDefault="00D519DF" w:rsidP="006538E6">
      <w:pPr>
        <w:numPr>
          <w:ilvl w:val="0"/>
          <w:numId w:val="63"/>
        </w:numPr>
        <w:autoSpaceDE w:val="0"/>
        <w:autoSpaceDN w:val="0"/>
        <w:adjustRightInd w:val="0"/>
        <w:spacing w:after="0" w:line="240" w:lineRule="auto"/>
        <w:jc w:val="both"/>
        <w:outlineLvl w:val="3"/>
        <w:rPr>
          <w:rFonts w:ascii="Times New Roman" w:hAnsi="Times New Roman"/>
          <w:sz w:val="24"/>
          <w:szCs w:val="24"/>
        </w:rPr>
      </w:pPr>
      <w:r w:rsidRPr="00D519DF">
        <w:rPr>
          <w:rFonts w:ascii="Times New Roman" w:eastAsia="Times New Roman" w:hAnsi="Times New Roman"/>
          <w:b/>
          <w:bCs/>
          <w:color w:val="000000"/>
          <w:sz w:val="24"/>
          <w:szCs w:val="24"/>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r w:rsidRPr="00A67991">
        <w:rPr>
          <w:rFonts w:ascii="Times New Roman" w:eastAsia="Times New Roman" w:hAnsi="Times New Roman"/>
          <w:color w:val="000000"/>
          <w:sz w:val="24"/>
          <w:szCs w:val="24"/>
        </w:rPr>
        <w:t>ст</w:t>
      </w:r>
      <w:r w:rsidR="00DD0AB5" w:rsidRPr="00A67991">
        <w:rPr>
          <w:rFonts w:ascii="Times New Roman" w:eastAsia="Times New Roman" w:hAnsi="Times New Roman"/>
          <w:color w:val="000000"/>
          <w:sz w:val="24"/>
          <w:szCs w:val="24"/>
        </w:rPr>
        <w:t>.</w:t>
      </w:r>
      <w:r w:rsidRPr="00A67991">
        <w:rPr>
          <w:rFonts w:ascii="Times New Roman" w:eastAsia="Times New Roman" w:hAnsi="Times New Roman"/>
          <w:color w:val="000000"/>
          <w:sz w:val="24"/>
          <w:szCs w:val="24"/>
        </w:rPr>
        <w:t xml:space="preserve"> 50-54</w:t>
      </w:r>
      <w:r w:rsidRPr="00D519DF">
        <w:rPr>
          <w:rFonts w:ascii="Times New Roman" w:eastAsia="Times New Roman" w:hAnsi="Times New Roman"/>
          <w:color w:val="000000"/>
          <w:sz w:val="24"/>
          <w:szCs w:val="24"/>
        </w:rPr>
        <w:t xml:space="preserve"> настоящих правил</w:t>
      </w:r>
    </w:p>
    <w:p w14:paraId="05765CEB" w14:textId="77777777" w:rsidR="00DD0AB5" w:rsidRDefault="00DD0AB5" w:rsidP="00DD0AB5">
      <w:pPr>
        <w:autoSpaceDE w:val="0"/>
        <w:autoSpaceDN w:val="0"/>
        <w:adjustRightInd w:val="0"/>
        <w:spacing w:after="0" w:line="240" w:lineRule="auto"/>
        <w:ind w:left="720"/>
        <w:jc w:val="both"/>
        <w:outlineLvl w:val="3"/>
        <w:rPr>
          <w:rFonts w:ascii="Times New Roman" w:hAnsi="Times New Roman"/>
          <w:sz w:val="24"/>
          <w:szCs w:val="24"/>
        </w:rPr>
      </w:pPr>
    </w:p>
    <w:p w14:paraId="28D7488A" w14:textId="77777777" w:rsidR="00DD0AB5" w:rsidRPr="00DD0AB5" w:rsidRDefault="00DD0AB5" w:rsidP="00DD0AB5">
      <w:pPr>
        <w:pStyle w:val="2"/>
      </w:pPr>
      <w:bookmarkStart w:id="157" w:name="_Toc469930045"/>
      <w:bookmarkStart w:id="158" w:name="_Toc100216981"/>
      <w:r w:rsidRPr="00DD0AB5">
        <w:t>Статья 38. Иные показатели. Градостроительные регламенты территориальных зон.</w:t>
      </w:r>
      <w:bookmarkEnd w:id="157"/>
      <w:bookmarkEnd w:id="158"/>
      <w:r w:rsidRPr="00DD0AB5">
        <w:t xml:space="preserve"> </w:t>
      </w:r>
    </w:p>
    <w:p w14:paraId="66068D34" w14:textId="77777777" w:rsidR="00DD0AB5" w:rsidRPr="005521F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5521F1">
        <w:rPr>
          <w:rFonts w:ascii="Times New Roman" w:hAnsi="Times New Roman"/>
          <w:sz w:val="24"/>
          <w:szCs w:val="24"/>
        </w:rPr>
        <w:t>1. Все минимальные расчетные показатели обеспечения благоприятных условий жизнедеятельности человека, в том числе предельные размеры земельных участков, параметры линий градостроительного регулирования и иные расчетные показатели, установленные в настоящих Правилах, действуют в части, не противоречащей нормативам градостроительного проектирования.</w:t>
      </w:r>
    </w:p>
    <w:p w14:paraId="2463F123" w14:textId="77777777" w:rsidR="00DD0AB5" w:rsidRPr="005521F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5521F1">
        <w:rPr>
          <w:rFonts w:ascii="Times New Roman" w:hAnsi="Times New Roman"/>
          <w:sz w:val="24"/>
          <w:szCs w:val="24"/>
        </w:rPr>
        <w:t>2. Размещение объектов капитального строительства может осуществляться с учетом линии сложившейся застройки.</w:t>
      </w:r>
    </w:p>
    <w:p w14:paraId="29269F1D" w14:textId="77777777" w:rsidR="00DD0AB5" w:rsidRPr="005521F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5521F1">
        <w:rPr>
          <w:rFonts w:ascii="Times New Roman" w:hAnsi="Times New Roman"/>
          <w:sz w:val="24"/>
          <w:szCs w:val="24"/>
        </w:rPr>
        <w:t>3. На территориях общего пользования допускаются:</w:t>
      </w:r>
    </w:p>
    <w:p w14:paraId="49B2D561" w14:textId="77777777" w:rsidR="00DD0AB5" w:rsidRPr="005521F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5521F1">
        <w:rPr>
          <w:rFonts w:ascii="Times New Roman" w:hAnsi="Times New Roman"/>
          <w:sz w:val="24"/>
          <w:szCs w:val="24"/>
        </w:rPr>
        <w:t xml:space="preserve">- внутриквартальные проезды, подъезды, разворотные площадки, парковки, газоны, иные озелененные территории, инженерные коммуникации, спортивные площадки, общественные туалеты, площадки для мусоросборников, санитарно-защитные полосы, банковские терминалы, </w:t>
      </w:r>
      <w:r w:rsidRPr="005521F1">
        <w:rPr>
          <w:rFonts w:ascii="Times New Roman" w:hAnsi="Times New Roman"/>
          <w:sz w:val="24"/>
          <w:szCs w:val="24"/>
        </w:rPr>
        <w:lastRenderedPageBreak/>
        <w:t>остановочные комплексы, нестационарные торговые объекты по продаже книгопечатной продукции, временные объекты бытового обслуживания, объекты для информирования населения (информационные стенды, стойки и др.), временные объекты, используемые для обеспечения строительства (реконструкции, капитального ремонта) объектов капитального строительства и размещаемые на специально предоставленных земельных участках на срок менее одного года.</w:t>
      </w:r>
    </w:p>
    <w:p w14:paraId="6CB0CCC4" w14:textId="77777777" w:rsidR="00DD0AB5" w:rsidRPr="005521F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5521F1">
        <w:rPr>
          <w:rFonts w:ascii="Times New Roman" w:hAnsi="Times New Roman"/>
          <w:sz w:val="24"/>
          <w:szCs w:val="24"/>
        </w:rPr>
        <w:t>4. К озелененным территориям на земельных участках относятся части 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 доступны для всех пользователей объектов, расположенных на земельном участке.</w:t>
      </w:r>
    </w:p>
    <w:p w14:paraId="55AC75EF" w14:textId="77777777" w:rsidR="00DD0AB5" w:rsidRPr="005521F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5521F1">
        <w:rPr>
          <w:rFonts w:ascii="Times New Roman" w:hAnsi="Times New Roman"/>
          <w:sz w:val="24"/>
          <w:szCs w:val="24"/>
        </w:rPr>
        <w:t>Площадь озелененных территорий общего пользования (кв. м/чел.) должна составлять:</w:t>
      </w:r>
    </w:p>
    <w:p w14:paraId="5435400B" w14:textId="77777777" w:rsidR="00DD0AB5" w:rsidRPr="005521F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5521F1">
        <w:rPr>
          <w:rFonts w:ascii="Times New Roman" w:hAnsi="Times New Roman"/>
          <w:sz w:val="24"/>
          <w:szCs w:val="24"/>
        </w:rPr>
        <w:t>- территории общего пользования - 10 кв. м/чел.;</w:t>
      </w:r>
    </w:p>
    <w:p w14:paraId="19E6C741" w14:textId="77777777" w:rsidR="00DD0AB5" w:rsidRPr="005521F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5521F1">
        <w:rPr>
          <w:rFonts w:ascii="Times New Roman" w:hAnsi="Times New Roman"/>
          <w:sz w:val="24"/>
          <w:szCs w:val="24"/>
        </w:rPr>
        <w:t>- территории жилых районов - 6 кв. м/чел.</w:t>
      </w:r>
    </w:p>
    <w:p w14:paraId="4576D99C" w14:textId="77777777" w:rsidR="00DD0AB5" w:rsidRPr="005521F1" w:rsidRDefault="00DD0AB5" w:rsidP="00DD0AB5">
      <w:pPr>
        <w:autoSpaceDE w:val="0"/>
        <w:autoSpaceDN w:val="0"/>
        <w:adjustRightInd w:val="0"/>
        <w:spacing w:after="0"/>
        <w:ind w:firstLine="426"/>
        <w:jc w:val="both"/>
        <w:rPr>
          <w:rFonts w:ascii="Times New Roman" w:hAnsi="Times New Roman"/>
          <w:sz w:val="26"/>
          <w:szCs w:val="26"/>
        </w:rPr>
      </w:pPr>
      <w:r w:rsidRPr="005521F1">
        <w:rPr>
          <w:rFonts w:ascii="Times New Roman" w:hAnsi="Times New Roman"/>
          <w:sz w:val="26"/>
          <w:szCs w:val="26"/>
        </w:rPr>
        <w:t>5. 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14:paraId="7B871D12" w14:textId="77777777" w:rsidR="00DD0AB5" w:rsidRPr="005521F1" w:rsidRDefault="00DD0AB5" w:rsidP="00DD0AB5">
      <w:pPr>
        <w:numPr>
          <w:ilvl w:val="0"/>
          <w:numId w:val="68"/>
        </w:numPr>
        <w:autoSpaceDE w:val="0"/>
        <w:autoSpaceDN w:val="0"/>
        <w:adjustRightInd w:val="0"/>
        <w:spacing w:after="0"/>
        <w:jc w:val="both"/>
        <w:rPr>
          <w:rFonts w:ascii="Times New Roman" w:hAnsi="Times New Roman"/>
          <w:sz w:val="26"/>
          <w:szCs w:val="26"/>
        </w:rPr>
      </w:pPr>
      <w:r w:rsidRPr="005521F1">
        <w:rPr>
          <w:rFonts w:ascii="Times New Roman" w:hAnsi="Times New Roman"/>
          <w:sz w:val="26"/>
          <w:szCs w:val="26"/>
        </w:rPr>
        <w:t>размеры (в том числе площадь) земельных участков;</w:t>
      </w:r>
    </w:p>
    <w:p w14:paraId="09732EDB" w14:textId="77777777" w:rsidR="00DD0AB5" w:rsidRPr="005521F1" w:rsidRDefault="00DD0AB5" w:rsidP="00DD0AB5">
      <w:pPr>
        <w:numPr>
          <w:ilvl w:val="0"/>
          <w:numId w:val="68"/>
        </w:numPr>
        <w:autoSpaceDE w:val="0"/>
        <w:autoSpaceDN w:val="0"/>
        <w:adjustRightInd w:val="0"/>
        <w:spacing w:after="0"/>
        <w:jc w:val="both"/>
        <w:rPr>
          <w:rFonts w:ascii="Times New Roman" w:hAnsi="Times New Roman"/>
          <w:sz w:val="26"/>
          <w:szCs w:val="26"/>
        </w:rPr>
      </w:pPr>
      <w:r w:rsidRPr="005521F1">
        <w:rPr>
          <w:rFonts w:ascii="Times New Roman" w:hAnsi="Times New Roman"/>
          <w:sz w:val="26"/>
          <w:szCs w:val="26"/>
        </w:rPr>
        <w:t>отступы зданий и сооружений от границ земельных участков;</w:t>
      </w:r>
    </w:p>
    <w:p w14:paraId="22D95004" w14:textId="77777777" w:rsidR="00DD0AB5" w:rsidRPr="005521F1" w:rsidRDefault="00DD0AB5" w:rsidP="00DD0AB5">
      <w:pPr>
        <w:numPr>
          <w:ilvl w:val="0"/>
          <w:numId w:val="68"/>
        </w:numPr>
        <w:autoSpaceDE w:val="0"/>
        <w:autoSpaceDN w:val="0"/>
        <w:adjustRightInd w:val="0"/>
        <w:spacing w:after="0"/>
        <w:jc w:val="both"/>
        <w:rPr>
          <w:rFonts w:ascii="Times New Roman" w:hAnsi="Times New Roman"/>
          <w:sz w:val="26"/>
          <w:szCs w:val="26"/>
        </w:rPr>
      </w:pPr>
      <w:r w:rsidRPr="005521F1">
        <w:rPr>
          <w:rFonts w:ascii="Times New Roman" w:hAnsi="Times New Roman"/>
          <w:sz w:val="26"/>
          <w:szCs w:val="26"/>
        </w:rPr>
        <w:t>численные характеристики использования поверхности земельного участка.</w:t>
      </w:r>
    </w:p>
    <w:p w14:paraId="05DF75BC" w14:textId="77777777" w:rsidR="00DD0AB5" w:rsidRPr="005521F1" w:rsidRDefault="00DD0AB5" w:rsidP="00DD0AB5">
      <w:pPr>
        <w:autoSpaceDE w:val="0"/>
        <w:autoSpaceDN w:val="0"/>
        <w:adjustRightInd w:val="0"/>
        <w:spacing w:after="0"/>
        <w:ind w:firstLine="426"/>
        <w:jc w:val="both"/>
        <w:rPr>
          <w:rFonts w:ascii="Times New Roman" w:hAnsi="Times New Roman"/>
          <w:sz w:val="26"/>
          <w:szCs w:val="26"/>
        </w:rPr>
      </w:pPr>
      <w:r w:rsidRPr="005521F1">
        <w:rPr>
          <w:rFonts w:ascii="Times New Roman" w:hAnsi="Times New Roman"/>
          <w:sz w:val="26"/>
          <w:szCs w:val="26"/>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w:t>
      </w:r>
    </w:p>
    <w:p w14:paraId="68B45D53" w14:textId="77777777" w:rsidR="00DD0AB5" w:rsidRPr="005521F1" w:rsidRDefault="00DD0AB5" w:rsidP="00DD0AB5">
      <w:pPr>
        <w:autoSpaceDE w:val="0"/>
        <w:autoSpaceDN w:val="0"/>
        <w:adjustRightInd w:val="0"/>
        <w:spacing w:after="0"/>
        <w:ind w:firstLine="426"/>
        <w:jc w:val="both"/>
        <w:rPr>
          <w:rFonts w:ascii="Times New Roman" w:hAnsi="Times New Roman"/>
          <w:sz w:val="26"/>
          <w:szCs w:val="26"/>
        </w:rPr>
      </w:pPr>
      <w:r w:rsidRPr="005521F1">
        <w:rPr>
          <w:rFonts w:ascii="Times New Roman" w:hAnsi="Times New Roman"/>
          <w:sz w:val="26"/>
          <w:szCs w:val="26"/>
        </w:rPr>
        <w:t xml:space="preserve">Нарушение границ земельных участков влечет за собой административное наказание. </w:t>
      </w:r>
    </w:p>
    <w:p w14:paraId="6A6D238C" w14:textId="77777777" w:rsidR="00DD0AB5" w:rsidRPr="005521F1" w:rsidRDefault="00DD0AB5" w:rsidP="00DD0AB5">
      <w:pPr>
        <w:autoSpaceDE w:val="0"/>
        <w:autoSpaceDN w:val="0"/>
        <w:adjustRightInd w:val="0"/>
        <w:spacing w:after="0"/>
        <w:ind w:firstLine="426"/>
        <w:jc w:val="both"/>
        <w:rPr>
          <w:rFonts w:ascii="Times New Roman" w:hAnsi="Times New Roman"/>
          <w:sz w:val="26"/>
          <w:szCs w:val="26"/>
        </w:rPr>
      </w:pPr>
      <w:r w:rsidRPr="005521F1">
        <w:rPr>
          <w:rFonts w:ascii="Times New Roman" w:hAnsi="Times New Roman"/>
          <w:sz w:val="26"/>
          <w:szCs w:val="26"/>
        </w:rPr>
        <w:t>6. Показатели плотности застройки участков территориальных зон</w:t>
      </w:r>
    </w:p>
    <w:p w14:paraId="77F9AF5C" w14:textId="77777777" w:rsidR="00DD0AB5" w:rsidRPr="005521F1" w:rsidRDefault="00DD0AB5" w:rsidP="00DD0AB5">
      <w:pPr>
        <w:spacing w:after="0" w:line="240" w:lineRule="auto"/>
        <w:ind w:left="708"/>
        <w:jc w:val="both"/>
        <w:rPr>
          <w:rFonts w:ascii="Times New Roman" w:hAnsi="Times New Roman"/>
          <w:sz w:val="24"/>
          <w:szCs w:val="24"/>
        </w:rPr>
      </w:pPr>
      <w:r w:rsidRPr="005521F1">
        <w:rPr>
          <w:rFonts w:ascii="Times New Roman" w:hAnsi="Times New Roman"/>
          <w:sz w:val="24"/>
          <w:szCs w:val="24"/>
        </w:rPr>
        <w:t>1. Основными показателями плотности застройки являются:</w:t>
      </w:r>
    </w:p>
    <w:p w14:paraId="40C96624" w14:textId="77777777" w:rsidR="00DD0AB5" w:rsidRPr="005521F1" w:rsidRDefault="00DD0AB5" w:rsidP="00DD0AB5">
      <w:pPr>
        <w:spacing w:after="0" w:line="240" w:lineRule="auto"/>
        <w:ind w:left="708"/>
        <w:jc w:val="both"/>
        <w:rPr>
          <w:rFonts w:ascii="Times New Roman" w:hAnsi="Times New Roman"/>
          <w:sz w:val="24"/>
          <w:szCs w:val="24"/>
        </w:rPr>
      </w:pPr>
      <w:r w:rsidRPr="005521F1">
        <w:rPr>
          <w:rFonts w:ascii="Times New Roman" w:hAnsi="Times New Roman"/>
          <w:sz w:val="24"/>
          <w:szCs w:val="24"/>
        </w:rPr>
        <w:t>- коэффициент застройки - отношение площади, занятой под зданиями и сооружениями, к площади участка (квартала);</w:t>
      </w:r>
    </w:p>
    <w:p w14:paraId="09604787" w14:textId="77777777" w:rsidR="00DD0AB5" w:rsidRPr="005521F1" w:rsidRDefault="00DD0AB5" w:rsidP="00DD0AB5">
      <w:pPr>
        <w:spacing w:after="0" w:line="240" w:lineRule="auto"/>
        <w:ind w:left="708"/>
        <w:jc w:val="both"/>
        <w:rPr>
          <w:rFonts w:ascii="Times New Roman" w:hAnsi="Times New Roman"/>
          <w:sz w:val="24"/>
          <w:szCs w:val="24"/>
        </w:rPr>
      </w:pPr>
      <w:r w:rsidRPr="005521F1">
        <w:rPr>
          <w:rFonts w:ascii="Times New Roman" w:hAnsi="Times New Roman"/>
          <w:sz w:val="24"/>
          <w:szCs w:val="24"/>
        </w:rPr>
        <w:t>- коэффициент плотности застройки - отношение площади всех этажей зданий и сооружений к площади участка (квартала).</w:t>
      </w:r>
    </w:p>
    <w:p w14:paraId="4DA4AE5B" w14:textId="77777777" w:rsidR="00DD0AB5" w:rsidRPr="005521F1" w:rsidRDefault="00DD0AB5" w:rsidP="00DD0AB5">
      <w:pPr>
        <w:spacing w:after="0" w:line="240" w:lineRule="auto"/>
        <w:ind w:left="708"/>
        <w:jc w:val="both"/>
        <w:rPr>
          <w:rFonts w:ascii="Times New Roman" w:hAnsi="Times New Roman"/>
          <w:sz w:val="24"/>
          <w:szCs w:val="24"/>
        </w:rPr>
      </w:pPr>
      <w:r w:rsidRPr="005521F1">
        <w:rPr>
          <w:rFonts w:ascii="Times New Roman" w:hAnsi="Times New Roman"/>
          <w:sz w:val="24"/>
          <w:szCs w:val="24"/>
        </w:rPr>
        <w:t xml:space="preserve">2. Показатели плотности застройки участков территориальных зон установлены в соответствии с таблицей </w:t>
      </w:r>
    </w:p>
    <w:p w14:paraId="41C1A842" w14:textId="77777777" w:rsidR="00DD0AB5" w:rsidRPr="005521F1" w:rsidRDefault="00DD0AB5" w:rsidP="00DD0AB5">
      <w:pPr>
        <w:spacing w:after="0" w:line="240" w:lineRule="auto"/>
        <w:ind w:left="851"/>
        <w:rPr>
          <w:rFonts w:ascii="Times New Roman" w:hAnsi="Times New Roman"/>
          <w:b/>
          <w:sz w:val="24"/>
          <w:szCs w:val="24"/>
        </w:rPr>
      </w:pPr>
      <w:r w:rsidRPr="005521F1">
        <w:rPr>
          <w:rFonts w:ascii="Times New Roman" w:hAnsi="Times New Roman"/>
          <w:b/>
          <w:sz w:val="24"/>
          <w:szCs w:val="24"/>
        </w:rPr>
        <w:t xml:space="preserve">Таблица </w:t>
      </w:r>
      <w:r w:rsidR="00143297">
        <w:rPr>
          <w:rFonts w:ascii="Times New Roman" w:hAnsi="Times New Roman"/>
          <w:b/>
          <w:sz w:val="24"/>
          <w:szCs w:val="24"/>
        </w:rPr>
        <w:t>4</w:t>
      </w:r>
    </w:p>
    <w:p w14:paraId="3D60C597" w14:textId="77777777" w:rsidR="00DD0AB5" w:rsidRPr="005521F1" w:rsidRDefault="00DD0AB5" w:rsidP="00DD0AB5">
      <w:pPr>
        <w:spacing w:after="0" w:line="240" w:lineRule="auto"/>
        <w:jc w:val="center"/>
        <w:rPr>
          <w:rFonts w:ascii="Times New Roman" w:hAnsi="Times New Roman"/>
          <w:b/>
          <w:sz w:val="24"/>
          <w:szCs w:val="24"/>
        </w:rPr>
      </w:pPr>
      <w:r w:rsidRPr="005521F1">
        <w:rPr>
          <w:rFonts w:ascii="Times New Roman" w:hAnsi="Times New Roman"/>
          <w:b/>
          <w:sz w:val="24"/>
          <w:szCs w:val="24"/>
        </w:rPr>
        <w:t>Показатели плотности застройки участков территориальных зон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9"/>
        <w:gridCol w:w="1141"/>
        <w:gridCol w:w="1278"/>
      </w:tblGrid>
      <w:tr w:rsidR="00DD0AB5" w:rsidRPr="005521F1" w14:paraId="52AA5F38" w14:textId="77777777" w:rsidTr="00A67991">
        <w:tc>
          <w:tcPr>
            <w:tcW w:w="7049" w:type="dxa"/>
            <w:shd w:val="clear" w:color="auto" w:fill="auto"/>
          </w:tcPr>
          <w:p w14:paraId="448914FC"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Территориальные зоны</w:t>
            </w:r>
          </w:p>
        </w:tc>
        <w:tc>
          <w:tcPr>
            <w:tcW w:w="1141" w:type="dxa"/>
            <w:shd w:val="clear" w:color="auto" w:fill="auto"/>
          </w:tcPr>
          <w:p w14:paraId="59F6ED4C" w14:textId="77777777" w:rsidR="00DD0AB5" w:rsidRPr="005521F1" w:rsidRDefault="00DD0AB5" w:rsidP="00A67991">
            <w:pPr>
              <w:autoSpaceDE w:val="0"/>
              <w:autoSpaceDN w:val="0"/>
              <w:adjustRightInd w:val="0"/>
              <w:spacing w:after="0" w:line="240" w:lineRule="auto"/>
              <w:jc w:val="center"/>
              <w:rPr>
                <w:rFonts w:ascii="Times New Roman" w:hAnsi="Times New Roman"/>
                <w:b/>
                <w:sz w:val="20"/>
                <w:szCs w:val="20"/>
              </w:rPr>
            </w:pPr>
            <w:proofErr w:type="spellStart"/>
            <w:r w:rsidRPr="005521F1">
              <w:rPr>
                <w:rFonts w:ascii="Times New Roman" w:hAnsi="Times New Roman"/>
                <w:b/>
                <w:sz w:val="20"/>
                <w:szCs w:val="20"/>
              </w:rPr>
              <w:t>Коэф</w:t>
            </w:r>
            <w:proofErr w:type="spellEnd"/>
            <w:r w:rsidRPr="005521F1">
              <w:rPr>
                <w:rFonts w:ascii="Times New Roman" w:hAnsi="Times New Roman"/>
                <w:b/>
                <w:sz w:val="20"/>
                <w:szCs w:val="20"/>
              </w:rPr>
              <w:t>. застройки</w:t>
            </w:r>
          </w:p>
        </w:tc>
        <w:tc>
          <w:tcPr>
            <w:tcW w:w="1278" w:type="dxa"/>
            <w:shd w:val="clear" w:color="auto" w:fill="auto"/>
          </w:tcPr>
          <w:p w14:paraId="70FA7012" w14:textId="77777777" w:rsidR="00DD0AB5" w:rsidRPr="005521F1" w:rsidRDefault="00DD0AB5" w:rsidP="00A67991">
            <w:pPr>
              <w:autoSpaceDE w:val="0"/>
              <w:autoSpaceDN w:val="0"/>
              <w:adjustRightInd w:val="0"/>
              <w:spacing w:after="0" w:line="240" w:lineRule="auto"/>
              <w:jc w:val="center"/>
              <w:rPr>
                <w:rFonts w:ascii="Times New Roman" w:hAnsi="Times New Roman"/>
                <w:b/>
                <w:sz w:val="20"/>
                <w:szCs w:val="20"/>
              </w:rPr>
            </w:pPr>
            <w:proofErr w:type="spellStart"/>
            <w:r w:rsidRPr="005521F1">
              <w:rPr>
                <w:rFonts w:ascii="Times New Roman" w:hAnsi="Times New Roman"/>
                <w:b/>
                <w:sz w:val="20"/>
                <w:szCs w:val="20"/>
              </w:rPr>
              <w:t>Коэф</w:t>
            </w:r>
            <w:proofErr w:type="spellEnd"/>
            <w:r w:rsidRPr="005521F1">
              <w:rPr>
                <w:rFonts w:ascii="Times New Roman" w:hAnsi="Times New Roman"/>
                <w:b/>
                <w:sz w:val="20"/>
                <w:szCs w:val="20"/>
              </w:rPr>
              <w:t>. плотности застройки</w:t>
            </w:r>
          </w:p>
        </w:tc>
      </w:tr>
      <w:tr w:rsidR="00DD0AB5" w:rsidRPr="005521F1" w14:paraId="2B56E932" w14:textId="77777777" w:rsidTr="00A67991">
        <w:tc>
          <w:tcPr>
            <w:tcW w:w="9468" w:type="dxa"/>
            <w:gridSpan w:val="3"/>
            <w:shd w:val="clear" w:color="auto" w:fill="auto"/>
          </w:tcPr>
          <w:p w14:paraId="6D13CAC5"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Жилая</w:t>
            </w:r>
          </w:p>
        </w:tc>
      </w:tr>
      <w:tr w:rsidR="00DD0AB5" w:rsidRPr="005521F1" w14:paraId="51306605" w14:textId="77777777" w:rsidTr="00A67991">
        <w:tc>
          <w:tcPr>
            <w:tcW w:w="7049" w:type="dxa"/>
            <w:shd w:val="clear" w:color="auto" w:fill="auto"/>
          </w:tcPr>
          <w:p w14:paraId="403CDFEE"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Застройка многоквартирными жилыми домами малой и средней этажности</w:t>
            </w:r>
          </w:p>
        </w:tc>
        <w:tc>
          <w:tcPr>
            <w:tcW w:w="1141" w:type="dxa"/>
            <w:shd w:val="clear" w:color="auto" w:fill="auto"/>
          </w:tcPr>
          <w:p w14:paraId="7A679336"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0,4</w:t>
            </w:r>
          </w:p>
        </w:tc>
        <w:tc>
          <w:tcPr>
            <w:tcW w:w="1278" w:type="dxa"/>
            <w:shd w:val="clear" w:color="auto" w:fill="auto"/>
          </w:tcPr>
          <w:p w14:paraId="72877214"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0,8</w:t>
            </w:r>
          </w:p>
        </w:tc>
      </w:tr>
      <w:tr w:rsidR="00DD0AB5" w:rsidRPr="005521F1" w14:paraId="60AF4EE5" w14:textId="77777777" w:rsidTr="00A67991">
        <w:tc>
          <w:tcPr>
            <w:tcW w:w="7049" w:type="dxa"/>
            <w:shd w:val="clear" w:color="auto" w:fill="auto"/>
          </w:tcPr>
          <w:p w14:paraId="48C6B84A"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 xml:space="preserve">Застройка блокированными жилыми домами с </w:t>
            </w:r>
            <w:proofErr w:type="spellStart"/>
            <w:r w:rsidRPr="005521F1">
              <w:rPr>
                <w:rFonts w:ascii="Times New Roman" w:hAnsi="Times New Roman"/>
                <w:sz w:val="24"/>
                <w:szCs w:val="24"/>
              </w:rPr>
              <w:t>приквартирными</w:t>
            </w:r>
            <w:proofErr w:type="spellEnd"/>
            <w:r w:rsidRPr="005521F1">
              <w:rPr>
                <w:rFonts w:ascii="Times New Roman" w:hAnsi="Times New Roman"/>
                <w:sz w:val="24"/>
                <w:szCs w:val="24"/>
              </w:rPr>
              <w:t xml:space="preserve"> земельными участками</w:t>
            </w:r>
          </w:p>
        </w:tc>
        <w:tc>
          <w:tcPr>
            <w:tcW w:w="1141" w:type="dxa"/>
            <w:shd w:val="clear" w:color="auto" w:fill="auto"/>
          </w:tcPr>
          <w:p w14:paraId="0A98CCFF"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0,3</w:t>
            </w:r>
          </w:p>
        </w:tc>
        <w:tc>
          <w:tcPr>
            <w:tcW w:w="1278" w:type="dxa"/>
            <w:shd w:val="clear" w:color="auto" w:fill="auto"/>
          </w:tcPr>
          <w:p w14:paraId="22FD0B82"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0,6</w:t>
            </w:r>
          </w:p>
        </w:tc>
      </w:tr>
      <w:tr w:rsidR="00DD0AB5" w:rsidRPr="005521F1" w14:paraId="7390BB1D" w14:textId="77777777" w:rsidTr="00A67991">
        <w:tc>
          <w:tcPr>
            <w:tcW w:w="7049" w:type="dxa"/>
            <w:shd w:val="clear" w:color="auto" w:fill="auto"/>
          </w:tcPr>
          <w:p w14:paraId="40728AC5"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Застройка одно-, двухквартирными жилыми домами с приусадебными земельными участками</w:t>
            </w:r>
          </w:p>
        </w:tc>
        <w:tc>
          <w:tcPr>
            <w:tcW w:w="1141" w:type="dxa"/>
            <w:shd w:val="clear" w:color="auto" w:fill="auto"/>
          </w:tcPr>
          <w:p w14:paraId="054290C5"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0,2</w:t>
            </w:r>
          </w:p>
        </w:tc>
        <w:tc>
          <w:tcPr>
            <w:tcW w:w="1278" w:type="dxa"/>
            <w:shd w:val="clear" w:color="auto" w:fill="auto"/>
          </w:tcPr>
          <w:p w14:paraId="65B889F0"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0,4</w:t>
            </w:r>
          </w:p>
        </w:tc>
      </w:tr>
      <w:tr w:rsidR="00DD0AB5" w:rsidRPr="005521F1" w14:paraId="1D7D4353" w14:textId="77777777" w:rsidTr="00A67991">
        <w:tc>
          <w:tcPr>
            <w:tcW w:w="9468" w:type="dxa"/>
            <w:gridSpan w:val="3"/>
            <w:shd w:val="clear" w:color="auto" w:fill="auto"/>
          </w:tcPr>
          <w:p w14:paraId="12673C34"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Общественно-деловая</w:t>
            </w:r>
          </w:p>
        </w:tc>
      </w:tr>
      <w:tr w:rsidR="00DD0AB5" w:rsidRPr="005521F1" w14:paraId="783AC2C0" w14:textId="77777777" w:rsidTr="00A67991">
        <w:tc>
          <w:tcPr>
            <w:tcW w:w="7049" w:type="dxa"/>
            <w:shd w:val="clear" w:color="auto" w:fill="auto"/>
          </w:tcPr>
          <w:p w14:paraId="698C95FA"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lastRenderedPageBreak/>
              <w:t>Многофункциональная застройка</w:t>
            </w:r>
          </w:p>
        </w:tc>
        <w:tc>
          <w:tcPr>
            <w:tcW w:w="1141" w:type="dxa"/>
            <w:shd w:val="clear" w:color="auto" w:fill="auto"/>
          </w:tcPr>
          <w:p w14:paraId="516274F5"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1,0</w:t>
            </w:r>
          </w:p>
        </w:tc>
        <w:tc>
          <w:tcPr>
            <w:tcW w:w="1278" w:type="dxa"/>
            <w:shd w:val="clear" w:color="auto" w:fill="auto"/>
          </w:tcPr>
          <w:p w14:paraId="492DAC60"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3,0</w:t>
            </w:r>
          </w:p>
        </w:tc>
      </w:tr>
      <w:tr w:rsidR="00DD0AB5" w:rsidRPr="005521F1" w14:paraId="7B27840B" w14:textId="77777777" w:rsidTr="00A67991">
        <w:tc>
          <w:tcPr>
            <w:tcW w:w="7049" w:type="dxa"/>
            <w:shd w:val="clear" w:color="auto" w:fill="auto"/>
          </w:tcPr>
          <w:p w14:paraId="014E44D4"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Специализированная общественная застройка</w:t>
            </w:r>
          </w:p>
        </w:tc>
        <w:tc>
          <w:tcPr>
            <w:tcW w:w="1141" w:type="dxa"/>
            <w:shd w:val="clear" w:color="auto" w:fill="auto"/>
          </w:tcPr>
          <w:p w14:paraId="32B31CE8"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0,8</w:t>
            </w:r>
          </w:p>
        </w:tc>
        <w:tc>
          <w:tcPr>
            <w:tcW w:w="1278" w:type="dxa"/>
            <w:shd w:val="clear" w:color="auto" w:fill="auto"/>
          </w:tcPr>
          <w:p w14:paraId="1C68CA59"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2,4</w:t>
            </w:r>
          </w:p>
        </w:tc>
      </w:tr>
      <w:tr w:rsidR="00DD0AB5" w:rsidRPr="005521F1" w14:paraId="76CBD511" w14:textId="77777777" w:rsidTr="00A67991">
        <w:tc>
          <w:tcPr>
            <w:tcW w:w="9468" w:type="dxa"/>
            <w:gridSpan w:val="3"/>
            <w:shd w:val="clear" w:color="auto" w:fill="auto"/>
          </w:tcPr>
          <w:p w14:paraId="36019C09"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Производственная</w:t>
            </w:r>
          </w:p>
        </w:tc>
      </w:tr>
      <w:tr w:rsidR="00DD0AB5" w:rsidRPr="005521F1" w14:paraId="3CD8FD1D" w14:textId="77777777" w:rsidTr="00A67991">
        <w:tc>
          <w:tcPr>
            <w:tcW w:w="7049" w:type="dxa"/>
            <w:shd w:val="clear" w:color="auto" w:fill="auto"/>
          </w:tcPr>
          <w:p w14:paraId="04B9D82D"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Промышленная</w:t>
            </w:r>
          </w:p>
        </w:tc>
        <w:tc>
          <w:tcPr>
            <w:tcW w:w="1141" w:type="dxa"/>
            <w:shd w:val="clear" w:color="auto" w:fill="auto"/>
          </w:tcPr>
          <w:p w14:paraId="68A6F882"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0,8</w:t>
            </w:r>
          </w:p>
        </w:tc>
        <w:tc>
          <w:tcPr>
            <w:tcW w:w="1278" w:type="dxa"/>
            <w:shd w:val="clear" w:color="auto" w:fill="auto"/>
          </w:tcPr>
          <w:p w14:paraId="68987BF9"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2,4</w:t>
            </w:r>
          </w:p>
        </w:tc>
      </w:tr>
      <w:tr w:rsidR="00DD0AB5" w:rsidRPr="005521F1" w14:paraId="5CA04BFE" w14:textId="77777777" w:rsidTr="00A67991">
        <w:tc>
          <w:tcPr>
            <w:tcW w:w="7049" w:type="dxa"/>
            <w:shd w:val="clear" w:color="auto" w:fill="auto"/>
          </w:tcPr>
          <w:p w14:paraId="6B730C76"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Научно-производственная*</w:t>
            </w:r>
          </w:p>
        </w:tc>
        <w:tc>
          <w:tcPr>
            <w:tcW w:w="1141" w:type="dxa"/>
            <w:shd w:val="clear" w:color="auto" w:fill="auto"/>
          </w:tcPr>
          <w:p w14:paraId="37B1FD49"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0,6</w:t>
            </w:r>
          </w:p>
        </w:tc>
        <w:tc>
          <w:tcPr>
            <w:tcW w:w="1278" w:type="dxa"/>
            <w:shd w:val="clear" w:color="auto" w:fill="auto"/>
          </w:tcPr>
          <w:p w14:paraId="424E9B15"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1,0</w:t>
            </w:r>
          </w:p>
        </w:tc>
      </w:tr>
      <w:tr w:rsidR="00DD0AB5" w:rsidRPr="005521F1" w14:paraId="2F0AE37E" w14:textId="77777777" w:rsidTr="00A67991">
        <w:tc>
          <w:tcPr>
            <w:tcW w:w="7049" w:type="dxa"/>
            <w:shd w:val="clear" w:color="auto" w:fill="auto"/>
          </w:tcPr>
          <w:p w14:paraId="0C904789"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Коммунально-складская</w:t>
            </w:r>
          </w:p>
        </w:tc>
        <w:tc>
          <w:tcPr>
            <w:tcW w:w="1141" w:type="dxa"/>
            <w:shd w:val="clear" w:color="auto" w:fill="auto"/>
          </w:tcPr>
          <w:p w14:paraId="16151AB4"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0,6</w:t>
            </w:r>
          </w:p>
        </w:tc>
        <w:tc>
          <w:tcPr>
            <w:tcW w:w="1278" w:type="dxa"/>
            <w:shd w:val="clear" w:color="auto" w:fill="auto"/>
          </w:tcPr>
          <w:p w14:paraId="42AE2D41"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1,8</w:t>
            </w:r>
          </w:p>
        </w:tc>
      </w:tr>
      <w:tr w:rsidR="00DD0AB5" w:rsidRPr="006A2D10" w14:paraId="44C752BE" w14:textId="77777777" w:rsidTr="00A67991">
        <w:tc>
          <w:tcPr>
            <w:tcW w:w="9468" w:type="dxa"/>
            <w:gridSpan w:val="3"/>
            <w:shd w:val="clear" w:color="auto" w:fill="auto"/>
          </w:tcPr>
          <w:p w14:paraId="4FC61A2F" w14:textId="77777777" w:rsidR="00DD0AB5" w:rsidRPr="005521F1" w:rsidRDefault="00DD0AB5" w:rsidP="00DD0AB5">
            <w:pPr>
              <w:autoSpaceDE w:val="0"/>
              <w:autoSpaceDN w:val="0"/>
              <w:adjustRightInd w:val="0"/>
              <w:spacing w:after="0" w:line="240" w:lineRule="auto"/>
              <w:ind w:left="567"/>
              <w:jc w:val="both"/>
              <w:rPr>
                <w:rFonts w:ascii="Times New Roman" w:hAnsi="Times New Roman"/>
                <w:sz w:val="20"/>
                <w:szCs w:val="20"/>
              </w:rPr>
            </w:pPr>
            <w:r w:rsidRPr="005521F1">
              <w:rPr>
                <w:rFonts w:ascii="Times New Roman" w:hAnsi="Times New Roman"/>
                <w:sz w:val="20"/>
                <w:szCs w:val="20"/>
              </w:rPr>
              <w:t>* Без учета опытных полей и полигонов, резервных территорий и санитарно-защитных зон.</w:t>
            </w:r>
          </w:p>
          <w:p w14:paraId="7DE76CDD" w14:textId="77777777" w:rsidR="00DD0AB5" w:rsidRPr="005521F1" w:rsidRDefault="00DD0AB5" w:rsidP="00DD0AB5">
            <w:pPr>
              <w:autoSpaceDE w:val="0"/>
              <w:autoSpaceDN w:val="0"/>
              <w:adjustRightInd w:val="0"/>
              <w:spacing w:after="0" w:line="240" w:lineRule="auto"/>
              <w:ind w:left="567"/>
              <w:jc w:val="both"/>
              <w:rPr>
                <w:rFonts w:ascii="Times New Roman" w:hAnsi="Times New Roman"/>
                <w:sz w:val="20"/>
                <w:szCs w:val="20"/>
              </w:rPr>
            </w:pPr>
            <w:r w:rsidRPr="005521F1">
              <w:rPr>
                <w:rFonts w:ascii="Times New Roman" w:hAnsi="Times New Roman"/>
                <w:sz w:val="20"/>
                <w:szCs w:val="20"/>
              </w:rPr>
              <w:t>Примечания. 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Для производственных зон указанные коэффициенты приведены для кварталов производственной застройки, включающей один или несколько объектов.</w:t>
            </w:r>
          </w:p>
          <w:p w14:paraId="32485ACA" w14:textId="77777777" w:rsidR="00DD0AB5" w:rsidRPr="005521F1" w:rsidRDefault="00DD0AB5" w:rsidP="00DD0AB5">
            <w:pPr>
              <w:autoSpaceDE w:val="0"/>
              <w:autoSpaceDN w:val="0"/>
              <w:adjustRightInd w:val="0"/>
              <w:spacing w:after="0" w:line="240" w:lineRule="auto"/>
              <w:ind w:left="567"/>
              <w:jc w:val="both"/>
              <w:rPr>
                <w:rFonts w:ascii="Times New Roman" w:hAnsi="Times New Roman"/>
                <w:sz w:val="20"/>
                <w:szCs w:val="20"/>
              </w:rPr>
            </w:pPr>
            <w:r w:rsidRPr="005521F1">
              <w:rPr>
                <w:rFonts w:ascii="Times New Roman" w:hAnsi="Times New Roman"/>
                <w:sz w:val="20"/>
                <w:szCs w:val="20"/>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14:paraId="1CCFBEA4" w14:textId="77777777" w:rsidR="00DD0AB5" w:rsidRPr="005521F1" w:rsidRDefault="00DD0AB5" w:rsidP="00DD0AB5">
            <w:pPr>
              <w:autoSpaceDE w:val="0"/>
              <w:autoSpaceDN w:val="0"/>
              <w:adjustRightInd w:val="0"/>
              <w:spacing w:after="0" w:line="240" w:lineRule="auto"/>
              <w:ind w:left="567"/>
              <w:jc w:val="both"/>
              <w:rPr>
                <w:rFonts w:ascii="Times New Roman" w:hAnsi="Times New Roman"/>
                <w:sz w:val="20"/>
                <w:szCs w:val="20"/>
              </w:rPr>
            </w:pPr>
            <w:r w:rsidRPr="005521F1">
              <w:rPr>
                <w:rFonts w:ascii="Times New Roman" w:hAnsi="Times New Roman"/>
                <w:sz w:val="20"/>
                <w:szCs w:val="20"/>
              </w:rPr>
              <w:t>3. Границами кварталов являются красные линии.</w:t>
            </w:r>
          </w:p>
          <w:p w14:paraId="68D16973" w14:textId="77777777" w:rsidR="00DD0AB5" w:rsidRPr="005521F1" w:rsidRDefault="00DD0AB5" w:rsidP="00DD0AB5">
            <w:pPr>
              <w:autoSpaceDE w:val="0"/>
              <w:autoSpaceDN w:val="0"/>
              <w:adjustRightInd w:val="0"/>
              <w:spacing w:after="0" w:line="240" w:lineRule="auto"/>
              <w:ind w:left="567"/>
              <w:jc w:val="both"/>
              <w:rPr>
                <w:rFonts w:ascii="Times New Roman" w:hAnsi="Times New Roman"/>
                <w:sz w:val="20"/>
                <w:szCs w:val="20"/>
              </w:rPr>
            </w:pPr>
            <w:r w:rsidRPr="005521F1">
              <w:rPr>
                <w:rFonts w:ascii="Times New Roman" w:hAnsi="Times New Roman"/>
                <w:sz w:val="20"/>
                <w:szCs w:val="20"/>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w:t>
            </w:r>
          </w:p>
        </w:tc>
      </w:tr>
    </w:tbl>
    <w:p w14:paraId="2DBE276E" w14:textId="77777777" w:rsidR="00DD0AB5" w:rsidRPr="00D519DF" w:rsidRDefault="00DD0AB5" w:rsidP="00DD0AB5">
      <w:pPr>
        <w:autoSpaceDE w:val="0"/>
        <w:autoSpaceDN w:val="0"/>
        <w:adjustRightInd w:val="0"/>
        <w:spacing w:after="0" w:line="240" w:lineRule="auto"/>
        <w:ind w:left="720"/>
        <w:jc w:val="both"/>
        <w:outlineLvl w:val="3"/>
        <w:rPr>
          <w:rFonts w:ascii="Times New Roman" w:hAnsi="Times New Roman"/>
          <w:sz w:val="24"/>
          <w:szCs w:val="24"/>
        </w:rPr>
      </w:pPr>
    </w:p>
    <w:p w14:paraId="72FB69B8" w14:textId="77777777" w:rsidR="00C371AD" w:rsidRPr="00717BAC" w:rsidRDefault="00C371AD" w:rsidP="00AE7DBE">
      <w:pPr>
        <w:pStyle w:val="2"/>
        <w:rPr>
          <w:rFonts w:ascii="TimesNewRomanPS-BoldMT" w:hAnsi="TimesNewRomanPS-BoldMT" w:cs="TimesNewRomanPS-BoldMT"/>
        </w:rPr>
      </w:pPr>
      <w:bookmarkStart w:id="159" w:name="_Toc100216982"/>
      <w:r w:rsidRPr="00717BAC">
        <w:t xml:space="preserve">Статья </w:t>
      </w:r>
      <w:r w:rsidR="00353DFA">
        <w:t>3</w:t>
      </w:r>
      <w:r w:rsidR="00DD0AB5">
        <w:t>9</w:t>
      </w:r>
      <w:r w:rsidRPr="00717BAC">
        <w:rPr>
          <w:rFonts w:ascii="TimesNewRomanPS-BoldMT" w:hAnsi="TimesNewRomanPS-BoldMT" w:cs="TimesNewRomanPS-BoldMT"/>
        </w:rPr>
        <w:t xml:space="preserve">. </w:t>
      </w:r>
      <w:r w:rsidR="00DD0AB5">
        <w:rPr>
          <w:rFonts w:ascii="TimesNewRomanPS-BoldMT" w:hAnsi="TimesNewRomanPS-BoldMT" w:cs="TimesNewRomanPS-BoldMT"/>
        </w:rPr>
        <w:t>Иные показатели по па</w:t>
      </w:r>
      <w:r w:rsidRPr="00717BAC">
        <w:t>раметрам строительства</w:t>
      </w:r>
      <w:r w:rsidR="00AE7DBE">
        <w:t xml:space="preserve"> </w:t>
      </w:r>
      <w:r w:rsidRPr="00717BAC">
        <w:t xml:space="preserve">в </w:t>
      </w:r>
      <w:r w:rsidR="00DD0AB5">
        <w:t>з</w:t>
      </w:r>
      <w:r w:rsidR="00DD0AB5" w:rsidRPr="00DD0AB5">
        <w:t>оне застройки индивидуальными жилыми домами (зона усадебной жилой застройки</w:t>
      </w:r>
      <w:r w:rsidR="00DD0AB5" w:rsidRPr="00717BAC">
        <w:rPr>
          <w:rFonts w:ascii="TimesNewRomanPS-BoldItalicMT" w:hAnsi="TimesNewRomanPS-BoldItalicMT" w:cs="TimesNewRomanPS-BoldItalicMT"/>
          <w:iCs/>
          <w:sz w:val="24"/>
          <w:szCs w:val="24"/>
        </w:rPr>
        <w:t>)</w:t>
      </w:r>
      <w:r w:rsidR="00DD0AB5">
        <w:rPr>
          <w:rFonts w:ascii="TimesNewRomanPS-BoldItalicMT" w:hAnsi="TimesNewRomanPS-BoldItalicMT" w:cs="TimesNewRomanPS-BoldItalicMT"/>
          <w:iCs/>
          <w:sz w:val="24"/>
          <w:szCs w:val="24"/>
        </w:rPr>
        <w:t xml:space="preserve"> – Ж1</w:t>
      </w:r>
      <w:r w:rsidRPr="00717BAC">
        <w:rPr>
          <w:rFonts w:ascii="TimesNewRomanPS-BoldMT" w:hAnsi="TimesNewRomanPS-BoldMT" w:cs="TimesNewRomanPS-BoldMT"/>
        </w:rPr>
        <w:t>.</w:t>
      </w:r>
      <w:bookmarkEnd w:id="159"/>
    </w:p>
    <w:p w14:paraId="3213B1FA" w14:textId="77777777" w:rsidR="00C371AD" w:rsidRPr="00717BAC" w:rsidRDefault="00C371AD" w:rsidP="00C371AD">
      <w:pPr>
        <w:autoSpaceDE w:val="0"/>
        <w:autoSpaceDN w:val="0"/>
        <w:adjustRightInd w:val="0"/>
        <w:spacing w:after="0" w:line="240" w:lineRule="auto"/>
        <w:rPr>
          <w:rFonts w:ascii="TimesNewRomanPS-BoldMT" w:hAnsi="TimesNewRomanPS-BoldMT" w:cs="TimesNewRomanPS-BoldMT"/>
          <w:b/>
          <w:bCs/>
          <w:iCs/>
          <w:sz w:val="24"/>
          <w:szCs w:val="24"/>
        </w:rPr>
      </w:pPr>
    </w:p>
    <w:p w14:paraId="389FA0A8" w14:textId="77777777" w:rsidR="00C371AD" w:rsidRPr="00717BAC" w:rsidRDefault="00C371AD" w:rsidP="00DD0AB5">
      <w:pPr>
        <w:pStyle w:val="a3"/>
        <w:numPr>
          <w:ilvl w:val="0"/>
          <w:numId w:val="5"/>
        </w:numPr>
        <w:autoSpaceDE w:val="0"/>
        <w:autoSpaceDN w:val="0"/>
        <w:adjustRightInd w:val="0"/>
        <w:spacing w:before="240"/>
        <w:ind w:left="284" w:hanging="284"/>
        <w:rPr>
          <w:rFonts w:ascii="TimesNewRomanPSMT" w:hAnsi="TimesNewRomanPSMT" w:cs="TimesNewRomanPSMT"/>
          <w:bCs/>
          <w:iCs/>
          <w:sz w:val="24"/>
          <w:szCs w:val="24"/>
        </w:rPr>
      </w:pPr>
      <w:r w:rsidRPr="00717BAC">
        <w:rPr>
          <w:rFonts w:ascii="TimesNewRomanPSMT" w:hAnsi="TimesNewRomanPSMT" w:cs="TimesNewRomanPSMT"/>
          <w:bCs/>
          <w:iCs/>
          <w:sz w:val="24"/>
          <w:szCs w:val="24"/>
        </w:rPr>
        <w:t>Предельные размеры земельных участков:</w:t>
      </w:r>
    </w:p>
    <w:p w14:paraId="5EE328E4" w14:textId="77777777" w:rsidR="00C371AD" w:rsidRPr="00717BAC" w:rsidRDefault="00C371AD" w:rsidP="00DD0AB5">
      <w:pPr>
        <w:pStyle w:val="a3"/>
        <w:numPr>
          <w:ilvl w:val="0"/>
          <w:numId w:val="6"/>
        </w:numPr>
        <w:autoSpaceDE w:val="0"/>
        <w:autoSpaceDN w:val="0"/>
        <w:adjustRightInd w:val="0"/>
        <w:spacing w:before="240" w:line="240" w:lineRule="auto"/>
        <w:ind w:left="709" w:hanging="425"/>
        <w:rPr>
          <w:rFonts w:ascii="TimesNewRomanPSMT" w:hAnsi="TimesNewRomanPSMT" w:cs="TimesNewRomanPSMT"/>
          <w:bCs/>
          <w:i/>
          <w:iCs/>
          <w:sz w:val="24"/>
          <w:szCs w:val="24"/>
        </w:rPr>
      </w:pPr>
      <w:r w:rsidRPr="00717BAC">
        <w:rPr>
          <w:rFonts w:ascii="TimesNewRomanPSMT" w:hAnsi="TimesNewRomanPSMT" w:cs="TimesNewRomanPSMT"/>
          <w:bCs/>
          <w:i/>
          <w:iCs/>
          <w:sz w:val="24"/>
          <w:szCs w:val="24"/>
        </w:rPr>
        <w:t>минимальная площадь участка – 400 м2;</w:t>
      </w:r>
    </w:p>
    <w:p w14:paraId="4BA4A731" w14:textId="77777777" w:rsidR="00C371AD" w:rsidRPr="00717BAC" w:rsidRDefault="00C371AD" w:rsidP="00A23663">
      <w:pPr>
        <w:pStyle w:val="a3"/>
        <w:numPr>
          <w:ilvl w:val="0"/>
          <w:numId w:val="6"/>
        </w:numPr>
        <w:autoSpaceDE w:val="0"/>
        <w:autoSpaceDN w:val="0"/>
        <w:adjustRightInd w:val="0"/>
        <w:spacing w:after="0" w:line="240" w:lineRule="auto"/>
        <w:ind w:left="709" w:hanging="425"/>
        <w:rPr>
          <w:rFonts w:ascii="TimesNewRomanPSMT" w:hAnsi="TimesNewRomanPSMT" w:cs="TimesNewRomanPSMT"/>
          <w:bCs/>
          <w:i/>
          <w:iCs/>
          <w:sz w:val="24"/>
          <w:szCs w:val="24"/>
        </w:rPr>
      </w:pPr>
      <w:r w:rsidRPr="00717BAC">
        <w:rPr>
          <w:rFonts w:ascii="TimesNewRomanPSMT" w:hAnsi="TimesNewRomanPSMT" w:cs="TimesNewRomanPSMT"/>
          <w:bCs/>
          <w:i/>
          <w:iCs/>
          <w:sz w:val="24"/>
          <w:szCs w:val="24"/>
        </w:rPr>
        <w:t xml:space="preserve">максимальная площадь участка – </w:t>
      </w:r>
      <w:r w:rsidR="001029B4">
        <w:rPr>
          <w:rFonts w:ascii="TimesNewRomanPSMT" w:hAnsi="TimesNewRomanPSMT" w:cs="TimesNewRomanPSMT"/>
          <w:bCs/>
          <w:i/>
          <w:iCs/>
          <w:sz w:val="24"/>
          <w:szCs w:val="24"/>
        </w:rPr>
        <w:t>4</w:t>
      </w:r>
      <w:r w:rsidRPr="00717BAC">
        <w:rPr>
          <w:rFonts w:ascii="TimesNewRomanPSMT" w:hAnsi="TimesNewRomanPSMT" w:cs="TimesNewRomanPSMT"/>
          <w:bCs/>
          <w:i/>
          <w:iCs/>
          <w:sz w:val="24"/>
          <w:szCs w:val="24"/>
        </w:rPr>
        <w:t>000 м2;</w:t>
      </w:r>
    </w:p>
    <w:p w14:paraId="06AEE004" w14:textId="77777777" w:rsidR="00C371AD" w:rsidRPr="00717BAC" w:rsidRDefault="00C371AD" w:rsidP="00A23663">
      <w:pPr>
        <w:pStyle w:val="a3"/>
        <w:numPr>
          <w:ilvl w:val="0"/>
          <w:numId w:val="6"/>
        </w:numPr>
        <w:autoSpaceDE w:val="0"/>
        <w:autoSpaceDN w:val="0"/>
        <w:adjustRightInd w:val="0"/>
        <w:spacing w:line="240" w:lineRule="auto"/>
        <w:ind w:left="709" w:hanging="425"/>
        <w:jc w:val="both"/>
        <w:rPr>
          <w:rFonts w:ascii="Times New Roman" w:hAnsi="Times New Roman" w:cs="Times New Roman"/>
          <w:i/>
          <w:sz w:val="24"/>
          <w:szCs w:val="24"/>
        </w:rPr>
      </w:pPr>
      <w:r w:rsidRPr="00717BAC">
        <w:rPr>
          <w:rFonts w:ascii="Times New Roman" w:hAnsi="Times New Roman" w:cs="Times New Roman"/>
          <w:i/>
          <w:sz w:val="24"/>
          <w:szCs w:val="24"/>
        </w:rPr>
        <w:t xml:space="preserve">ширина земельного участка для строительства индивидуального жилого дома - не менее </w:t>
      </w:r>
      <w:smartTag w:uri="urn:schemas-microsoft-com:office:smarttags" w:element="metricconverter">
        <w:smartTagPr>
          <w:attr w:name="ProductID" w:val="12 м"/>
        </w:smartTagPr>
        <w:r w:rsidRPr="00717BAC">
          <w:rPr>
            <w:rFonts w:ascii="Times New Roman" w:hAnsi="Times New Roman" w:cs="Times New Roman"/>
            <w:i/>
            <w:sz w:val="24"/>
            <w:szCs w:val="24"/>
          </w:rPr>
          <w:t>12 м</w:t>
        </w:r>
      </w:smartTag>
      <w:r w:rsidRPr="00717BAC">
        <w:rPr>
          <w:rFonts w:ascii="Times New Roman" w:hAnsi="Times New Roman" w:cs="Times New Roman"/>
          <w:i/>
          <w:sz w:val="24"/>
          <w:szCs w:val="24"/>
        </w:rPr>
        <w:t>.</w:t>
      </w:r>
    </w:p>
    <w:p w14:paraId="7DD4AB6D" w14:textId="77777777" w:rsidR="00C371AD" w:rsidRPr="00717BAC" w:rsidRDefault="00C371AD" w:rsidP="00DD0AB5">
      <w:pPr>
        <w:pStyle w:val="a3"/>
        <w:numPr>
          <w:ilvl w:val="0"/>
          <w:numId w:val="5"/>
        </w:numPr>
        <w:autoSpaceDE w:val="0"/>
        <w:autoSpaceDN w:val="0"/>
        <w:adjustRightInd w:val="0"/>
        <w:spacing w:before="240"/>
        <w:ind w:left="284" w:hanging="284"/>
        <w:rPr>
          <w:rFonts w:ascii="TimesNewRomanPSMT" w:hAnsi="TimesNewRomanPSMT" w:cs="TimesNewRomanPSMT"/>
          <w:bCs/>
          <w:iCs/>
          <w:sz w:val="24"/>
          <w:szCs w:val="24"/>
        </w:rPr>
      </w:pPr>
      <w:r w:rsidRPr="00717BAC">
        <w:rPr>
          <w:rFonts w:ascii="TimesNewRomanPSMT" w:hAnsi="TimesNewRomanPSMT" w:cs="TimesNewRomanPSMT"/>
          <w:bCs/>
          <w:iCs/>
          <w:sz w:val="24"/>
          <w:szCs w:val="24"/>
        </w:rPr>
        <w:t>Расстояние от фронтальной границы участка (красной линии) до основного и вспомогательных строений</w:t>
      </w:r>
    </w:p>
    <w:p w14:paraId="62C17AB8" w14:textId="77777777" w:rsidR="00C371AD" w:rsidRPr="00717BAC" w:rsidRDefault="00C371AD"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а) до основного строения:</w:t>
      </w:r>
    </w:p>
    <w:p w14:paraId="338DC414"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для улиц не менее 5 м.;</w:t>
      </w:r>
    </w:p>
    <w:p w14:paraId="60A807EF"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для проездов не менее 3 м.</w:t>
      </w:r>
      <w:r w:rsidR="00180154">
        <w:rPr>
          <w:rFonts w:ascii="TimesNewRomanPSMT" w:hAnsi="TimesNewRomanPSMT" w:cs="TimesNewRomanPSMT"/>
          <w:bCs/>
          <w:i/>
          <w:iCs/>
          <w:sz w:val="24"/>
          <w:szCs w:val="24"/>
        </w:rPr>
        <w:t xml:space="preserve"> </w:t>
      </w:r>
      <w:r w:rsidRPr="00717BAC">
        <w:rPr>
          <w:rFonts w:ascii="TimesNewRomanPSMT" w:hAnsi="TimesNewRomanPSMT" w:cs="TimesNewRomanPSMT"/>
          <w:bCs/>
          <w:i/>
          <w:iCs/>
          <w:sz w:val="24"/>
          <w:szCs w:val="24"/>
        </w:rPr>
        <w:t>(или в соответствии со сложившейся линией застройки).</w:t>
      </w:r>
    </w:p>
    <w:p w14:paraId="29453F68" w14:textId="77777777" w:rsidR="00C371AD" w:rsidRPr="00717BAC" w:rsidRDefault="00C371AD"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б) вспомогательные строения, за исключением гаража, размещать со стороны улиц не допускается.</w:t>
      </w:r>
    </w:p>
    <w:p w14:paraId="609E3B9E" w14:textId="77777777" w:rsidR="00DD0AB5" w:rsidRDefault="00DD0AB5" w:rsidP="00DD0AB5">
      <w:pPr>
        <w:pStyle w:val="a3"/>
        <w:numPr>
          <w:ilvl w:val="0"/>
          <w:numId w:val="5"/>
        </w:numPr>
        <w:autoSpaceDE w:val="0"/>
        <w:autoSpaceDN w:val="0"/>
        <w:adjustRightInd w:val="0"/>
        <w:spacing w:before="240"/>
        <w:ind w:left="284" w:hanging="284"/>
        <w:rPr>
          <w:rFonts w:ascii="TimesNewRomanPSMT" w:hAnsi="TimesNewRomanPSMT" w:cs="TimesNewRomanPSMT"/>
          <w:bCs/>
          <w:iCs/>
          <w:sz w:val="24"/>
          <w:szCs w:val="24"/>
        </w:rPr>
      </w:pPr>
      <w:r w:rsidRPr="00DD0AB5">
        <w:rPr>
          <w:rFonts w:ascii="TimesNewRomanPSMT" w:hAnsi="TimesNewRomanPSMT" w:cs="TimesNewRomanPSMT"/>
          <w:bCs/>
          <w:iCs/>
          <w:sz w:val="24"/>
          <w:szCs w:val="24"/>
        </w:rPr>
        <w:t xml:space="preserve">В районах малоэтажной застройки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должно быть не менее, как правило, </w:t>
      </w:r>
      <w:smartTag w:uri="urn:schemas-microsoft-com:office:smarttags" w:element="metricconverter">
        <w:smartTagPr>
          <w:attr w:name="ProductID" w:val="6 м"/>
        </w:smartTagPr>
        <w:r w:rsidRPr="00DD0AB5">
          <w:rPr>
            <w:rFonts w:ascii="TimesNewRomanPSMT" w:hAnsi="TimesNewRomanPSMT" w:cs="TimesNewRomanPSMT"/>
            <w:bCs/>
            <w:iCs/>
            <w:sz w:val="24"/>
            <w:szCs w:val="24"/>
          </w:rPr>
          <w:t>6 м</w:t>
        </w:r>
      </w:smartTag>
      <w:r w:rsidRPr="00DD0AB5">
        <w:rPr>
          <w:rFonts w:ascii="TimesNewRomanPSMT" w:hAnsi="TimesNewRomanPSMT" w:cs="TimesNewRomanPSMT"/>
          <w:bCs/>
          <w:iCs/>
          <w:sz w:val="24"/>
          <w:szCs w:val="24"/>
        </w:rPr>
        <w:t>.</w:t>
      </w:r>
    </w:p>
    <w:p w14:paraId="3161F723" w14:textId="77777777" w:rsidR="00C371AD" w:rsidRPr="00717BAC" w:rsidRDefault="00C371AD" w:rsidP="00DD0AB5">
      <w:pPr>
        <w:pStyle w:val="a3"/>
        <w:numPr>
          <w:ilvl w:val="0"/>
          <w:numId w:val="5"/>
        </w:numPr>
        <w:autoSpaceDE w:val="0"/>
        <w:autoSpaceDN w:val="0"/>
        <w:adjustRightInd w:val="0"/>
        <w:spacing w:before="240"/>
        <w:ind w:left="284" w:hanging="284"/>
        <w:rPr>
          <w:rFonts w:ascii="TimesNewRomanPSMT" w:hAnsi="TimesNewRomanPSMT" w:cs="TimesNewRomanPSMT"/>
          <w:bCs/>
          <w:iCs/>
          <w:sz w:val="24"/>
          <w:szCs w:val="24"/>
        </w:rPr>
      </w:pPr>
      <w:r w:rsidRPr="00717BAC">
        <w:rPr>
          <w:rFonts w:ascii="TimesNewRomanPSMT" w:hAnsi="TimesNewRomanPSMT" w:cs="TimesNewRomanPSMT"/>
          <w:bCs/>
          <w:iCs/>
          <w:sz w:val="24"/>
          <w:szCs w:val="24"/>
        </w:rPr>
        <w:t>Минимальные расстояния от границ землевладения до строений, а также между строениями</w:t>
      </w:r>
    </w:p>
    <w:p w14:paraId="1652D248" w14:textId="77777777" w:rsidR="00C371AD" w:rsidRPr="00717BAC" w:rsidRDefault="00C371AD"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а) от границ земельного участка до:</w:t>
      </w:r>
    </w:p>
    <w:p w14:paraId="0259E276"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основного строения – не менее 3-х м;</w:t>
      </w:r>
    </w:p>
    <w:p w14:paraId="4D517539"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lastRenderedPageBreak/>
        <w:t>вспомогательных строений (</w:t>
      </w:r>
      <w:proofErr w:type="spellStart"/>
      <w:r w:rsidRPr="00717BAC">
        <w:rPr>
          <w:rFonts w:ascii="TimesNewRomanPSMT" w:hAnsi="TimesNewRomanPSMT" w:cs="TimesNewRomanPSMT"/>
          <w:bCs/>
          <w:i/>
          <w:iCs/>
          <w:sz w:val="24"/>
          <w:szCs w:val="24"/>
        </w:rPr>
        <w:t>хозблок</w:t>
      </w:r>
      <w:proofErr w:type="spellEnd"/>
      <w:r w:rsidRPr="00717BAC">
        <w:rPr>
          <w:rFonts w:ascii="TimesNewRomanPSMT" w:hAnsi="TimesNewRomanPSMT" w:cs="TimesNewRomanPSMT"/>
          <w:bCs/>
          <w:i/>
          <w:iCs/>
          <w:sz w:val="24"/>
          <w:szCs w:val="24"/>
        </w:rPr>
        <w:t>, гараж, беседка, баня, теплица, оранжерея, отдельно стоящие навесы с мангалами и барбекю и т.п.)</w:t>
      </w:r>
      <w:r w:rsidR="00180154">
        <w:rPr>
          <w:rFonts w:ascii="TimesNewRomanPSMT" w:hAnsi="TimesNewRomanPSMT" w:cs="TimesNewRomanPSMT"/>
          <w:bCs/>
          <w:i/>
          <w:iCs/>
          <w:sz w:val="24"/>
          <w:szCs w:val="24"/>
        </w:rPr>
        <w:t xml:space="preserve"> </w:t>
      </w:r>
      <w:r w:rsidRPr="00717BAC">
        <w:rPr>
          <w:rFonts w:ascii="TimesNewRomanPSMT" w:hAnsi="TimesNewRomanPSMT" w:cs="TimesNewRomanPSMT"/>
          <w:bCs/>
          <w:i/>
          <w:iCs/>
          <w:sz w:val="24"/>
          <w:szCs w:val="24"/>
        </w:rPr>
        <w:t>– не менее 1-го м;</w:t>
      </w:r>
    </w:p>
    <w:p w14:paraId="490AF9EE"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открытой стоянки автомобиля(ей)</w:t>
      </w:r>
      <w:r w:rsidR="00180154">
        <w:rPr>
          <w:rFonts w:ascii="TimesNewRomanPSMT" w:hAnsi="TimesNewRomanPSMT" w:cs="TimesNewRomanPSMT"/>
          <w:bCs/>
          <w:i/>
          <w:iCs/>
          <w:sz w:val="24"/>
          <w:szCs w:val="24"/>
        </w:rPr>
        <w:t xml:space="preserve"> </w:t>
      </w:r>
      <w:r w:rsidRPr="00717BAC">
        <w:rPr>
          <w:rFonts w:ascii="TimesNewRomanPSMT" w:hAnsi="TimesNewRomanPSMT" w:cs="TimesNewRomanPSMT"/>
          <w:bCs/>
          <w:i/>
          <w:iCs/>
          <w:sz w:val="24"/>
          <w:szCs w:val="24"/>
        </w:rPr>
        <w:t>– не менее 1-го м;</w:t>
      </w:r>
    </w:p>
    <w:p w14:paraId="4522F15C"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постройки</w:t>
      </w:r>
      <w:r w:rsidR="00180154">
        <w:rPr>
          <w:rFonts w:ascii="TimesNewRomanPSMT" w:hAnsi="TimesNewRomanPSMT" w:cs="TimesNewRomanPSMT"/>
          <w:bCs/>
          <w:i/>
          <w:iCs/>
          <w:sz w:val="24"/>
          <w:szCs w:val="24"/>
        </w:rPr>
        <w:t xml:space="preserve"> </w:t>
      </w:r>
      <w:r w:rsidRPr="00717BAC">
        <w:rPr>
          <w:rFonts w:ascii="TimesNewRomanPSMT" w:hAnsi="TimesNewRomanPSMT" w:cs="TimesNewRomanPSMT"/>
          <w:bCs/>
          <w:i/>
          <w:iCs/>
          <w:sz w:val="24"/>
          <w:szCs w:val="24"/>
        </w:rPr>
        <w:t>для содержания скота и птицы – не менее 4-х м;</w:t>
      </w:r>
    </w:p>
    <w:p w14:paraId="68921E5A"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стволов высокорослых деревьев – не менее 4-х м;</w:t>
      </w:r>
    </w:p>
    <w:p w14:paraId="48A34AEC"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стволов среднерослых деревьев – не менее 2-х м;</w:t>
      </w:r>
    </w:p>
    <w:p w14:paraId="3B7E0C9D"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кустарника – не менее 1-го м.</w:t>
      </w:r>
    </w:p>
    <w:p w14:paraId="6DB6A472" w14:textId="77777777" w:rsidR="00C371AD" w:rsidRPr="00717BAC" w:rsidRDefault="00C371AD"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б) пожарный просвет между строениями (основными и вспомогательными) на соседних земельных участках определяется в зависимости от степени огнестойкости применяемых строительных материалов и составляет 6 – 15 метров.</w:t>
      </w:r>
    </w:p>
    <w:p w14:paraId="12CF9936" w14:textId="77777777" w:rsidR="00C371AD" w:rsidRPr="00717BAC" w:rsidRDefault="00C371AD"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в) расстояние между жилым строением (или домом) и границей соседнего участка</w:t>
      </w:r>
      <w:r w:rsidR="00DD0AB5">
        <w:rPr>
          <w:rFonts w:ascii="TimesNewRomanPSMT" w:hAnsi="TimesNewRomanPSMT" w:cs="TimesNewRomanPSMT"/>
          <w:bCs/>
          <w:i/>
          <w:iCs/>
          <w:sz w:val="24"/>
          <w:szCs w:val="24"/>
        </w:rPr>
        <w:t xml:space="preserve"> </w:t>
      </w:r>
      <w:r w:rsidRPr="00717BAC">
        <w:rPr>
          <w:rFonts w:ascii="TimesNewRomanPSMT" w:hAnsi="TimesNewRomanPSMT" w:cs="TimesNewRomanPSMT"/>
          <w:bCs/>
          <w:i/>
          <w:iCs/>
          <w:sz w:val="24"/>
          <w:szCs w:val="24"/>
        </w:rPr>
        <w:t xml:space="preserve">измеряется от цоколя дома или от стены дома (при отсутствии цоколя), если элементы дома (эркер, крыльцо, навес, свес крыши и </w:t>
      </w:r>
      <w:r w:rsidR="00DD0AB5">
        <w:rPr>
          <w:rFonts w:ascii="TimesNewRomanPSMT" w:hAnsi="TimesNewRomanPSMT" w:cs="TimesNewRomanPSMT"/>
          <w:bCs/>
          <w:i/>
          <w:iCs/>
          <w:sz w:val="24"/>
          <w:szCs w:val="24"/>
        </w:rPr>
        <w:t>др.) выступают не более чем на 0,5</w:t>
      </w:r>
      <w:r w:rsidRPr="00717BAC">
        <w:rPr>
          <w:rFonts w:ascii="TimesNewRomanPSMT" w:hAnsi="TimesNewRomanPSMT" w:cs="TimesNewRomanPSMT"/>
          <w:bCs/>
          <w:i/>
          <w:iCs/>
          <w:sz w:val="24"/>
          <w:szCs w:val="24"/>
        </w:rPr>
        <w:t xml:space="preserve"> м от плоскости стены. Если элементы выступают более чем на </w:t>
      </w:r>
      <w:r w:rsidR="00DD0AB5">
        <w:rPr>
          <w:rFonts w:ascii="TimesNewRomanPSMT" w:hAnsi="TimesNewRomanPSMT" w:cs="TimesNewRomanPSMT"/>
          <w:bCs/>
          <w:i/>
          <w:iCs/>
          <w:sz w:val="24"/>
          <w:szCs w:val="24"/>
        </w:rPr>
        <w:t>0,5</w:t>
      </w:r>
      <w:r w:rsidRPr="00717BAC">
        <w:rPr>
          <w:rFonts w:ascii="TimesNewRomanPSMT" w:hAnsi="TimesNewRomanPSMT" w:cs="TimesNewRomanPSMT"/>
          <w:bCs/>
          <w:i/>
          <w:iCs/>
          <w:sz w:val="24"/>
          <w:szCs w:val="24"/>
        </w:rPr>
        <w:t xml:space="preserve"> 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14:paraId="41356065" w14:textId="77777777" w:rsidR="00C371AD" w:rsidRDefault="00DD0AB5"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Pr>
          <w:rFonts w:ascii="TimesNewRomanPSMT" w:hAnsi="TimesNewRomanPSMT" w:cs="TimesNewRomanPSMT"/>
          <w:bCs/>
          <w:i/>
          <w:iCs/>
          <w:sz w:val="24"/>
          <w:szCs w:val="24"/>
        </w:rPr>
        <w:t>г) п</w:t>
      </w:r>
      <w:r w:rsidR="00C371AD" w:rsidRPr="00717BAC">
        <w:rPr>
          <w:rFonts w:ascii="TimesNewRomanPSMT" w:hAnsi="TimesNewRomanPSMT" w:cs="TimesNewRomanPSMT"/>
          <w:bCs/>
          <w:i/>
          <w:iCs/>
          <w:sz w:val="24"/>
          <w:szCs w:val="24"/>
        </w:rPr>
        <w:t>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14:paraId="37BFC9E0" w14:textId="77777777" w:rsidR="00DD0AB5" w:rsidRPr="00DD0AB5" w:rsidRDefault="00DD0AB5"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sidRPr="00DD0AB5">
        <w:rPr>
          <w:rFonts w:ascii="TimesNewRomanPSMT" w:hAnsi="TimesNewRomanPSMT" w:cs="TimesNewRomanPSMT"/>
          <w:bCs/>
          <w:i/>
          <w:iCs/>
          <w:sz w:val="24"/>
          <w:szCs w:val="24"/>
        </w:rPr>
        <w:t xml:space="preserve">д) </w:t>
      </w:r>
      <w:r>
        <w:rPr>
          <w:rFonts w:ascii="TimesNewRomanPSMT" w:hAnsi="TimesNewRomanPSMT" w:cs="TimesNewRomanPSMT"/>
          <w:bCs/>
          <w:i/>
          <w:iCs/>
          <w:sz w:val="24"/>
          <w:szCs w:val="24"/>
        </w:rPr>
        <w:t>м</w:t>
      </w:r>
      <w:r w:rsidRPr="00DD0AB5">
        <w:rPr>
          <w:rFonts w:ascii="Times New Roman" w:hAnsi="Times New Roman"/>
          <w:i/>
          <w:sz w:val="24"/>
          <w:szCs w:val="24"/>
        </w:rPr>
        <w:t>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14:paraId="53B05F48"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Допускается блокировка хозяйственных построек на смежных приусадебных участках по взаимному согласию собственников земельных участков.</w:t>
      </w:r>
    </w:p>
    <w:p w14:paraId="30441CE2" w14:textId="77777777" w:rsidR="00C371AD" w:rsidRPr="00DD0AB5" w:rsidRDefault="00DD0AB5" w:rsidP="00DD0AB5">
      <w:pPr>
        <w:pStyle w:val="a3"/>
        <w:numPr>
          <w:ilvl w:val="0"/>
          <w:numId w:val="5"/>
        </w:numPr>
        <w:autoSpaceDE w:val="0"/>
        <w:autoSpaceDN w:val="0"/>
        <w:adjustRightInd w:val="0"/>
        <w:spacing w:before="240"/>
        <w:ind w:left="284" w:hanging="284"/>
        <w:rPr>
          <w:rFonts w:ascii="TimesNewRomanPSMT" w:hAnsi="TimesNewRomanPSMT" w:cs="TimesNewRomanPSMT"/>
          <w:bCs/>
          <w:iCs/>
          <w:sz w:val="24"/>
          <w:szCs w:val="24"/>
        </w:rPr>
      </w:pPr>
      <w:r>
        <w:rPr>
          <w:rFonts w:ascii="TimesNewRomanPSMT" w:hAnsi="TimesNewRomanPSMT" w:cs="TimesNewRomanPSMT"/>
          <w:bCs/>
          <w:iCs/>
          <w:sz w:val="24"/>
          <w:szCs w:val="24"/>
        </w:rPr>
        <w:t>Б</w:t>
      </w:r>
      <w:r w:rsidR="00C371AD" w:rsidRPr="00DD0AB5">
        <w:rPr>
          <w:rFonts w:ascii="TimesNewRomanPSMT" w:hAnsi="TimesNewRomanPSMT" w:cs="TimesNewRomanPSMT"/>
          <w:bCs/>
          <w:iCs/>
          <w:sz w:val="24"/>
          <w:szCs w:val="24"/>
        </w:rPr>
        <w:t xml:space="preserve">локировка основного и вспомогательных строений. </w:t>
      </w:r>
    </w:p>
    <w:p w14:paraId="4014C7C5" w14:textId="77777777" w:rsidR="00C371AD" w:rsidRPr="00717BAC" w:rsidRDefault="00C371AD" w:rsidP="00C371AD">
      <w:pPr>
        <w:pStyle w:val="a3"/>
        <w:autoSpaceDE w:val="0"/>
        <w:autoSpaceDN w:val="0"/>
        <w:adjustRightInd w:val="0"/>
        <w:spacing w:after="0" w:line="240" w:lineRule="auto"/>
        <w:ind w:left="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Допускается блокировка вспомогательных строений к основному строению.</w:t>
      </w:r>
      <w:r w:rsidR="00180154">
        <w:rPr>
          <w:rFonts w:ascii="TimesNewRomanPSMT" w:hAnsi="TimesNewRomanPSMT" w:cs="TimesNewRomanPSMT"/>
          <w:bCs/>
          <w:i/>
          <w:iCs/>
          <w:sz w:val="24"/>
          <w:szCs w:val="24"/>
        </w:rPr>
        <w:t xml:space="preserve"> </w:t>
      </w:r>
      <w:r w:rsidRPr="00717BAC">
        <w:rPr>
          <w:rFonts w:ascii="TimesNewRomanPSMT" w:hAnsi="TimesNewRomanPSMT" w:cs="TimesNewRomanPSMT"/>
          <w:bCs/>
          <w:i/>
          <w:iCs/>
          <w:sz w:val="24"/>
          <w:szCs w:val="24"/>
        </w:rPr>
        <w:t xml:space="preserve">При этом отступ основного строения от границы земельного участка со стороны пристроенного вспомогательного строения может составлять 1 метр при условии, что над пристроенным вспомогательным строением не располагаются помещения основного строения. </w:t>
      </w:r>
    </w:p>
    <w:p w14:paraId="784096D9" w14:textId="77777777" w:rsidR="00C371AD" w:rsidRPr="00717BAC" w:rsidRDefault="00C371AD" w:rsidP="00C371AD">
      <w:pPr>
        <w:pStyle w:val="a3"/>
        <w:autoSpaceDE w:val="0"/>
        <w:autoSpaceDN w:val="0"/>
        <w:adjustRightInd w:val="0"/>
        <w:spacing w:after="0" w:line="240" w:lineRule="auto"/>
        <w:ind w:hanging="72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При блокировке основного строения с постройкой для содержания скота и птицы:</w:t>
      </w:r>
    </w:p>
    <w:p w14:paraId="60E7EB35"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постройка для содержания скота и птицы должна иметь обособленный вход;</w:t>
      </w:r>
    </w:p>
    <w:p w14:paraId="3C372B24"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расстояние между входом в основное (жилое) строение и входом в постройку для содержания скота и птицы должно составлять не менее 7-ми метров.</w:t>
      </w:r>
    </w:p>
    <w:p w14:paraId="2B7EEA95" w14:textId="77777777" w:rsidR="00C371AD" w:rsidRPr="00717BAC" w:rsidRDefault="00C371AD" w:rsidP="00DD0AB5">
      <w:pPr>
        <w:pStyle w:val="a3"/>
        <w:numPr>
          <w:ilvl w:val="0"/>
          <w:numId w:val="5"/>
        </w:numPr>
        <w:autoSpaceDE w:val="0"/>
        <w:autoSpaceDN w:val="0"/>
        <w:adjustRightInd w:val="0"/>
        <w:spacing w:before="240"/>
        <w:ind w:left="284" w:hanging="284"/>
        <w:rPr>
          <w:rFonts w:ascii="TimesNewRomanPSMT" w:hAnsi="TimesNewRomanPSMT" w:cs="TimesNewRomanPSMT"/>
          <w:bCs/>
          <w:iCs/>
          <w:sz w:val="24"/>
          <w:szCs w:val="24"/>
        </w:rPr>
      </w:pPr>
      <w:r w:rsidRPr="00717BAC">
        <w:rPr>
          <w:rFonts w:ascii="TimesNewRomanPSMT" w:hAnsi="TimesNewRomanPSMT" w:cs="TimesNewRomanPSMT"/>
          <w:bCs/>
          <w:iCs/>
          <w:sz w:val="24"/>
          <w:szCs w:val="24"/>
        </w:rPr>
        <w:t>Высота зданий:</w:t>
      </w:r>
    </w:p>
    <w:p w14:paraId="3EFA1C30" w14:textId="77777777" w:rsidR="00C371AD" w:rsidRPr="00717BAC" w:rsidRDefault="00C371AD"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а) для всех основных строений:</w:t>
      </w:r>
    </w:p>
    <w:p w14:paraId="1C1830E9"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количество надземных этажей – до трех;</w:t>
      </w:r>
    </w:p>
    <w:p w14:paraId="67191B75"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 xml:space="preserve">стандартная высота этажа (от уровня чистого пола нижнего этажа до уровня чистого пола верхнего этажа) – 3 м.; </w:t>
      </w:r>
    </w:p>
    <w:p w14:paraId="493F35EA"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высота от уровня земли до верха плоской кровли – не более 11 м;</w:t>
      </w:r>
    </w:p>
    <w:p w14:paraId="190426C1"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до конька скатной кровли – не более 17 м.</w:t>
      </w:r>
    </w:p>
    <w:p w14:paraId="4F4F7E4C" w14:textId="77777777" w:rsidR="00C371AD" w:rsidRPr="00717BAC" w:rsidRDefault="00C371AD"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б) для всех вспомогательных строений:</w:t>
      </w:r>
    </w:p>
    <w:p w14:paraId="37AD0EB0"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высота от уровня земли до верха плоской кровли – не более 4м;</w:t>
      </w:r>
    </w:p>
    <w:p w14:paraId="0519510E"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до конька скатной кровли – не более 7 м.</w:t>
      </w:r>
    </w:p>
    <w:p w14:paraId="374734C4" w14:textId="77777777" w:rsidR="00C371AD" w:rsidRPr="00717BAC" w:rsidRDefault="00C371AD"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в) как исключение: шпили, башни, флагштоки – без ограничения.</w:t>
      </w:r>
    </w:p>
    <w:p w14:paraId="41C02343" w14:textId="77777777" w:rsidR="00C371AD" w:rsidRPr="00DD0AB5" w:rsidRDefault="00C371AD" w:rsidP="00DD0AB5">
      <w:pPr>
        <w:pStyle w:val="a3"/>
        <w:numPr>
          <w:ilvl w:val="0"/>
          <w:numId w:val="5"/>
        </w:numPr>
        <w:autoSpaceDE w:val="0"/>
        <w:autoSpaceDN w:val="0"/>
        <w:adjustRightInd w:val="0"/>
        <w:spacing w:before="240"/>
        <w:ind w:left="284" w:hanging="284"/>
        <w:rPr>
          <w:rFonts w:ascii="TimesNewRomanPSMT" w:hAnsi="TimesNewRomanPSMT" w:cs="TimesNewRomanPSMT"/>
          <w:bCs/>
          <w:iCs/>
          <w:sz w:val="24"/>
          <w:szCs w:val="24"/>
        </w:rPr>
      </w:pPr>
      <w:r w:rsidRPr="00DD0AB5">
        <w:rPr>
          <w:rFonts w:ascii="TimesNewRomanPSMT" w:hAnsi="TimesNewRomanPSMT" w:cs="TimesNewRomanPSMT"/>
          <w:bCs/>
          <w:iCs/>
          <w:sz w:val="24"/>
          <w:szCs w:val="24"/>
        </w:rPr>
        <w:t>Определение этажности зданий.</w:t>
      </w:r>
    </w:p>
    <w:p w14:paraId="031595F0" w14:textId="77777777" w:rsidR="00C371AD" w:rsidRPr="00717BAC" w:rsidRDefault="00C371AD" w:rsidP="00C371AD">
      <w:pPr>
        <w:autoSpaceDE w:val="0"/>
        <w:autoSpaceDN w:val="0"/>
        <w:adjustRightInd w:val="0"/>
        <w:spacing w:after="0" w:line="240" w:lineRule="auto"/>
        <w:jc w:val="both"/>
        <w:rPr>
          <w:rFonts w:ascii="Times New Roman" w:hAnsi="Times New Roman" w:cs="Times New Roman"/>
          <w:i/>
          <w:sz w:val="24"/>
          <w:szCs w:val="24"/>
        </w:rPr>
      </w:pPr>
      <w:r w:rsidRPr="00717BAC">
        <w:rPr>
          <w:rFonts w:ascii="Times New Roman" w:hAnsi="Times New Roman" w:cs="Times New Roman"/>
          <w:i/>
          <w:sz w:val="24"/>
          <w:szCs w:val="24"/>
        </w:rPr>
        <w:t xml:space="preserve">При определении этажности здания в число надземных этажей включаются все надземные этажи, в том числе мансардный этаж и цокольный этаж, если верх его перекрытия находится выше средней планировочной отметки земли не менее чем на </w:t>
      </w:r>
      <w:smartTag w:uri="urn:schemas-microsoft-com:office:smarttags" w:element="metricconverter">
        <w:smartTagPr>
          <w:attr w:name="ProductID" w:val="2 метра"/>
        </w:smartTagPr>
        <w:r w:rsidRPr="00717BAC">
          <w:rPr>
            <w:rFonts w:ascii="Times New Roman" w:hAnsi="Times New Roman" w:cs="Times New Roman"/>
            <w:i/>
            <w:sz w:val="24"/>
            <w:szCs w:val="24"/>
          </w:rPr>
          <w:t>2 метра</w:t>
        </w:r>
      </w:smartTag>
      <w:r w:rsidRPr="00717BAC">
        <w:rPr>
          <w:rFonts w:ascii="Times New Roman" w:hAnsi="Times New Roman" w:cs="Times New Roman"/>
          <w:i/>
          <w:sz w:val="24"/>
          <w:szCs w:val="24"/>
        </w:rPr>
        <w:t>.</w:t>
      </w:r>
    </w:p>
    <w:p w14:paraId="6E25CE6F" w14:textId="77777777" w:rsidR="00C371AD" w:rsidRPr="00717BAC" w:rsidRDefault="00C371AD" w:rsidP="00C371AD">
      <w:pPr>
        <w:autoSpaceDE w:val="0"/>
        <w:autoSpaceDN w:val="0"/>
        <w:adjustRightInd w:val="0"/>
        <w:spacing w:after="0" w:line="240" w:lineRule="auto"/>
        <w:jc w:val="both"/>
        <w:rPr>
          <w:rFonts w:ascii="Times New Roman" w:hAnsi="Times New Roman" w:cs="Times New Roman"/>
          <w:i/>
          <w:sz w:val="24"/>
          <w:szCs w:val="24"/>
        </w:rPr>
      </w:pPr>
      <w:r w:rsidRPr="00717BAC">
        <w:rPr>
          <w:rFonts w:ascii="Times New Roman" w:hAnsi="Times New Roman" w:cs="Times New Roman"/>
          <w:i/>
          <w:sz w:val="24"/>
          <w:szCs w:val="24"/>
        </w:rPr>
        <w:lastRenderedPageBreak/>
        <w:t xml:space="preserve">Подполье под зданием независимо от его высоты, а также междуэтажное пространство с высотой менее </w:t>
      </w:r>
      <w:smartTag w:uri="urn:schemas-microsoft-com:office:smarttags" w:element="metricconverter">
        <w:smartTagPr>
          <w:attr w:name="ProductID" w:val="1,8 метров"/>
        </w:smartTagPr>
        <w:r w:rsidRPr="00717BAC">
          <w:rPr>
            <w:rFonts w:ascii="Times New Roman" w:hAnsi="Times New Roman" w:cs="Times New Roman"/>
            <w:i/>
            <w:sz w:val="24"/>
            <w:szCs w:val="24"/>
          </w:rPr>
          <w:t>1,8 метров</w:t>
        </w:r>
      </w:smartTag>
      <w:r w:rsidRPr="00717BAC">
        <w:rPr>
          <w:rFonts w:ascii="Times New Roman" w:hAnsi="Times New Roman" w:cs="Times New Roman"/>
          <w:i/>
          <w:sz w:val="24"/>
          <w:szCs w:val="24"/>
        </w:rPr>
        <w:t xml:space="preserve"> в число надземных этажей не включается.</w:t>
      </w:r>
    </w:p>
    <w:p w14:paraId="3B6D65A6" w14:textId="77777777" w:rsidR="00C371AD" w:rsidRDefault="00C371AD" w:rsidP="00C371AD">
      <w:pPr>
        <w:autoSpaceDE w:val="0"/>
        <w:autoSpaceDN w:val="0"/>
        <w:adjustRightInd w:val="0"/>
        <w:spacing w:after="0" w:line="240" w:lineRule="auto"/>
        <w:jc w:val="both"/>
        <w:rPr>
          <w:rFonts w:ascii="Times New Roman" w:hAnsi="Times New Roman" w:cs="Times New Roman"/>
          <w:i/>
          <w:sz w:val="24"/>
          <w:szCs w:val="24"/>
        </w:rPr>
      </w:pPr>
      <w:r w:rsidRPr="00717BAC">
        <w:rPr>
          <w:rFonts w:ascii="Times New Roman" w:hAnsi="Times New Roman" w:cs="Times New Roman"/>
          <w:i/>
          <w:sz w:val="24"/>
          <w:szCs w:val="24"/>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14:paraId="6EE15C4E" w14:textId="77777777" w:rsidR="00DD0AB5" w:rsidRPr="00DD0AB5" w:rsidRDefault="00DD0AB5" w:rsidP="00DD0AB5">
      <w:pPr>
        <w:pStyle w:val="a3"/>
        <w:numPr>
          <w:ilvl w:val="0"/>
          <w:numId w:val="5"/>
        </w:numPr>
        <w:autoSpaceDE w:val="0"/>
        <w:autoSpaceDN w:val="0"/>
        <w:adjustRightInd w:val="0"/>
        <w:spacing w:before="240"/>
        <w:ind w:left="284" w:hanging="284"/>
        <w:rPr>
          <w:rFonts w:ascii="TimesNewRomanPSMT" w:hAnsi="TimesNewRomanPSMT" w:cs="TimesNewRomanPSMT"/>
          <w:bCs/>
          <w:iCs/>
          <w:sz w:val="24"/>
          <w:szCs w:val="24"/>
        </w:rPr>
      </w:pPr>
      <w:r w:rsidRPr="00DD0AB5">
        <w:rPr>
          <w:rFonts w:ascii="TimesNewRomanPSMT" w:hAnsi="TimesNewRomanPSMT" w:cs="TimesNewRomanPSMT"/>
          <w:bCs/>
          <w:iCs/>
          <w:sz w:val="24"/>
          <w:szCs w:val="24"/>
        </w:rPr>
        <w:t>Коэффициент использования территории – не более 0,67.</w:t>
      </w:r>
    </w:p>
    <w:p w14:paraId="569F15B8" w14:textId="77777777" w:rsidR="00DD0AB5" w:rsidRPr="00DD0AB5" w:rsidRDefault="00DD0AB5" w:rsidP="00DD0AB5">
      <w:pPr>
        <w:pStyle w:val="a3"/>
        <w:numPr>
          <w:ilvl w:val="0"/>
          <w:numId w:val="5"/>
        </w:numPr>
        <w:autoSpaceDE w:val="0"/>
        <w:autoSpaceDN w:val="0"/>
        <w:adjustRightInd w:val="0"/>
        <w:spacing w:before="240"/>
        <w:ind w:left="284" w:hanging="284"/>
        <w:rPr>
          <w:rFonts w:ascii="TimesNewRomanPSMT" w:hAnsi="TimesNewRomanPSMT" w:cs="TimesNewRomanPSMT"/>
          <w:bCs/>
          <w:iCs/>
          <w:sz w:val="24"/>
          <w:szCs w:val="24"/>
        </w:rPr>
      </w:pPr>
      <w:r w:rsidRPr="00DD0AB5">
        <w:rPr>
          <w:rFonts w:ascii="TimesNewRomanPSMT" w:hAnsi="TimesNewRomanPSMT" w:cs="TimesNewRomanPSMT"/>
          <w:bCs/>
          <w:iCs/>
          <w:sz w:val="24"/>
          <w:szCs w:val="24"/>
        </w:rPr>
        <w:t>Максимальный коэффициент соотношения общей площади здания к площади участка - 1,94.</w:t>
      </w:r>
    </w:p>
    <w:p w14:paraId="30111793" w14:textId="77777777" w:rsidR="00C371AD" w:rsidRPr="00717BAC" w:rsidRDefault="00C371AD" w:rsidP="00DD0AB5">
      <w:pPr>
        <w:pStyle w:val="a3"/>
        <w:numPr>
          <w:ilvl w:val="0"/>
          <w:numId w:val="5"/>
        </w:numPr>
        <w:autoSpaceDE w:val="0"/>
        <w:autoSpaceDN w:val="0"/>
        <w:adjustRightInd w:val="0"/>
        <w:spacing w:before="240"/>
        <w:ind w:left="284" w:hanging="284"/>
        <w:rPr>
          <w:rFonts w:ascii="TimesNewRomanPSMT" w:hAnsi="TimesNewRomanPSMT" w:cs="TimesNewRomanPSMT"/>
          <w:bCs/>
          <w:iCs/>
          <w:sz w:val="24"/>
          <w:szCs w:val="24"/>
        </w:rPr>
      </w:pPr>
      <w:r w:rsidRPr="00717BAC">
        <w:rPr>
          <w:rFonts w:ascii="TimesNewRomanPSMT" w:hAnsi="TimesNewRomanPSMT" w:cs="TimesNewRomanPSMT"/>
          <w:bCs/>
          <w:iCs/>
          <w:sz w:val="24"/>
          <w:szCs w:val="24"/>
        </w:rPr>
        <w:t>Требования к ограждениям земельных участков:</w:t>
      </w:r>
    </w:p>
    <w:p w14:paraId="1AC2332D" w14:textId="77777777" w:rsidR="00C371AD" w:rsidRPr="00DD0AB5" w:rsidRDefault="00C371AD"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а) со стороны улиц ограждения должны быть прозрачными</w:t>
      </w:r>
      <w:r w:rsidR="00DD0AB5">
        <w:rPr>
          <w:rFonts w:ascii="TimesNewRomanPSMT" w:hAnsi="TimesNewRomanPSMT" w:cs="TimesNewRomanPSMT"/>
          <w:bCs/>
          <w:i/>
          <w:iCs/>
          <w:sz w:val="24"/>
          <w:szCs w:val="24"/>
        </w:rPr>
        <w:t xml:space="preserve">, </w:t>
      </w:r>
      <w:r w:rsidR="00DD0AB5" w:rsidRPr="00DD0AB5">
        <w:rPr>
          <w:rFonts w:ascii="TimesNewRomanPSMT" w:hAnsi="TimesNewRomanPSMT" w:cs="TimesNewRomanPSMT"/>
          <w:bCs/>
          <w:i/>
          <w:iCs/>
          <w:sz w:val="24"/>
          <w:szCs w:val="24"/>
        </w:rPr>
        <w:t>не должно ухудшать ансамбля застройки и отвечать повышенным архитектурным требованиям, решетчатое или глухое, высотой не более 2 м</w:t>
      </w:r>
      <w:r w:rsidRPr="00DD0AB5">
        <w:rPr>
          <w:rFonts w:ascii="TimesNewRomanPSMT" w:hAnsi="TimesNewRomanPSMT" w:cs="TimesNewRomanPSMT"/>
          <w:bCs/>
          <w:i/>
          <w:iCs/>
          <w:sz w:val="24"/>
          <w:szCs w:val="24"/>
        </w:rPr>
        <w:t>;</w:t>
      </w:r>
    </w:p>
    <w:p w14:paraId="273217D8" w14:textId="77777777" w:rsidR="00C371AD" w:rsidRPr="00717BAC" w:rsidRDefault="00C371AD"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б) характер ограждения со стороны улицы должен быть выдержан в едином стиле как минимум на протяжении одного квартала с обеих</w:t>
      </w:r>
      <w:r w:rsidR="00DD0AB5">
        <w:rPr>
          <w:rFonts w:ascii="TimesNewRomanPSMT" w:hAnsi="TimesNewRomanPSMT" w:cs="TimesNewRomanPSMT"/>
          <w:bCs/>
          <w:i/>
          <w:iCs/>
          <w:sz w:val="24"/>
          <w:szCs w:val="24"/>
        </w:rPr>
        <w:t xml:space="preserve"> сторон</w:t>
      </w:r>
      <w:r w:rsidRPr="00717BAC">
        <w:rPr>
          <w:rFonts w:ascii="TimesNewRomanPSMT" w:hAnsi="TimesNewRomanPSMT" w:cs="TimesNewRomanPSMT"/>
          <w:bCs/>
          <w:i/>
          <w:iCs/>
          <w:sz w:val="24"/>
          <w:szCs w:val="24"/>
        </w:rPr>
        <w:t>;</w:t>
      </w:r>
    </w:p>
    <w:p w14:paraId="47C992C8" w14:textId="77777777" w:rsidR="00C371AD" w:rsidRPr="00DD0AB5" w:rsidRDefault="00C371AD"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 xml:space="preserve">в) ограждения с целью минимального затенения территории соседних земельных участков должны быть сетчатые или решетчатые высотой не более </w:t>
      </w:r>
      <w:r w:rsidR="00DD0AB5">
        <w:rPr>
          <w:rFonts w:ascii="TimesNewRomanPSMT" w:hAnsi="TimesNewRomanPSMT" w:cs="TimesNewRomanPSMT"/>
          <w:bCs/>
          <w:i/>
          <w:iCs/>
          <w:sz w:val="24"/>
          <w:szCs w:val="24"/>
        </w:rPr>
        <w:t>2 м;</w:t>
      </w:r>
    </w:p>
    <w:p w14:paraId="1B10F047" w14:textId="77777777" w:rsidR="00DD0AB5" w:rsidRPr="00DD0AB5" w:rsidRDefault="00DD0AB5"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sidRPr="00DD0AB5">
        <w:rPr>
          <w:rFonts w:ascii="TimesNewRomanPSMT" w:hAnsi="TimesNewRomanPSMT" w:cs="TimesNewRomanPSMT"/>
          <w:bCs/>
          <w:i/>
          <w:iCs/>
          <w:sz w:val="24"/>
          <w:szCs w:val="24"/>
        </w:rPr>
        <w:t>г) допускается устройство глухих ограждений с согласия смежных землепользователей;</w:t>
      </w:r>
    </w:p>
    <w:p w14:paraId="73DEA3AA" w14:textId="77777777" w:rsidR="00B15697" w:rsidRPr="00717BAC" w:rsidRDefault="00DD0AB5"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Pr>
          <w:rFonts w:ascii="TimesNewRomanPSMT" w:hAnsi="TimesNewRomanPSMT" w:cs="TimesNewRomanPSMT"/>
          <w:bCs/>
          <w:i/>
          <w:iCs/>
          <w:sz w:val="24"/>
          <w:szCs w:val="24"/>
        </w:rPr>
        <w:t>д</w:t>
      </w:r>
      <w:r w:rsidR="00B15697" w:rsidRPr="00717BAC">
        <w:rPr>
          <w:rFonts w:ascii="TimesNewRomanPSMT" w:hAnsi="TimesNewRomanPSMT" w:cs="TimesNewRomanPSMT"/>
          <w:bCs/>
          <w:i/>
          <w:iCs/>
          <w:sz w:val="24"/>
          <w:szCs w:val="24"/>
        </w:rPr>
        <w:t>) допускается в качестве ограждения устройство живой изгороди при условии постоянного ухода и ограничения высоты до 2-х метров;</w:t>
      </w:r>
    </w:p>
    <w:p w14:paraId="3F39A2B9" w14:textId="77777777" w:rsidR="00B15697" w:rsidRPr="00DD0AB5" w:rsidRDefault="00DD0AB5" w:rsidP="00DD0AB5">
      <w:pPr>
        <w:autoSpaceDE w:val="0"/>
        <w:autoSpaceDN w:val="0"/>
        <w:adjustRightInd w:val="0"/>
        <w:spacing w:after="0" w:line="240" w:lineRule="auto"/>
        <w:jc w:val="both"/>
        <w:rPr>
          <w:rFonts w:ascii="Times New Roman" w:hAnsi="Times New Roman" w:cs="Times New Roman"/>
          <w:i/>
          <w:sz w:val="24"/>
          <w:szCs w:val="24"/>
        </w:rPr>
      </w:pPr>
      <w:r w:rsidRPr="00DD0AB5">
        <w:rPr>
          <w:rFonts w:ascii="Times New Roman" w:hAnsi="Times New Roman" w:cs="Times New Roman"/>
          <w:i/>
          <w:sz w:val="24"/>
          <w:szCs w:val="24"/>
        </w:rPr>
        <w:t>Х</w:t>
      </w:r>
      <w:r w:rsidR="00B15697" w:rsidRPr="00DD0AB5">
        <w:rPr>
          <w:rFonts w:ascii="Times New Roman" w:hAnsi="Times New Roman" w:cs="Times New Roman"/>
          <w:i/>
          <w:sz w:val="24"/>
          <w:szCs w:val="24"/>
        </w:rPr>
        <w:t>арактер ограждения между соседними участками согласовывается владельцами таких участков и сооружается в долях по договоренности.</w:t>
      </w:r>
    </w:p>
    <w:p w14:paraId="212477B0" w14:textId="77777777" w:rsidR="00DD0AB5" w:rsidRPr="00DD0AB5" w:rsidRDefault="00DD0AB5" w:rsidP="00DD0AB5">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w:t>
      </w:r>
      <w:r w:rsidRPr="00DD0AB5">
        <w:rPr>
          <w:rFonts w:ascii="Times New Roman" w:hAnsi="Times New Roman" w:cs="Times New Roman"/>
          <w:i/>
          <w:sz w:val="24"/>
          <w:szCs w:val="24"/>
        </w:rPr>
        <w:t xml:space="preserve">еред фасадами жилых домов разрешается устройство палисадов для улучшения эстетического восприятия. Ограждение палисада выполняется прозрачным (решетчатым) материалом, высотой не более </w:t>
      </w:r>
      <w:smartTag w:uri="urn:schemas-microsoft-com:office:smarttags" w:element="metricconverter">
        <w:smartTagPr>
          <w:attr w:name="ProductID" w:val="90 см"/>
        </w:smartTagPr>
        <w:r w:rsidRPr="00DD0AB5">
          <w:rPr>
            <w:rFonts w:ascii="Times New Roman" w:hAnsi="Times New Roman" w:cs="Times New Roman"/>
            <w:i/>
            <w:sz w:val="24"/>
            <w:szCs w:val="24"/>
          </w:rPr>
          <w:t>90 см</w:t>
        </w:r>
      </w:smartTag>
      <w:r w:rsidRPr="00DD0AB5">
        <w:rPr>
          <w:rFonts w:ascii="Times New Roman" w:hAnsi="Times New Roman" w:cs="Times New Roman"/>
          <w:i/>
          <w:sz w:val="24"/>
          <w:szCs w:val="24"/>
        </w:rPr>
        <w:t>.</w:t>
      </w:r>
    </w:p>
    <w:p w14:paraId="0F1064AC" w14:textId="77777777" w:rsidR="007F1DB9" w:rsidRPr="00DD0AB5" w:rsidRDefault="007F1DB9" w:rsidP="00DD0AB5">
      <w:pPr>
        <w:pStyle w:val="a3"/>
        <w:numPr>
          <w:ilvl w:val="0"/>
          <w:numId w:val="5"/>
        </w:numPr>
        <w:autoSpaceDE w:val="0"/>
        <w:autoSpaceDN w:val="0"/>
        <w:adjustRightInd w:val="0"/>
        <w:spacing w:before="240"/>
        <w:ind w:left="284" w:hanging="284"/>
        <w:rPr>
          <w:rFonts w:ascii="TimesNewRomanPSMT" w:hAnsi="TimesNewRomanPSMT" w:cs="TimesNewRomanPSMT"/>
          <w:b/>
          <w:bCs/>
          <w:iCs/>
          <w:sz w:val="24"/>
          <w:szCs w:val="24"/>
        </w:rPr>
      </w:pPr>
      <w:bookmarkStart w:id="160" w:name="_Toc252948311"/>
      <w:r w:rsidRPr="00DD0AB5">
        <w:rPr>
          <w:rFonts w:ascii="TimesNewRomanPSMT" w:hAnsi="TimesNewRomanPSMT" w:cs="TimesNewRomanPSMT"/>
          <w:b/>
          <w:bCs/>
          <w:iCs/>
          <w:sz w:val="24"/>
          <w:szCs w:val="24"/>
        </w:rPr>
        <w:t>Строительство и размещение строений и сооружений для животноводства на территориях населенных пунктов.</w:t>
      </w:r>
      <w:bookmarkEnd w:id="160"/>
    </w:p>
    <w:p w14:paraId="02F2C3C6" w14:textId="77777777" w:rsidR="007F1DB9" w:rsidRPr="00717BAC" w:rsidRDefault="00BF6017" w:rsidP="007F1DB9">
      <w:pPr>
        <w:spacing w:after="0"/>
        <w:ind w:firstLine="540"/>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а). </w:t>
      </w:r>
      <w:r w:rsidR="007F1DB9" w:rsidRPr="00717BAC">
        <w:rPr>
          <w:rFonts w:ascii="Times New Roman" w:hAnsi="Times New Roman" w:cs="Times New Roman"/>
          <w:i/>
          <w:color w:val="000000"/>
          <w:sz w:val="24"/>
          <w:szCs w:val="24"/>
        </w:rPr>
        <w:t>На территории сельских населенных пунктах на приусадебных земельных участках на землях, предоставленных для индивидуального жилищного строительства, для ведения лично</w:t>
      </w:r>
      <w:r w:rsidR="00BA0209" w:rsidRPr="00717BAC">
        <w:rPr>
          <w:rFonts w:ascii="Times New Roman" w:hAnsi="Times New Roman" w:cs="Times New Roman"/>
          <w:i/>
          <w:color w:val="000000"/>
          <w:sz w:val="24"/>
          <w:szCs w:val="24"/>
        </w:rPr>
        <w:t>го подсобного хозяйства,</w:t>
      </w:r>
      <w:r w:rsidR="007F1DB9" w:rsidRPr="00717BAC">
        <w:rPr>
          <w:rFonts w:ascii="Times New Roman" w:hAnsi="Times New Roman" w:cs="Times New Roman"/>
          <w:i/>
          <w:color w:val="000000"/>
          <w:sz w:val="24"/>
          <w:szCs w:val="24"/>
        </w:rPr>
        <w:t xml:space="preserve"> разрешается строительство вспомогательных строений и сооружений для содержания домашних животных и птиц в количестве не превышающим ус</w:t>
      </w:r>
      <w:r w:rsidR="00BA0209" w:rsidRPr="00717BAC">
        <w:rPr>
          <w:rFonts w:ascii="Times New Roman" w:hAnsi="Times New Roman" w:cs="Times New Roman"/>
          <w:i/>
          <w:color w:val="000000"/>
          <w:sz w:val="24"/>
          <w:szCs w:val="24"/>
        </w:rPr>
        <w:t>тановленно</w:t>
      </w:r>
      <w:r w:rsidR="007F1DB9" w:rsidRPr="00717BAC">
        <w:rPr>
          <w:rFonts w:ascii="Times New Roman" w:hAnsi="Times New Roman" w:cs="Times New Roman"/>
          <w:i/>
          <w:color w:val="000000"/>
          <w:sz w:val="24"/>
          <w:szCs w:val="24"/>
        </w:rPr>
        <w:t>м настоящей статьей.</w:t>
      </w:r>
    </w:p>
    <w:p w14:paraId="364D39A1" w14:textId="77777777" w:rsidR="007F1DB9" w:rsidRDefault="00BF6017" w:rsidP="007F1DB9">
      <w:pPr>
        <w:spacing w:after="0"/>
        <w:ind w:firstLine="540"/>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б). </w:t>
      </w:r>
      <w:r w:rsidR="007F1DB9" w:rsidRPr="00717BAC">
        <w:rPr>
          <w:rFonts w:ascii="Times New Roman" w:hAnsi="Times New Roman" w:cs="Times New Roman"/>
          <w:i/>
          <w:color w:val="000000"/>
          <w:sz w:val="24"/>
          <w:szCs w:val="24"/>
        </w:rPr>
        <w:t xml:space="preserve">Размещение пасек и отдельных ульев в жилых зонах запрещается. Разрешается устройство пасек и ульев на территории населенных пунктов на расстоянии не менее </w:t>
      </w:r>
      <w:smartTag w:uri="urn:schemas-microsoft-com:office:smarttags" w:element="metricconverter">
        <w:smartTagPr>
          <w:attr w:name="ProductID" w:val="100 метров"/>
        </w:smartTagPr>
        <w:r w:rsidR="007F1DB9" w:rsidRPr="00717BAC">
          <w:rPr>
            <w:rFonts w:ascii="Times New Roman" w:hAnsi="Times New Roman" w:cs="Times New Roman"/>
            <w:i/>
            <w:color w:val="000000"/>
            <w:sz w:val="24"/>
            <w:szCs w:val="24"/>
          </w:rPr>
          <w:t>100 метров</w:t>
        </w:r>
      </w:smartTag>
      <w:r w:rsidR="007F1DB9" w:rsidRPr="00717BAC">
        <w:rPr>
          <w:rFonts w:ascii="Times New Roman" w:hAnsi="Times New Roman" w:cs="Times New Roman"/>
          <w:i/>
          <w:color w:val="000000"/>
          <w:sz w:val="24"/>
          <w:szCs w:val="24"/>
        </w:rPr>
        <w:t xml:space="preserve"> от ближайшего расположенного жилого дома</w:t>
      </w:r>
      <w:r w:rsidR="00DD0AB5">
        <w:rPr>
          <w:rFonts w:ascii="Times New Roman" w:hAnsi="Times New Roman" w:cs="Times New Roman"/>
          <w:i/>
          <w:color w:val="000000"/>
          <w:sz w:val="24"/>
          <w:szCs w:val="24"/>
        </w:rPr>
        <w:t xml:space="preserve"> </w:t>
      </w:r>
      <w:r w:rsidR="00DD0AB5" w:rsidRPr="00DD0AB5">
        <w:rPr>
          <w:rFonts w:ascii="Times New Roman" w:hAnsi="Times New Roman" w:cs="Times New Roman"/>
          <w:i/>
          <w:sz w:val="24"/>
          <w:szCs w:val="24"/>
        </w:rPr>
        <w:t xml:space="preserve">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w:t>
      </w:r>
      <w:smartTag w:uri="urn:schemas-microsoft-com:office:smarttags" w:element="metricconverter">
        <w:smartTagPr>
          <w:attr w:name="ProductID" w:val="500 метров"/>
        </w:smartTagPr>
        <w:r w:rsidR="00DD0AB5" w:rsidRPr="00DD0AB5">
          <w:rPr>
            <w:rFonts w:ascii="Times New Roman" w:hAnsi="Times New Roman" w:cs="Times New Roman"/>
            <w:i/>
            <w:sz w:val="24"/>
            <w:szCs w:val="24"/>
          </w:rPr>
          <w:t>500 метров</w:t>
        </w:r>
      </w:smartTag>
      <w:r w:rsidR="00DD0AB5" w:rsidRPr="00DD0AB5">
        <w:rPr>
          <w:rFonts w:ascii="Times New Roman" w:hAnsi="Times New Roman" w:cs="Times New Roman"/>
          <w:i/>
          <w:sz w:val="24"/>
          <w:szCs w:val="24"/>
        </w:rPr>
        <w:t xml:space="preserve"> от предприятий кондитерской и химической промышленности.</w:t>
      </w:r>
      <w:r w:rsidR="007F1DB9" w:rsidRPr="00717BAC">
        <w:rPr>
          <w:rFonts w:ascii="Times New Roman" w:hAnsi="Times New Roman" w:cs="Times New Roman"/>
          <w:i/>
          <w:color w:val="000000"/>
          <w:sz w:val="24"/>
          <w:szCs w:val="24"/>
        </w:rPr>
        <w:t xml:space="preserve"> Пасеки должны быть огорожены плотными живыми изгородями из древесных и кустарниковых культур или сплошным деревянным забором высотой не менее </w:t>
      </w:r>
      <w:smartTag w:uri="urn:schemas-microsoft-com:office:smarttags" w:element="metricconverter">
        <w:smartTagPr>
          <w:attr w:name="ProductID" w:val="2 м"/>
        </w:smartTagPr>
        <w:r w:rsidR="007F1DB9" w:rsidRPr="00717BAC">
          <w:rPr>
            <w:rFonts w:ascii="Times New Roman" w:hAnsi="Times New Roman" w:cs="Times New Roman"/>
            <w:i/>
            <w:color w:val="000000"/>
            <w:sz w:val="24"/>
            <w:szCs w:val="24"/>
          </w:rPr>
          <w:t>2 м</w:t>
        </w:r>
      </w:smartTag>
      <w:r w:rsidR="007F1DB9" w:rsidRPr="00717BAC">
        <w:rPr>
          <w:rFonts w:ascii="Times New Roman" w:hAnsi="Times New Roman" w:cs="Times New Roman"/>
          <w:i/>
          <w:color w:val="000000"/>
          <w:sz w:val="24"/>
          <w:szCs w:val="24"/>
        </w:rPr>
        <w:t>.</w:t>
      </w:r>
    </w:p>
    <w:p w14:paraId="4BA89FE5" w14:textId="77777777" w:rsidR="00DD0AB5" w:rsidRPr="00DD0AB5" w:rsidRDefault="00DD0AB5" w:rsidP="00DD0AB5">
      <w:pPr>
        <w:pStyle w:val="ConsPlusNormal"/>
        <w:ind w:firstLine="540"/>
        <w:jc w:val="both"/>
        <w:rPr>
          <w:rFonts w:ascii="Times New Roman" w:hAnsi="Times New Roman" w:cs="Times New Roman"/>
          <w:i/>
          <w:sz w:val="24"/>
          <w:szCs w:val="24"/>
        </w:rPr>
      </w:pPr>
      <w:r w:rsidRPr="00DD0AB5">
        <w:rPr>
          <w:rFonts w:ascii="Times New Roman" w:hAnsi="Times New Roman" w:cs="Times New Roman"/>
          <w:i/>
          <w:sz w:val="24"/>
          <w:szCs w:val="24"/>
        </w:rPr>
        <w:t xml:space="preserve">Ульи с пчелами подлежат размещению на расстоянии не менее </w:t>
      </w:r>
      <w:smartTag w:uri="urn:schemas-microsoft-com:office:smarttags" w:element="metricconverter">
        <w:smartTagPr>
          <w:attr w:name="ProductID" w:val="3 метров"/>
        </w:smartTagPr>
        <w:r w:rsidRPr="00DD0AB5">
          <w:rPr>
            <w:rFonts w:ascii="Times New Roman" w:hAnsi="Times New Roman" w:cs="Times New Roman"/>
            <w:i/>
            <w:sz w:val="24"/>
            <w:szCs w:val="24"/>
          </w:rPr>
          <w:t>3 метров</w:t>
        </w:r>
      </w:smartTag>
      <w:r w:rsidRPr="00DD0AB5">
        <w:rPr>
          <w:rFonts w:ascii="Times New Roman" w:hAnsi="Times New Roman" w:cs="Times New Roman"/>
          <w:i/>
          <w:sz w:val="24"/>
          <w:szCs w:val="24"/>
        </w:rPr>
        <w:t xml:space="preserve">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14:paraId="1F0AECD5" w14:textId="77777777" w:rsidR="00DD0AB5" w:rsidRPr="00DD0AB5" w:rsidRDefault="00DD0AB5" w:rsidP="00DD0AB5">
      <w:pPr>
        <w:pStyle w:val="ConsPlusNormal"/>
        <w:ind w:firstLine="540"/>
        <w:jc w:val="both"/>
        <w:rPr>
          <w:rFonts w:ascii="Times New Roman" w:hAnsi="Times New Roman" w:cs="Times New Roman"/>
          <w:i/>
          <w:sz w:val="24"/>
          <w:szCs w:val="24"/>
        </w:rPr>
      </w:pPr>
      <w:r w:rsidRPr="00DD0AB5">
        <w:rPr>
          <w:rFonts w:ascii="Times New Roman" w:hAnsi="Times New Roman" w:cs="Times New Roman"/>
          <w:i/>
          <w:sz w:val="24"/>
          <w:szCs w:val="24"/>
        </w:rPr>
        <w:t>При содержании пчел в населенных пунктах их количество не должно превышать двух пчелосемей на 100 квадратных метров участка.</w:t>
      </w:r>
    </w:p>
    <w:p w14:paraId="012C7CA7" w14:textId="77777777" w:rsidR="007F1DB9" w:rsidRPr="00717BAC" w:rsidRDefault="00BF6017" w:rsidP="007F1DB9">
      <w:pPr>
        <w:spacing w:after="0"/>
        <w:ind w:firstLine="540"/>
        <w:jc w:val="both"/>
        <w:rPr>
          <w:rFonts w:ascii="Times New Roman" w:hAnsi="Times New Roman" w:cs="Times New Roman"/>
          <w:i/>
          <w:color w:val="000000"/>
          <w:sz w:val="24"/>
          <w:szCs w:val="24"/>
        </w:rPr>
      </w:pPr>
      <w:r>
        <w:rPr>
          <w:rFonts w:ascii="Times New Roman" w:hAnsi="Times New Roman" w:cs="Times New Roman"/>
          <w:i/>
          <w:color w:val="000000"/>
          <w:sz w:val="24"/>
          <w:szCs w:val="24"/>
        </w:rPr>
        <w:lastRenderedPageBreak/>
        <w:t xml:space="preserve">в). </w:t>
      </w:r>
      <w:r w:rsidR="007F1DB9" w:rsidRPr="00717BAC">
        <w:rPr>
          <w:rFonts w:ascii="Times New Roman" w:hAnsi="Times New Roman" w:cs="Times New Roman"/>
          <w:i/>
          <w:color w:val="000000"/>
          <w:sz w:val="24"/>
          <w:szCs w:val="24"/>
        </w:rPr>
        <w:t xml:space="preserve">Сараи для скота и птицы следует предусматривать на расстоянии от окон жилых помещений дома— не менее </w:t>
      </w:r>
      <w:smartTag w:uri="urn:schemas-microsoft-com:office:smarttags" w:element="metricconverter">
        <w:smartTagPr>
          <w:attr w:name="ProductID" w:val="15 м"/>
        </w:smartTagPr>
        <w:r w:rsidR="007F1DB9" w:rsidRPr="00717BAC">
          <w:rPr>
            <w:rFonts w:ascii="Times New Roman" w:hAnsi="Times New Roman" w:cs="Times New Roman"/>
            <w:i/>
            <w:color w:val="000000"/>
            <w:sz w:val="24"/>
            <w:szCs w:val="24"/>
          </w:rPr>
          <w:t>15 м</w:t>
        </w:r>
      </w:smartTag>
      <w:r w:rsidR="007F1DB9" w:rsidRPr="00717BAC">
        <w:rPr>
          <w:rFonts w:ascii="Times New Roman" w:hAnsi="Times New Roman" w:cs="Times New Roman"/>
          <w:i/>
          <w:color w:val="000000"/>
          <w:sz w:val="24"/>
          <w:szCs w:val="24"/>
        </w:rPr>
        <w:t>. Разрешается пристройка хозяйственного сарая (в том числе для скота и птицы) к усадебному или сблокированному дому при изоляции их от жилых комнат не менее чем тремя подсобными помещениями. При этом помещения для мелкого скота и птицы должны иметь изолированный наружный вход, расположенный не ближе</w:t>
      </w:r>
      <w:r w:rsidR="007F1DB9" w:rsidRPr="00717BAC">
        <w:rPr>
          <w:rFonts w:ascii="Times New Roman" w:hAnsi="Times New Roman" w:cs="Times New Roman"/>
          <w:i/>
          <w:noProof/>
          <w:color w:val="000000"/>
          <w:sz w:val="24"/>
          <w:szCs w:val="24"/>
        </w:rPr>
        <w:t xml:space="preserve"> </w:t>
      </w:r>
      <w:smartTag w:uri="urn:schemas-microsoft-com:office:smarttags" w:element="metricconverter">
        <w:smartTagPr>
          <w:attr w:name="ProductID" w:val="7 м"/>
        </w:smartTagPr>
        <w:r w:rsidR="007F1DB9" w:rsidRPr="00717BAC">
          <w:rPr>
            <w:rFonts w:ascii="Times New Roman" w:hAnsi="Times New Roman" w:cs="Times New Roman"/>
            <w:i/>
            <w:noProof/>
            <w:color w:val="000000"/>
            <w:sz w:val="24"/>
            <w:szCs w:val="24"/>
          </w:rPr>
          <w:t>7</w:t>
        </w:r>
        <w:r w:rsidR="007F1DB9" w:rsidRPr="00717BAC">
          <w:rPr>
            <w:rFonts w:ascii="Times New Roman" w:hAnsi="Times New Roman" w:cs="Times New Roman"/>
            <w:i/>
            <w:color w:val="000000"/>
            <w:sz w:val="24"/>
            <w:szCs w:val="24"/>
          </w:rPr>
          <w:t xml:space="preserve"> м</w:t>
        </w:r>
      </w:smartTag>
      <w:r w:rsidR="007F1DB9" w:rsidRPr="00717BAC">
        <w:rPr>
          <w:rFonts w:ascii="Times New Roman" w:hAnsi="Times New Roman" w:cs="Times New Roman"/>
          <w:i/>
          <w:color w:val="000000"/>
          <w:sz w:val="24"/>
          <w:szCs w:val="24"/>
        </w:rPr>
        <w:t xml:space="preserve"> от входа в жилой дом. Возможна организация внутренней связи хозяйственной постройки и жилого дома при соблюдении санитарно-гигиенических требований.</w:t>
      </w:r>
    </w:p>
    <w:p w14:paraId="22B6BAE8" w14:textId="77777777" w:rsidR="007F1DB9" w:rsidRDefault="00BF6017" w:rsidP="007F1DB9">
      <w:pPr>
        <w:spacing w:after="0"/>
        <w:ind w:firstLine="540"/>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г). </w:t>
      </w:r>
      <w:r w:rsidR="007F1DB9" w:rsidRPr="00717BAC">
        <w:rPr>
          <w:rFonts w:ascii="Times New Roman" w:hAnsi="Times New Roman" w:cs="Times New Roman"/>
          <w:i/>
          <w:color w:val="000000"/>
          <w:sz w:val="24"/>
          <w:szCs w:val="24"/>
        </w:rPr>
        <w:t>Максимальное предельное количество голов домашних животных, разрешаемых содержать на территории одн</w:t>
      </w:r>
      <w:r>
        <w:rPr>
          <w:rFonts w:ascii="Times New Roman" w:hAnsi="Times New Roman" w:cs="Times New Roman"/>
          <w:i/>
          <w:color w:val="000000"/>
          <w:sz w:val="24"/>
          <w:szCs w:val="24"/>
        </w:rPr>
        <w:t>ого домовладения равно</w:t>
      </w:r>
      <w:r w:rsidR="007F1DB9" w:rsidRPr="00717BAC">
        <w:rPr>
          <w:rFonts w:ascii="Times New Roman" w:hAnsi="Times New Roman" w:cs="Times New Roman"/>
          <w:i/>
          <w:color w:val="000000"/>
          <w:sz w:val="24"/>
          <w:szCs w:val="24"/>
        </w:rPr>
        <w:t>:</w:t>
      </w:r>
    </w:p>
    <w:p w14:paraId="78F870D3" w14:textId="77777777" w:rsidR="00DD0AB5" w:rsidRDefault="00DD0AB5" w:rsidP="007F1DB9">
      <w:pPr>
        <w:spacing w:after="0"/>
        <w:ind w:firstLine="540"/>
        <w:jc w:val="both"/>
        <w:rPr>
          <w:rFonts w:ascii="Times New Roman" w:hAnsi="Times New Roman" w:cs="Times New Roman"/>
          <w:i/>
          <w:color w:val="000000"/>
          <w:sz w:val="24"/>
          <w:szCs w:val="24"/>
        </w:rPr>
      </w:pPr>
    </w:p>
    <w:tbl>
      <w:tblPr>
        <w:tblW w:w="0" w:type="auto"/>
        <w:tblLook w:val="01E0" w:firstRow="1" w:lastRow="1" w:firstColumn="1" w:lastColumn="1" w:noHBand="0" w:noVBand="0"/>
      </w:tblPr>
      <w:tblGrid>
        <w:gridCol w:w="794"/>
        <w:gridCol w:w="2433"/>
        <w:gridCol w:w="3352"/>
      </w:tblGrid>
      <w:tr w:rsidR="007F1DB9" w:rsidRPr="00717BAC" w14:paraId="7761D995" w14:textId="77777777" w:rsidTr="00DD0AB5">
        <w:tc>
          <w:tcPr>
            <w:tcW w:w="794" w:type="dxa"/>
            <w:tcBorders>
              <w:bottom w:val="single" w:sz="4" w:space="0" w:color="auto"/>
            </w:tcBorders>
          </w:tcPr>
          <w:p w14:paraId="6E0D4017"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w:t>
            </w:r>
          </w:p>
        </w:tc>
        <w:tc>
          <w:tcPr>
            <w:tcW w:w="2433" w:type="dxa"/>
            <w:tcBorders>
              <w:bottom w:val="single" w:sz="4" w:space="0" w:color="auto"/>
              <w:right w:val="single" w:sz="4" w:space="0" w:color="auto"/>
            </w:tcBorders>
          </w:tcPr>
          <w:p w14:paraId="0D60B2DC"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Наименование</w:t>
            </w:r>
          </w:p>
        </w:tc>
        <w:tc>
          <w:tcPr>
            <w:tcW w:w="3352" w:type="dxa"/>
            <w:tcBorders>
              <w:left w:val="single" w:sz="4" w:space="0" w:color="auto"/>
              <w:bottom w:val="single" w:sz="4" w:space="0" w:color="auto"/>
            </w:tcBorders>
          </w:tcPr>
          <w:p w14:paraId="51BA692E"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Предельное количество (ед.)</w:t>
            </w:r>
          </w:p>
        </w:tc>
      </w:tr>
      <w:tr w:rsidR="007F1DB9" w:rsidRPr="00717BAC" w14:paraId="66A6357E" w14:textId="77777777" w:rsidTr="00DD0AB5">
        <w:tc>
          <w:tcPr>
            <w:tcW w:w="794" w:type="dxa"/>
            <w:tcBorders>
              <w:top w:val="single" w:sz="4" w:space="0" w:color="auto"/>
            </w:tcBorders>
          </w:tcPr>
          <w:p w14:paraId="7FE51B17"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1</w:t>
            </w:r>
          </w:p>
        </w:tc>
        <w:tc>
          <w:tcPr>
            <w:tcW w:w="2433" w:type="dxa"/>
            <w:tcBorders>
              <w:top w:val="single" w:sz="4" w:space="0" w:color="auto"/>
              <w:right w:val="single" w:sz="4" w:space="0" w:color="auto"/>
            </w:tcBorders>
          </w:tcPr>
          <w:p w14:paraId="134D4C33"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Коровы</w:t>
            </w:r>
          </w:p>
        </w:tc>
        <w:tc>
          <w:tcPr>
            <w:tcW w:w="3352" w:type="dxa"/>
            <w:tcBorders>
              <w:top w:val="single" w:sz="4" w:space="0" w:color="auto"/>
              <w:left w:val="single" w:sz="4" w:space="0" w:color="auto"/>
            </w:tcBorders>
          </w:tcPr>
          <w:p w14:paraId="17710A56"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3</w:t>
            </w:r>
          </w:p>
        </w:tc>
      </w:tr>
      <w:tr w:rsidR="007F1DB9" w:rsidRPr="00717BAC" w14:paraId="64D6780C" w14:textId="77777777" w:rsidTr="00DD0AB5">
        <w:tc>
          <w:tcPr>
            <w:tcW w:w="794" w:type="dxa"/>
          </w:tcPr>
          <w:p w14:paraId="115F2214"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2</w:t>
            </w:r>
          </w:p>
        </w:tc>
        <w:tc>
          <w:tcPr>
            <w:tcW w:w="2433" w:type="dxa"/>
            <w:tcBorders>
              <w:right w:val="single" w:sz="4" w:space="0" w:color="auto"/>
            </w:tcBorders>
          </w:tcPr>
          <w:p w14:paraId="09AB240C"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Лошади</w:t>
            </w:r>
          </w:p>
        </w:tc>
        <w:tc>
          <w:tcPr>
            <w:tcW w:w="3352" w:type="dxa"/>
            <w:tcBorders>
              <w:left w:val="single" w:sz="4" w:space="0" w:color="auto"/>
            </w:tcBorders>
          </w:tcPr>
          <w:p w14:paraId="05929E7B"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3</w:t>
            </w:r>
          </w:p>
        </w:tc>
      </w:tr>
      <w:tr w:rsidR="007F1DB9" w:rsidRPr="00717BAC" w14:paraId="24CD16D7" w14:textId="77777777" w:rsidTr="00DD0AB5">
        <w:tc>
          <w:tcPr>
            <w:tcW w:w="794" w:type="dxa"/>
          </w:tcPr>
          <w:p w14:paraId="12C85A60"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3</w:t>
            </w:r>
          </w:p>
        </w:tc>
        <w:tc>
          <w:tcPr>
            <w:tcW w:w="2433" w:type="dxa"/>
            <w:tcBorders>
              <w:right w:val="single" w:sz="4" w:space="0" w:color="auto"/>
            </w:tcBorders>
          </w:tcPr>
          <w:p w14:paraId="2B3FCB93"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Ослы</w:t>
            </w:r>
          </w:p>
        </w:tc>
        <w:tc>
          <w:tcPr>
            <w:tcW w:w="3352" w:type="dxa"/>
            <w:tcBorders>
              <w:left w:val="single" w:sz="4" w:space="0" w:color="auto"/>
            </w:tcBorders>
          </w:tcPr>
          <w:p w14:paraId="497190CE"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3</w:t>
            </w:r>
          </w:p>
        </w:tc>
      </w:tr>
      <w:tr w:rsidR="007F1DB9" w:rsidRPr="00717BAC" w14:paraId="331ABF6B" w14:textId="77777777" w:rsidTr="00DD0AB5">
        <w:tc>
          <w:tcPr>
            <w:tcW w:w="794" w:type="dxa"/>
          </w:tcPr>
          <w:p w14:paraId="6AF1EE13"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4</w:t>
            </w:r>
          </w:p>
        </w:tc>
        <w:tc>
          <w:tcPr>
            <w:tcW w:w="2433" w:type="dxa"/>
            <w:tcBorders>
              <w:right w:val="single" w:sz="4" w:space="0" w:color="auto"/>
            </w:tcBorders>
          </w:tcPr>
          <w:p w14:paraId="5E47430A"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Свиньи</w:t>
            </w:r>
          </w:p>
        </w:tc>
        <w:tc>
          <w:tcPr>
            <w:tcW w:w="3352" w:type="dxa"/>
            <w:tcBorders>
              <w:left w:val="single" w:sz="4" w:space="0" w:color="auto"/>
            </w:tcBorders>
          </w:tcPr>
          <w:p w14:paraId="6EE3C573"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10</w:t>
            </w:r>
          </w:p>
        </w:tc>
      </w:tr>
      <w:tr w:rsidR="007F1DB9" w:rsidRPr="00717BAC" w14:paraId="1D6EFF3C" w14:textId="77777777" w:rsidTr="00DD0AB5">
        <w:tc>
          <w:tcPr>
            <w:tcW w:w="794" w:type="dxa"/>
          </w:tcPr>
          <w:p w14:paraId="242E426A"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5</w:t>
            </w:r>
          </w:p>
        </w:tc>
        <w:tc>
          <w:tcPr>
            <w:tcW w:w="2433" w:type="dxa"/>
            <w:tcBorders>
              <w:right w:val="single" w:sz="4" w:space="0" w:color="auto"/>
            </w:tcBorders>
          </w:tcPr>
          <w:p w14:paraId="1DB6AE7B"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Кролики</w:t>
            </w:r>
          </w:p>
        </w:tc>
        <w:tc>
          <w:tcPr>
            <w:tcW w:w="3352" w:type="dxa"/>
            <w:tcBorders>
              <w:left w:val="single" w:sz="4" w:space="0" w:color="auto"/>
            </w:tcBorders>
          </w:tcPr>
          <w:p w14:paraId="04507396" w14:textId="77777777" w:rsidR="007F1DB9" w:rsidRPr="00717BAC" w:rsidRDefault="00DD0AB5" w:rsidP="00F1187E">
            <w:pPr>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5</w:t>
            </w:r>
            <w:r w:rsidR="007F1DB9" w:rsidRPr="00717BAC">
              <w:rPr>
                <w:rFonts w:ascii="Times New Roman" w:hAnsi="Times New Roman" w:cs="Times New Roman"/>
                <w:i/>
                <w:color w:val="000000"/>
                <w:sz w:val="24"/>
                <w:szCs w:val="24"/>
              </w:rPr>
              <w:t>0</w:t>
            </w:r>
          </w:p>
        </w:tc>
      </w:tr>
      <w:tr w:rsidR="007F1DB9" w:rsidRPr="00717BAC" w14:paraId="338D56CC" w14:textId="77777777" w:rsidTr="00DD0AB5">
        <w:tc>
          <w:tcPr>
            <w:tcW w:w="794" w:type="dxa"/>
          </w:tcPr>
          <w:p w14:paraId="46426E0C"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6</w:t>
            </w:r>
          </w:p>
        </w:tc>
        <w:tc>
          <w:tcPr>
            <w:tcW w:w="2433" w:type="dxa"/>
            <w:tcBorders>
              <w:right w:val="single" w:sz="4" w:space="0" w:color="auto"/>
            </w:tcBorders>
          </w:tcPr>
          <w:p w14:paraId="7D84A69C"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Козы, овцы</w:t>
            </w:r>
          </w:p>
        </w:tc>
        <w:tc>
          <w:tcPr>
            <w:tcW w:w="3352" w:type="dxa"/>
            <w:tcBorders>
              <w:left w:val="single" w:sz="4" w:space="0" w:color="auto"/>
            </w:tcBorders>
          </w:tcPr>
          <w:p w14:paraId="64F8B039"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10</w:t>
            </w:r>
          </w:p>
        </w:tc>
      </w:tr>
      <w:tr w:rsidR="007F1DB9" w:rsidRPr="00717BAC" w14:paraId="5213E610" w14:textId="77777777" w:rsidTr="00DD0AB5">
        <w:tc>
          <w:tcPr>
            <w:tcW w:w="794" w:type="dxa"/>
          </w:tcPr>
          <w:p w14:paraId="50478CA7"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7</w:t>
            </w:r>
          </w:p>
        </w:tc>
        <w:tc>
          <w:tcPr>
            <w:tcW w:w="2433" w:type="dxa"/>
            <w:tcBorders>
              <w:right w:val="single" w:sz="4" w:space="0" w:color="auto"/>
            </w:tcBorders>
          </w:tcPr>
          <w:p w14:paraId="63EBB384"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Куры</w:t>
            </w:r>
          </w:p>
        </w:tc>
        <w:tc>
          <w:tcPr>
            <w:tcW w:w="3352" w:type="dxa"/>
            <w:tcBorders>
              <w:left w:val="single" w:sz="4" w:space="0" w:color="auto"/>
            </w:tcBorders>
          </w:tcPr>
          <w:p w14:paraId="6452A86A" w14:textId="77777777" w:rsidR="007F1DB9" w:rsidRPr="00717BAC" w:rsidRDefault="00DD0AB5" w:rsidP="00F1187E">
            <w:pPr>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5</w:t>
            </w:r>
            <w:r w:rsidR="007F1DB9" w:rsidRPr="00717BAC">
              <w:rPr>
                <w:rFonts w:ascii="Times New Roman" w:hAnsi="Times New Roman" w:cs="Times New Roman"/>
                <w:i/>
                <w:color w:val="000000"/>
                <w:sz w:val="24"/>
                <w:szCs w:val="24"/>
              </w:rPr>
              <w:t>0</w:t>
            </w:r>
          </w:p>
        </w:tc>
      </w:tr>
      <w:tr w:rsidR="007F1DB9" w:rsidRPr="00717BAC" w14:paraId="4CD1FE8E" w14:textId="77777777" w:rsidTr="00DD0AB5">
        <w:tc>
          <w:tcPr>
            <w:tcW w:w="794" w:type="dxa"/>
          </w:tcPr>
          <w:p w14:paraId="606DE1CE"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8</w:t>
            </w:r>
          </w:p>
        </w:tc>
        <w:tc>
          <w:tcPr>
            <w:tcW w:w="2433" w:type="dxa"/>
            <w:tcBorders>
              <w:right w:val="single" w:sz="4" w:space="0" w:color="auto"/>
            </w:tcBorders>
          </w:tcPr>
          <w:p w14:paraId="727C8E8C"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Гуси</w:t>
            </w:r>
          </w:p>
        </w:tc>
        <w:tc>
          <w:tcPr>
            <w:tcW w:w="3352" w:type="dxa"/>
            <w:tcBorders>
              <w:left w:val="single" w:sz="4" w:space="0" w:color="auto"/>
            </w:tcBorders>
          </w:tcPr>
          <w:p w14:paraId="2F759496" w14:textId="77777777" w:rsidR="007F1DB9" w:rsidRPr="00717BAC" w:rsidRDefault="00DD0AB5" w:rsidP="00F1187E">
            <w:pPr>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2</w:t>
            </w:r>
            <w:r w:rsidR="007F1DB9" w:rsidRPr="00717BAC">
              <w:rPr>
                <w:rFonts w:ascii="Times New Roman" w:hAnsi="Times New Roman" w:cs="Times New Roman"/>
                <w:i/>
                <w:color w:val="000000"/>
                <w:sz w:val="24"/>
                <w:szCs w:val="24"/>
              </w:rPr>
              <w:t>0</w:t>
            </w:r>
          </w:p>
        </w:tc>
      </w:tr>
      <w:tr w:rsidR="007F1DB9" w:rsidRPr="00717BAC" w14:paraId="24A2F829" w14:textId="77777777" w:rsidTr="00DD0AB5">
        <w:tc>
          <w:tcPr>
            <w:tcW w:w="794" w:type="dxa"/>
          </w:tcPr>
          <w:p w14:paraId="2F1F730A"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9</w:t>
            </w:r>
          </w:p>
        </w:tc>
        <w:tc>
          <w:tcPr>
            <w:tcW w:w="2433" w:type="dxa"/>
            <w:tcBorders>
              <w:right w:val="single" w:sz="4" w:space="0" w:color="auto"/>
            </w:tcBorders>
          </w:tcPr>
          <w:p w14:paraId="648D1E39"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Утки</w:t>
            </w:r>
          </w:p>
        </w:tc>
        <w:tc>
          <w:tcPr>
            <w:tcW w:w="3352" w:type="dxa"/>
            <w:tcBorders>
              <w:left w:val="single" w:sz="4" w:space="0" w:color="auto"/>
            </w:tcBorders>
          </w:tcPr>
          <w:p w14:paraId="14CD5783" w14:textId="77777777" w:rsidR="007F1DB9" w:rsidRPr="00717BAC" w:rsidRDefault="00DD0AB5" w:rsidP="00F1187E">
            <w:pPr>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25</w:t>
            </w:r>
          </w:p>
        </w:tc>
      </w:tr>
      <w:tr w:rsidR="007F1DB9" w:rsidRPr="00717BAC" w14:paraId="0F801193" w14:textId="77777777" w:rsidTr="00DD0AB5">
        <w:tc>
          <w:tcPr>
            <w:tcW w:w="794" w:type="dxa"/>
          </w:tcPr>
          <w:p w14:paraId="1B16FFE2" w14:textId="77777777" w:rsidR="007F1DB9"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10</w:t>
            </w:r>
          </w:p>
          <w:p w14:paraId="5C634369" w14:textId="77777777" w:rsidR="00DD0AB5" w:rsidRPr="00717BAC" w:rsidRDefault="00DD0AB5" w:rsidP="00F1187E">
            <w:pPr>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11</w:t>
            </w:r>
          </w:p>
        </w:tc>
        <w:tc>
          <w:tcPr>
            <w:tcW w:w="2433" w:type="dxa"/>
            <w:tcBorders>
              <w:right w:val="single" w:sz="4" w:space="0" w:color="auto"/>
            </w:tcBorders>
          </w:tcPr>
          <w:p w14:paraId="671E09D4" w14:textId="77777777" w:rsidR="007F1DB9"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Индюки</w:t>
            </w:r>
          </w:p>
          <w:p w14:paraId="066BFF6F" w14:textId="77777777" w:rsidR="00DD0AB5" w:rsidRPr="00717BAC" w:rsidRDefault="00DD0AB5" w:rsidP="00F1187E">
            <w:pPr>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Собаки</w:t>
            </w:r>
          </w:p>
        </w:tc>
        <w:tc>
          <w:tcPr>
            <w:tcW w:w="3352" w:type="dxa"/>
            <w:tcBorders>
              <w:left w:val="single" w:sz="4" w:space="0" w:color="auto"/>
            </w:tcBorders>
          </w:tcPr>
          <w:p w14:paraId="7832EAA3" w14:textId="77777777" w:rsidR="007F1DB9" w:rsidRDefault="00DD0AB5" w:rsidP="00F1187E">
            <w:pPr>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1</w:t>
            </w:r>
            <w:r w:rsidR="007F1DB9" w:rsidRPr="00717BAC">
              <w:rPr>
                <w:rFonts w:ascii="Times New Roman" w:hAnsi="Times New Roman" w:cs="Times New Roman"/>
                <w:i/>
                <w:color w:val="000000"/>
                <w:sz w:val="24"/>
                <w:szCs w:val="24"/>
              </w:rPr>
              <w:t>5</w:t>
            </w:r>
          </w:p>
          <w:p w14:paraId="54605A96" w14:textId="77777777" w:rsidR="00DD0AB5" w:rsidRPr="00717BAC" w:rsidRDefault="00DD0AB5" w:rsidP="00F1187E">
            <w:pPr>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5</w:t>
            </w:r>
          </w:p>
        </w:tc>
      </w:tr>
    </w:tbl>
    <w:p w14:paraId="3F2EE927" w14:textId="77777777" w:rsidR="00DD0AB5" w:rsidRDefault="00DD0AB5" w:rsidP="007F1DB9">
      <w:pPr>
        <w:spacing w:after="0"/>
        <w:ind w:firstLine="540"/>
        <w:jc w:val="both"/>
        <w:rPr>
          <w:rFonts w:ascii="Times New Roman" w:hAnsi="Times New Roman" w:cs="Times New Roman"/>
          <w:i/>
          <w:color w:val="000000"/>
          <w:sz w:val="24"/>
          <w:szCs w:val="24"/>
        </w:rPr>
      </w:pPr>
    </w:p>
    <w:p w14:paraId="05B35237" w14:textId="77777777" w:rsidR="00DD0AB5" w:rsidRPr="00DD0AB5" w:rsidRDefault="00DD0AB5" w:rsidP="00DD0AB5">
      <w:pPr>
        <w:spacing w:after="0"/>
        <w:ind w:firstLine="540"/>
        <w:jc w:val="both"/>
        <w:rPr>
          <w:rFonts w:ascii="Times New Roman" w:hAnsi="Times New Roman" w:cs="Times New Roman"/>
          <w:i/>
          <w:color w:val="000000"/>
          <w:sz w:val="24"/>
          <w:szCs w:val="24"/>
        </w:rPr>
      </w:pPr>
      <w:r>
        <w:rPr>
          <w:rFonts w:ascii="Times New Roman" w:hAnsi="Times New Roman" w:cs="Times New Roman"/>
          <w:i/>
          <w:color w:val="000000"/>
          <w:sz w:val="24"/>
          <w:szCs w:val="24"/>
        </w:rPr>
        <w:t>д)</w:t>
      </w:r>
      <w:r w:rsidRPr="00DD0AB5">
        <w:rPr>
          <w:rFonts w:ascii="Times New Roman" w:hAnsi="Times New Roman" w:cs="Times New Roman"/>
          <w:i/>
          <w:color w:val="000000"/>
          <w:sz w:val="24"/>
          <w:szCs w:val="24"/>
        </w:rPr>
        <w:t xml:space="preserve"> Минимальное расстояние от конструкции стены или угла строения, в котором размещаются свиньи, до жилого дома, расположенного на соседнем земельном участке должно быть не менее величины, указанной в таблице </w:t>
      </w:r>
      <w:r w:rsidR="00143297" w:rsidRPr="00143297">
        <w:rPr>
          <w:rFonts w:ascii="Times New Roman" w:hAnsi="Times New Roman" w:cs="Times New Roman"/>
          <w:i/>
          <w:color w:val="000000"/>
          <w:sz w:val="24"/>
          <w:szCs w:val="24"/>
        </w:rPr>
        <w:t>5</w:t>
      </w:r>
      <w:r w:rsidRPr="00DD0AB5">
        <w:rPr>
          <w:rFonts w:ascii="Times New Roman" w:hAnsi="Times New Roman" w:cs="Times New Roman"/>
          <w:i/>
          <w:color w:val="000000"/>
          <w:sz w:val="24"/>
          <w:szCs w:val="24"/>
        </w:rPr>
        <w:t>:</w:t>
      </w:r>
    </w:p>
    <w:p w14:paraId="4B65C1AD" w14:textId="77777777" w:rsidR="00DD0AB5" w:rsidRPr="00143297" w:rsidRDefault="00DD0AB5" w:rsidP="00DD0AB5">
      <w:pPr>
        <w:spacing w:after="0" w:line="240" w:lineRule="auto"/>
        <w:ind w:left="851"/>
        <w:rPr>
          <w:rFonts w:ascii="Times New Roman" w:hAnsi="Times New Roman"/>
          <w:b/>
          <w:sz w:val="24"/>
          <w:szCs w:val="24"/>
          <w:lang w:val="en-US"/>
        </w:rPr>
      </w:pPr>
      <w:r w:rsidRPr="00DD0AB5">
        <w:rPr>
          <w:rFonts w:ascii="Times New Roman" w:hAnsi="Times New Roman"/>
          <w:b/>
          <w:sz w:val="24"/>
          <w:szCs w:val="24"/>
        </w:rPr>
        <w:t xml:space="preserve">Таблица </w:t>
      </w:r>
      <w:r w:rsidR="00143297">
        <w:rPr>
          <w:rFonts w:ascii="Times New Roman" w:hAnsi="Times New Roman"/>
          <w:b/>
          <w:sz w:val="24"/>
          <w:szCs w:val="24"/>
          <w:lang w:val="en-US"/>
        </w:rPr>
        <w:t>5</w:t>
      </w:r>
    </w:p>
    <w:tbl>
      <w:tblPr>
        <w:tblW w:w="960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22"/>
        <w:gridCol w:w="6480"/>
      </w:tblGrid>
      <w:tr w:rsidR="00DD0AB5" w:rsidRPr="00E329B8" w14:paraId="58CA4DB7" w14:textId="77777777" w:rsidTr="00A67991">
        <w:tc>
          <w:tcPr>
            <w:tcW w:w="3122" w:type="dxa"/>
          </w:tcPr>
          <w:p w14:paraId="19C3DE72" w14:textId="77777777" w:rsidR="00DD0AB5" w:rsidRPr="00E329B8" w:rsidRDefault="00DD0AB5" w:rsidP="00DD0AB5">
            <w:pPr>
              <w:pStyle w:val="ConsPlusNormal"/>
              <w:spacing w:before="240"/>
              <w:ind w:firstLine="0"/>
              <w:jc w:val="center"/>
              <w:rPr>
                <w:rFonts w:ascii="Times New Roman" w:hAnsi="Times New Roman" w:cs="Times New Roman"/>
                <w:sz w:val="24"/>
                <w:szCs w:val="24"/>
              </w:rPr>
            </w:pPr>
            <w:r w:rsidRPr="00E329B8">
              <w:rPr>
                <w:rFonts w:ascii="Times New Roman" w:hAnsi="Times New Roman" w:cs="Times New Roman"/>
                <w:sz w:val="24"/>
                <w:szCs w:val="24"/>
              </w:rPr>
              <w:t>Минимальное расстояние, не менее, метров</w:t>
            </w:r>
          </w:p>
        </w:tc>
        <w:tc>
          <w:tcPr>
            <w:tcW w:w="6480" w:type="dxa"/>
          </w:tcPr>
          <w:p w14:paraId="0A3971AA" w14:textId="77777777" w:rsidR="00DD0AB5" w:rsidRPr="00E329B8" w:rsidRDefault="00DD0AB5" w:rsidP="00DD0AB5">
            <w:pPr>
              <w:pStyle w:val="ConsPlusNormal"/>
              <w:ind w:firstLine="0"/>
              <w:jc w:val="center"/>
              <w:rPr>
                <w:rFonts w:ascii="Times New Roman" w:hAnsi="Times New Roman" w:cs="Times New Roman"/>
                <w:sz w:val="24"/>
                <w:szCs w:val="24"/>
              </w:rPr>
            </w:pPr>
            <w:r w:rsidRPr="00E329B8">
              <w:rPr>
                <w:rFonts w:ascii="Times New Roman" w:hAnsi="Times New Roman" w:cs="Times New Roman"/>
                <w:sz w:val="24"/>
                <w:szCs w:val="24"/>
              </w:rPr>
              <w:t>Поголовье взрослых (половозрелых) свиней, содержащихся в свиноводческом помещении, не более, голов</w:t>
            </w:r>
          </w:p>
        </w:tc>
      </w:tr>
      <w:tr w:rsidR="00DD0AB5" w:rsidRPr="00E329B8" w14:paraId="3894B37E" w14:textId="77777777" w:rsidTr="00A67991">
        <w:tc>
          <w:tcPr>
            <w:tcW w:w="3122" w:type="dxa"/>
          </w:tcPr>
          <w:p w14:paraId="64143FD8" w14:textId="77777777" w:rsidR="00DD0AB5" w:rsidRPr="00E329B8" w:rsidRDefault="00DD0AB5" w:rsidP="00A67991">
            <w:pPr>
              <w:pStyle w:val="ConsPlusNormal"/>
              <w:jc w:val="center"/>
              <w:rPr>
                <w:rFonts w:ascii="Times New Roman" w:hAnsi="Times New Roman" w:cs="Times New Roman"/>
                <w:sz w:val="24"/>
                <w:szCs w:val="24"/>
              </w:rPr>
            </w:pPr>
            <w:r w:rsidRPr="00E329B8">
              <w:rPr>
                <w:rFonts w:ascii="Times New Roman" w:hAnsi="Times New Roman" w:cs="Times New Roman"/>
                <w:sz w:val="24"/>
                <w:szCs w:val="24"/>
              </w:rPr>
              <w:t>10</w:t>
            </w:r>
          </w:p>
        </w:tc>
        <w:tc>
          <w:tcPr>
            <w:tcW w:w="6480" w:type="dxa"/>
          </w:tcPr>
          <w:p w14:paraId="77E21D8D" w14:textId="77777777" w:rsidR="00DD0AB5" w:rsidRPr="00E329B8" w:rsidRDefault="00DD0AB5" w:rsidP="00A67991">
            <w:pPr>
              <w:pStyle w:val="ConsPlusNormal"/>
              <w:jc w:val="center"/>
              <w:rPr>
                <w:rFonts w:ascii="Times New Roman" w:hAnsi="Times New Roman" w:cs="Times New Roman"/>
                <w:sz w:val="24"/>
                <w:szCs w:val="24"/>
              </w:rPr>
            </w:pPr>
            <w:r w:rsidRPr="00E329B8">
              <w:rPr>
                <w:rFonts w:ascii="Times New Roman" w:hAnsi="Times New Roman" w:cs="Times New Roman"/>
                <w:sz w:val="24"/>
                <w:szCs w:val="24"/>
              </w:rPr>
              <w:t>5</w:t>
            </w:r>
          </w:p>
        </w:tc>
      </w:tr>
      <w:tr w:rsidR="00DD0AB5" w:rsidRPr="00E329B8" w14:paraId="3922A044" w14:textId="77777777" w:rsidTr="00A67991">
        <w:tc>
          <w:tcPr>
            <w:tcW w:w="3122" w:type="dxa"/>
          </w:tcPr>
          <w:p w14:paraId="3BB6B99F" w14:textId="77777777" w:rsidR="00DD0AB5" w:rsidRPr="00E329B8" w:rsidRDefault="00DD0AB5" w:rsidP="00A67991">
            <w:pPr>
              <w:pStyle w:val="ConsPlusNormal"/>
              <w:jc w:val="center"/>
              <w:rPr>
                <w:rFonts w:ascii="Times New Roman" w:hAnsi="Times New Roman" w:cs="Times New Roman"/>
                <w:sz w:val="24"/>
                <w:szCs w:val="24"/>
              </w:rPr>
            </w:pPr>
            <w:r w:rsidRPr="00E329B8">
              <w:rPr>
                <w:rFonts w:ascii="Times New Roman" w:hAnsi="Times New Roman" w:cs="Times New Roman"/>
                <w:sz w:val="24"/>
                <w:szCs w:val="24"/>
              </w:rPr>
              <w:t>20</w:t>
            </w:r>
          </w:p>
        </w:tc>
        <w:tc>
          <w:tcPr>
            <w:tcW w:w="6480" w:type="dxa"/>
          </w:tcPr>
          <w:p w14:paraId="6BFBE239" w14:textId="77777777" w:rsidR="00DD0AB5" w:rsidRPr="00E329B8" w:rsidRDefault="00DD0AB5" w:rsidP="00A67991">
            <w:pPr>
              <w:pStyle w:val="ConsPlusNormal"/>
              <w:jc w:val="center"/>
              <w:rPr>
                <w:rFonts w:ascii="Times New Roman" w:hAnsi="Times New Roman" w:cs="Times New Roman"/>
                <w:sz w:val="24"/>
                <w:szCs w:val="24"/>
              </w:rPr>
            </w:pPr>
            <w:r w:rsidRPr="00E329B8">
              <w:rPr>
                <w:rFonts w:ascii="Times New Roman" w:hAnsi="Times New Roman" w:cs="Times New Roman"/>
                <w:sz w:val="24"/>
                <w:szCs w:val="24"/>
              </w:rPr>
              <w:t>8</w:t>
            </w:r>
          </w:p>
        </w:tc>
      </w:tr>
      <w:tr w:rsidR="00DD0AB5" w:rsidRPr="00E329B8" w14:paraId="7E867978" w14:textId="77777777" w:rsidTr="00A67991">
        <w:tc>
          <w:tcPr>
            <w:tcW w:w="3122" w:type="dxa"/>
          </w:tcPr>
          <w:p w14:paraId="006B186A" w14:textId="77777777" w:rsidR="00DD0AB5" w:rsidRPr="00E329B8" w:rsidRDefault="00DD0AB5" w:rsidP="00A67991">
            <w:pPr>
              <w:pStyle w:val="ConsPlusNormal"/>
              <w:jc w:val="center"/>
              <w:rPr>
                <w:rFonts w:ascii="Times New Roman" w:hAnsi="Times New Roman" w:cs="Times New Roman"/>
                <w:sz w:val="24"/>
                <w:szCs w:val="24"/>
              </w:rPr>
            </w:pPr>
            <w:r w:rsidRPr="00E329B8">
              <w:rPr>
                <w:rFonts w:ascii="Times New Roman" w:hAnsi="Times New Roman" w:cs="Times New Roman"/>
                <w:sz w:val="24"/>
                <w:szCs w:val="24"/>
              </w:rPr>
              <w:t>30</w:t>
            </w:r>
          </w:p>
        </w:tc>
        <w:tc>
          <w:tcPr>
            <w:tcW w:w="6480" w:type="dxa"/>
          </w:tcPr>
          <w:p w14:paraId="27944777" w14:textId="77777777" w:rsidR="00DD0AB5" w:rsidRPr="00E329B8" w:rsidRDefault="00DD0AB5" w:rsidP="00A67991">
            <w:pPr>
              <w:pStyle w:val="ConsPlusNormal"/>
              <w:jc w:val="center"/>
              <w:rPr>
                <w:rFonts w:ascii="Times New Roman" w:hAnsi="Times New Roman" w:cs="Times New Roman"/>
                <w:sz w:val="24"/>
                <w:szCs w:val="24"/>
              </w:rPr>
            </w:pPr>
            <w:r w:rsidRPr="00E329B8">
              <w:rPr>
                <w:rFonts w:ascii="Times New Roman" w:hAnsi="Times New Roman" w:cs="Times New Roman"/>
                <w:sz w:val="24"/>
                <w:szCs w:val="24"/>
              </w:rPr>
              <w:t>10</w:t>
            </w:r>
          </w:p>
        </w:tc>
      </w:tr>
    </w:tbl>
    <w:p w14:paraId="727D9C11" w14:textId="77777777" w:rsidR="007F1DB9" w:rsidRPr="00DD0AB5" w:rsidRDefault="007F1DB9" w:rsidP="007F1DB9">
      <w:pPr>
        <w:spacing w:after="0"/>
        <w:ind w:firstLine="540"/>
        <w:jc w:val="both"/>
        <w:rPr>
          <w:rFonts w:ascii="Times New Roman" w:hAnsi="Times New Roman" w:cs="Times New Roman"/>
          <w:i/>
          <w:color w:val="FF0000"/>
          <w:sz w:val="24"/>
          <w:szCs w:val="24"/>
        </w:rPr>
      </w:pPr>
      <w:r w:rsidRPr="00717BAC">
        <w:rPr>
          <w:rFonts w:ascii="Times New Roman" w:hAnsi="Times New Roman" w:cs="Times New Roman"/>
          <w:i/>
          <w:color w:val="000000"/>
          <w:sz w:val="24"/>
          <w:szCs w:val="24"/>
        </w:rPr>
        <w:t xml:space="preserve">д). Содержание диких животных (волков, лосей, лисиц и др. на территории приусадебных участков домовладений на территории населенных пунктов </w:t>
      </w:r>
      <w:r w:rsidR="00DD0AB5" w:rsidRPr="00DD0AB5">
        <w:rPr>
          <w:rFonts w:ascii="Times New Roman" w:hAnsi="Times New Roman" w:cs="Times New Roman"/>
          <w:i/>
          <w:color w:val="0000FF"/>
          <w:sz w:val="24"/>
          <w:szCs w:val="24"/>
        </w:rPr>
        <w:t>разрешено при разрешении ветеринарных служб</w:t>
      </w:r>
      <w:r w:rsidR="00DD0AB5" w:rsidRPr="00DD0AB5">
        <w:rPr>
          <w:rFonts w:ascii="Times New Roman" w:hAnsi="Times New Roman" w:cs="Times New Roman"/>
          <w:i/>
          <w:sz w:val="24"/>
          <w:szCs w:val="24"/>
        </w:rPr>
        <w:t>.</w:t>
      </w:r>
    </w:p>
    <w:p w14:paraId="57D91A7B" w14:textId="77777777" w:rsidR="007F1DB9" w:rsidRPr="00717BAC" w:rsidRDefault="007F1DB9" w:rsidP="007F1DB9">
      <w:pPr>
        <w:spacing w:after="0"/>
        <w:ind w:firstLine="54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е). Разведение и содержание домашних и диких животных и птиц в количестве б</w:t>
      </w:r>
      <w:r w:rsidR="00C07569" w:rsidRPr="00717BAC">
        <w:rPr>
          <w:rFonts w:ascii="Times New Roman" w:hAnsi="Times New Roman" w:cs="Times New Roman"/>
          <w:i/>
          <w:color w:val="000000"/>
          <w:sz w:val="24"/>
          <w:szCs w:val="24"/>
        </w:rPr>
        <w:t>ольшем, чем указанных в подпункте г)</w:t>
      </w:r>
      <w:r w:rsidR="00180154">
        <w:rPr>
          <w:rFonts w:ascii="Times New Roman" w:hAnsi="Times New Roman" w:cs="Times New Roman"/>
          <w:i/>
          <w:color w:val="000000"/>
          <w:sz w:val="24"/>
          <w:szCs w:val="24"/>
        </w:rPr>
        <w:t xml:space="preserve"> </w:t>
      </w:r>
      <w:r w:rsidRPr="00717BAC">
        <w:rPr>
          <w:rFonts w:ascii="Times New Roman" w:hAnsi="Times New Roman" w:cs="Times New Roman"/>
          <w:i/>
          <w:color w:val="000000"/>
          <w:sz w:val="24"/>
          <w:szCs w:val="24"/>
        </w:rPr>
        <w:t>настоящей статьи,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14:paraId="3ED9C683" w14:textId="77777777" w:rsidR="00DD0AB5" w:rsidRPr="00717BAC" w:rsidRDefault="00DD0AB5" w:rsidP="00DD0AB5">
      <w:pPr>
        <w:pStyle w:val="2"/>
        <w:rPr>
          <w:rFonts w:ascii="TimesNewRomanPS-BoldMT" w:hAnsi="TimesNewRomanPS-BoldMT" w:cs="TimesNewRomanPS-BoldMT"/>
        </w:rPr>
      </w:pPr>
      <w:bookmarkStart w:id="161" w:name="_Toc100216983"/>
      <w:r w:rsidRPr="00717BAC">
        <w:t xml:space="preserve">Статья </w:t>
      </w:r>
      <w:r>
        <w:t>40</w:t>
      </w:r>
      <w:r w:rsidRPr="00717BAC">
        <w:rPr>
          <w:rFonts w:ascii="TimesNewRomanPS-BoldMT" w:hAnsi="TimesNewRomanPS-BoldMT" w:cs="TimesNewRomanPS-BoldMT"/>
        </w:rPr>
        <w:t xml:space="preserve">. </w:t>
      </w:r>
      <w:r>
        <w:rPr>
          <w:rFonts w:ascii="TimesNewRomanPS-BoldMT" w:hAnsi="TimesNewRomanPS-BoldMT" w:cs="TimesNewRomanPS-BoldMT"/>
        </w:rPr>
        <w:t>Иные показатели по па</w:t>
      </w:r>
      <w:r w:rsidRPr="00717BAC">
        <w:t>раметрам строительства</w:t>
      </w:r>
      <w:r>
        <w:t xml:space="preserve"> </w:t>
      </w:r>
      <w:r w:rsidRPr="00717BAC">
        <w:t xml:space="preserve">в </w:t>
      </w:r>
      <w:r>
        <w:t>з</w:t>
      </w:r>
      <w:r w:rsidRPr="00DD0AB5">
        <w:t xml:space="preserve">оне застройки </w:t>
      </w:r>
      <w:r>
        <w:t>малоэтажными</w:t>
      </w:r>
      <w:r w:rsidRPr="00DD0AB5">
        <w:t xml:space="preserve"> </w:t>
      </w:r>
      <w:r>
        <w:t xml:space="preserve">многоквартирными </w:t>
      </w:r>
      <w:r w:rsidRPr="00DD0AB5">
        <w:t>жилыми домами (</w:t>
      </w:r>
      <w:r>
        <w:t>до трех этажей</w:t>
      </w:r>
      <w:r w:rsidRPr="00717BAC">
        <w:rPr>
          <w:rFonts w:ascii="TimesNewRomanPS-BoldItalicMT" w:hAnsi="TimesNewRomanPS-BoldItalicMT" w:cs="TimesNewRomanPS-BoldItalicMT"/>
          <w:iCs/>
          <w:sz w:val="24"/>
          <w:szCs w:val="24"/>
        </w:rPr>
        <w:t>)</w:t>
      </w:r>
      <w:r>
        <w:rPr>
          <w:rFonts w:ascii="TimesNewRomanPS-BoldItalicMT" w:hAnsi="TimesNewRomanPS-BoldItalicMT" w:cs="TimesNewRomanPS-BoldItalicMT"/>
          <w:iCs/>
          <w:sz w:val="24"/>
          <w:szCs w:val="24"/>
        </w:rPr>
        <w:t xml:space="preserve"> – Ж2</w:t>
      </w:r>
      <w:r w:rsidRPr="00717BAC">
        <w:rPr>
          <w:rFonts w:ascii="TimesNewRomanPS-BoldMT" w:hAnsi="TimesNewRomanPS-BoldMT" w:cs="TimesNewRomanPS-BoldMT"/>
        </w:rPr>
        <w:t>.</w:t>
      </w:r>
      <w:bookmarkEnd w:id="161"/>
    </w:p>
    <w:p w14:paraId="43A163A9" w14:textId="77777777" w:rsidR="00DD0AB5"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D85121">
        <w:rPr>
          <w:rFonts w:ascii="Times New Roman" w:hAnsi="Times New Roman"/>
          <w:sz w:val="24"/>
          <w:szCs w:val="24"/>
        </w:rPr>
        <w:t xml:space="preserve">1. Рекомендуемые плотности жилой застройки микрорайонов в соответствии со сводом </w:t>
      </w:r>
      <w:r w:rsidRPr="00D85121">
        <w:rPr>
          <w:rFonts w:ascii="Times New Roman" w:hAnsi="Times New Roman"/>
          <w:sz w:val="24"/>
          <w:szCs w:val="24"/>
        </w:rPr>
        <w:lastRenderedPageBreak/>
        <w:t>правил "СНиП 2.07.01-89* "Градостроительство. Планировка и застройка городских и сельских поселений" (далее - СНиП 2.07.01-89*).</w:t>
      </w:r>
    </w:p>
    <w:p w14:paraId="21791C98" w14:textId="77777777" w:rsidR="00DD0AB5" w:rsidRPr="00D16163" w:rsidRDefault="00DD0AB5" w:rsidP="00DD0AB5">
      <w:pPr>
        <w:spacing w:after="0" w:line="240" w:lineRule="auto"/>
        <w:ind w:left="851"/>
        <w:rPr>
          <w:rFonts w:ascii="Times New Roman" w:hAnsi="Times New Roman"/>
          <w:b/>
          <w:sz w:val="24"/>
          <w:szCs w:val="24"/>
        </w:rPr>
      </w:pPr>
      <w:r w:rsidRPr="00D85121">
        <w:rPr>
          <w:rFonts w:ascii="Times New Roman" w:hAnsi="Times New Roman"/>
          <w:b/>
          <w:sz w:val="24"/>
          <w:szCs w:val="24"/>
        </w:rPr>
        <w:t xml:space="preserve">Таблица </w:t>
      </w:r>
      <w:r w:rsidR="00143297" w:rsidRPr="00D16163">
        <w:rPr>
          <w:rFonts w:ascii="Times New Roman" w:hAnsi="Times New Roman"/>
          <w:b/>
          <w:sz w:val="24"/>
          <w:szCs w:val="24"/>
        </w:rPr>
        <w:t>6</w:t>
      </w:r>
    </w:p>
    <w:p w14:paraId="3E4AB0A9" w14:textId="77777777" w:rsidR="00DD0AB5" w:rsidRPr="00D85121" w:rsidRDefault="00DD0AB5" w:rsidP="00DD0AB5">
      <w:pPr>
        <w:spacing w:after="0" w:line="240" w:lineRule="auto"/>
        <w:ind w:left="851"/>
        <w:rPr>
          <w:rFonts w:ascii="Times New Roman" w:hAnsi="Times New Roman"/>
          <w:b/>
          <w:sz w:val="24"/>
          <w:szCs w:val="24"/>
        </w:rPr>
      </w:pPr>
      <w:r w:rsidRPr="00D85121">
        <w:rPr>
          <w:rFonts w:ascii="Times New Roman" w:hAnsi="Times New Roman"/>
          <w:b/>
          <w:sz w:val="24"/>
          <w:szCs w:val="24"/>
        </w:rPr>
        <w:t>Для жилых зон устанавливается плотность:</w:t>
      </w: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6300"/>
        <w:gridCol w:w="1620"/>
        <w:gridCol w:w="1440"/>
      </w:tblGrid>
      <w:tr w:rsidR="00DD0AB5" w:rsidRPr="00D85121" w14:paraId="5339380B" w14:textId="77777777" w:rsidTr="00A67991">
        <w:trPr>
          <w:tblCellSpacing w:w="5" w:type="nil"/>
        </w:trPr>
        <w:tc>
          <w:tcPr>
            <w:tcW w:w="6300" w:type="dxa"/>
            <w:vMerge w:val="restart"/>
            <w:tcBorders>
              <w:top w:val="single" w:sz="4" w:space="0" w:color="auto"/>
              <w:left w:val="single" w:sz="4" w:space="0" w:color="auto"/>
              <w:bottom w:val="single" w:sz="4" w:space="0" w:color="auto"/>
              <w:right w:val="single" w:sz="4" w:space="0" w:color="auto"/>
            </w:tcBorders>
          </w:tcPr>
          <w:p w14:paraId="52681B22" w14:textId="77777777" w:rsidR="00DD0AB5" w:rsidRPr="00D85121" w:rsidRDefault="00DD0AB5" w:rsidP="00A67991">
            <w:pPr>
              <w:widowControl w:val="0"/>
              <w:autoSpaceDE w:val="0"/>
              <w:autoSpaceDN w:val="0"/>
              <w:adjustRightInd w:val="0"/>
              <w:spacing w:after="0" w:line="240" w:lineRule="auto"/>
              <w:jc w:val="center"/>
              <w:rPr>
                <w:rFonts w:ascii="Times New Roman" w:hAnsi="Times New Roman"/>
                <w:sz w:val="24"/>
                <w:szCs w:val="24"/>
              </w:rPr>
            </w:pPr>
            <w:r w:rsidRPr="00D85121">
              <w:rPr>
                <w:rFonts w:ascii="Times New Roman" w:hAnsi="Times New Roman"/>
                <w:sz w:val="24"/>
                <w:szCs w:val="24"/>
              </w:rPr>
              <w:t>Наименование жилых зон</w:t>
            </w:r>
          </w:p>
        </w:tc>
        <w:tc>
          <w:tcPr>
            <w:tcW w:w="3060" w:type="dxa"/>
            <w:gridSpan w:val="2"/>
            <w:tcBorders>
              <w:top w:val="single" w:sz="4" w:space="0" w:color="auto"/>
              <w:left w:val="single" w:sz="4" w:space="0" w:color="auto"/>
              <w:bottom w:val="single" w:sz="4" w:space="0" w:color="auto"/>
              <w:right w:val="single" w:sz="4" w:space="0" w:color="auto"/>
            </w:tcBorders>
          </w:tcPr>
          <w:p w14:paraId="7EE5DC16" w14:textId="77777777" w:rsidR="00DD0AB5" w:rsidRPr="00D85121" w:rsidRDefault="00DD0AB5" w:rsidP="00A67991">
            <w:pPr>
              <w:widowControl w:val="0"/>
              <w:autoSpaceDE w:val="0"/>
              <w:autoSpaceDN w:val="0"/>
              <w:adjustRightInd w:val="0"/>
              <w:spacing w:after="0" w:line="240" w:lineRule="auto"/>
              <w:jc w:val="center"/>
              <w:rPr>
                <w:rFonts w:ascii="Times New Roman" w:hAnsi="Times New Roman"/>
                <w:sz w:val="24"/>
                <w:szCs w:val="24"/>
              </w:rPr>
            </w:pPr>
            <w:r w:rsidRPr="00D85121">
              <w:rPr>
                <w:rFonts w:ascii="Times New Roman" w:hAnsi="Times New Roman"/>
                <w:sz w:val="24"/>
                <w:szCs w:val="24"/>
              </w:rPr>
              <w:t>Плотность, кв. м общей площади/га</w:t>
            </w:r>
          </w:p>
        </w:tc>
      </w:tr>
      <w:tr w:rsidR="00DD0AB5" w:rsidRPr="00D85121" w14:paraId="5CF1EF0E" w14:textId="77777777" w:rsidTr="00A67991">
        <w:trPr>
          <w:tblCellSpacing w:w="5" w:type="nil"/>
        </w:trPr>
        <w:tc>
          <w:tcPr>
            <w:tcW w:w="6300" w:type="dxa"/>
            <w:vMerge/>
            <w:tcBorders>
              <w:top w:val="single" w:sz="4" w:space="0" w:color="auto"/>
              <w:left w:val="single" w:sz="4" w:space="0" w:color="auto"/>
              <w:bottom w:val="single" w:sz="4" w:space="0" w:color="auto"/>
              <w:right w:val="single" w:sz="4" w:space="0" w:color="auto"/>
            </w:tcBorders>
          </w:tcPr>
          <w:p w14:paraId="5527E82B" w14:textId="77777777" w:rsidR="00DD0AB5" w:rsidRPr="00D85121" w:rsidRDefault="00DD0AB5" w:rsidP="00A67991">
            <w:pPr>
              <w:widowControl w:val="0"/>
              <w:autoSpaceDE w:val="0"/>
              <w:autoSpaceDN w:val="0"/>
              <w:adjustRightInd w:val="0"/>
              <w:spacing w:after="0" w:line="240" w:lineRule="auto"/>
              <w:jc w:val="both"/>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7702A238" w14:textId="77777777" w:rsidR="00DD0AB5" w:rsidRPr="00D85121" w:rsidRDefault="00DD0AB5" w:rsidP="00A67991">
            <w:pPr>
              <w:widowControl w:val="0"/>
              <w:autoSpaceDE w:val="0"/>
              <w:autoSpaceDN w:val="0"/>
              <w:adjustRightInd w:val="0"/>
              <w:spacing w:after="0" w:line="240" w:lineRule="auto"/>
              <w:jc w:val="center"/>
              <w:rPr>
                <w:rFonts w:ascii="Times New Roman" w:hAnsi="Times New Roman"/>
                <w:sz w:val="24"/>
                <w:szCs w:val="24"/>
              </w:rPr>
            </w:pPr>
            <w:r w:rsidRPr="00D85121">
              <w:rPr>
                <w:rFonts w:ascii="Times New Roman" w:hAnsi="Times New Roman"/>
                <w:sz w:val="24"/>
                <w:szCs w:val="24"/>
              </w:rPr>
              <w:t>На свободных территориях</w:t>
            </w:r>
          </w:p>
        </w:tc>
        <w:tc>
          <w:tcPr>
            <w:tcW w:w="1440" w:type="dxa"/>
            <w:tcBorders>
              <w:top w:val="single" w:sz="4" w:space="0" w:color="auto"/>
              <w:left w:val="single" w:sz="4" w:space="0" w:color="auto"/>
              <w:bottom w:val="single" w:sz="4" w:space="0" w:color="auto"/>
              <w:right w:val="single" w:sz="4" w:space="0" w:color="auto"/>
            </w:tcBorders>
          </w:tcPr>
          <w:p w14:paraId="3B162E10" w14:textId="77777777" w:rsidR="00DD0AB5" w:rsidRPr="00D85121" w:rsidRDefault="00DD0AB5" w:rsidP="00A67991">
            <w:pPr>
              <w:widowControl w:val="0"/>
              <w:autoSpaceDE w:val="0"/>
              <w:autoSpaceDN w:val="0"/>
              <w:adjustRightInd w:val="0"/>
              <w:spacing w:after="0" w:line="240" w:lineRule="auto"/>
              <w:jc w:val="center"/>
              <w:rPr>
                <w:rFonts w:ascii="Times New Roman" w:hAnsi="Times New Roman"/>
                <w:sz w:val="24"/>
                <w:szCs w:val="24"/>
              </w:rPr>
            </w:pPr>
            <w:r w:rsidRPr="00D85121">
              <w:rPr>
                <w:rFonts w:ascii="Times New Roman" w:hAnsi="Times New Roman"/>
                <w:sz w:val="24"/>
                <w:szCs w:val="24"/>
              </w:rPr>
              <w:t xml:space="preserve">В условиях </w:t>
            </w:r>
            <w:proofErr w:type="spellStart"/>
            <w:r w:rsidRPr="00D85121">
              <w:rPr>
                <w:rFonts w:ascii="Times New Roman" w:hAnsi="Times New Roman"/>
                <w:sz w:val="24"/>
                <w:szCs w:val="24"/>
              </w:rPr>
              <w:t>реконструк</w:t>
            </w:r>
            <w:proofErr w:type="spellEnd"/>
            <w:r w:rsidRPr="00D85121">
              <w:rPr>
                <w:rFonts w:ascii="Times New Roman" w:hAnsi="Times New Roman"/>
                <w:sz w:val="24"/>
                <w:szCs w:val="24"/>
              </w:rPr>
              <w:t>.</w:t>
            </w:r>
          </w:p>
        </w:tc>
      </w:tr>
      <w:tr w:rsidR="00DD0AB5" w:rsidRPr="00D85121" w14:paraId="44CA0491" w14:textId="77777777" w:rsidTr="00A67991">
        <w:trPr>
          <w:tblCellSpacing w:w="5" w:type="nil"/>
        </w:trPr>
        <w:tc>
          <w:tcPr>
            <w:tcW w:w="6300" w:type="dxa"/>
            <w:tcBorders>
              <w:top w:val="single" w:sz="4" w:space="0" w:color="auto"/>
              <w:left w:val="single" w:sz="4" w:space="0" w:color="auto"/>
              <w:bottom w:val="single" w:sz="4" w:space="0" w:color="auto"/>
              <w:right w:val="single" w:sz="4" w:space="0" w:color="auto"/>
            </w:tcBorders>
          </w:tcPr>
          <w:p w14:paraId="486CE4B8" w14:textId="77777777" w:rsidR="00DD0AB5" w:rsidRPr="00D85121" w:rsidRDefault="00DD0AB5" w:rsidP="00A67991">
            <w:pPr>
              <w:widowControl w:val="0"/>
              <w:autoSpaceDE w:val="0"/>
              <w:autoSpaceDN w:val="0"/>
              <w:adjustRightInd w:val="0"/>
              <w:spacing w:after="0" w:line="240" w:lineRule="auto"/>
              <w:rPr>
                <w:rFonts w:ascii="Times New Roman" w:hAnsi="Times New Roman"/>
                <w:sz w:val="24"/>
                <w:szCs w:val="24"/>
              </w:rPr>
            </w:pPr>
            <w:r w:rsidRPr="00D85121">
              <w:rPr>
                <w:rFonts w:ascii="Times New Roman" w:hAnsi="Times New Roman"/>
                <w:sz w:val="24"/>
                <w:szCs w:val="24"/>
              </w:rPr>
              <w:t>Зона застройки многоэтажными жилыми домами (5-9 этажей)</w:t>
            </w:r>
          </w:p>
        </w:tc>
        <w:tc>
          <w:tcPr>
            <w:tcW w:w="1620" w:type="dxa"/>
            <w:tcBorders>
              <w:top w:val="single" w:sz="4" w:space="0" w:color="auto"/>
              <w:left w:val="single" w:sz="4" w:space="0" w:color="auto"/>
              <w:bottom w:val="single" w:sz="4" w:space="0" w:color="auto"/>
              <w:right w:val="single" w:sz="4" w:space="0" w:color="auto"/>
            </w:tcBorders>
          </w:tcPr>
          <w:p w14:paraId="148F519F" w14:textId="77777777" w:rsidR="00DD0AB5" w:rsidRPr="00D85121" w:rsidRDefault="00DD0AB5" w:rsidP="00A67991">
            <w:pPr>
              <w:widowControl w:val="0"/>
              <w:autoSpaceDE w:val="0"/>
              <w:autoSpaceDN w:val="0"/>
              <w:adjustRightInd w:val="0"/>
              <w:spacing w:after="0" w:line="240" w:lineRule="auto"/>
              <w:rPr>
                <w:rFonts w:ascii="Times New Roman" w:hAnsi="Times New Roman"/>
                <w:sz w:val="24"/>
                <w:szCs w:val="24"/>
              </w:rPr>
            </w:pPr>
            <w:r w:rsidRPr="00D85121">
              <w:rPr>
                <w:rFonts w:ascii="Times New Roman" w:hAnsi="Times New Roman"/>
                <w:sz w:val="24"/>
                <w:szCs w:val="24"/>
              </w:rPr>
              <w:t>5300-8300</w:t>
            </w:r>
          </w:p>
        </w:tc>
        <w:tc>
          <w:tcPr>
            <w:tcW w:w="1440" w:type="dxa"/>
            <w:tcBorders>
              <w:top w:val="single" w:sz="4" w:space="0" w:color="auto"/>
              <w:left w:val="single" w:sz="4" w:space="0" w:color="auto"/>
              <w:bottom w:val="single" w:sz="4" w:space="0" w:color="auto"/>
              <w:right w:val="single" w:sz="4" w:space="0" w:color="auto"/>
            </w:tcBorders>
          </w:tcPr>
          <w:p w14:paraId="593AEE04" w14:textId="77777777" w:rsidR="00DD0AB5" w:rsidRPr="00D85121" w:rsidRDefault="00DD0AB5" w:rsidP="00A67991">
            <w:pPr>
              <w:widowControl w:val="0"/>
              <w:autoSpaceDE w:val="0"/>
              <w:autoSpaceDN w:val="0"/>
              <w:adjustRightInd w:val="0"/>
              <w:spacing w:after="0" w:line="240" w:lineRule="auto"/>
              <w:rPr>
                <w:rFonts w:ascii="Times New Roman" w:hAnsi="Times New Roman"/>
                <w:sz w:val="24"/>
                <w:szCs w:val="24"/>
              </w:rPr>
            </w:pPr>
            <w:r w:rsidRPr="00D85121">
              <w:rPr>
                <w:rFonts w:ascii="Times New Roman" w:hAnsi="Times New Roman"/>
                <w:sz w:val="24"/>
                <w:szCs w:val="24"/>
              </w:rPr>
              <w:t>5800-9000</w:t>
            </w:r>
          </w:p>
        </w:tc>
      </w:tr>
      <w:tr w:rsidR="00DD0AB5" w:rsidRPr="00D85121" w14:paraId="499B2C3E" w14:textId="77777777" w:rsidTr="00A67991">
        <w:trPr>
          <w:tblCellSpacing w:w="5" w:type="nil"/>
        </w:trPr>
        <w:tc>
          <w:tcPr>
            <w:tcW w:w="6300" w:type="dxa"/>
            <w:tcBorders>
              <w:top w:val="single" w:sz="4" w:space="0" w:color="auto"/>
              <w:left w:val="single" w:sz="4" w:space="0" w:color="auto"/>
              <w:bottom w:val="single" w:sz="4" w:space="0" w:color="auto"/>
              <w:right w:val="single" w:sz="4" w:space="0" w:color="auto"/>
            </w:tcBorders>
          </w:tcPr>
          <w:p w14:paraId="151E04D9" w14:textId="77777777" w:rsidR="00DD0AB5" w:rsidRPr="00D85121" w:rsidRDefault="00DD0AB5" w:rsidP="00A67991">
            <w:pPr>
              <w:widowControl w:val="0"/>
              <w:autoSpaceDE w:val="0"/>
              <w:autoSpaceDN w:val="0"/>
              <w:adjustRightInd w:val="0"/>
              <w:spacing w:after="0" w:line="240" w:lineRule="auto"/>
              <w:rPr>
                <w:rFonts w:ascii="Times New Roman" w:hAnsi="Times New Roman"/>
                <w:sz w:val="24"/>
                <w:szCs w:val="24"/>
              </w:rPr>
            </w:pPr>
            <w:r w:rsidRPr="00D85121">
              <w:rPr>
                <w:rFonts w:ascii="Times New Roman" w:hAnsi="Times New Roman"/>
                <w:sz w:val="24"/>
                <w:szCs w:val="24"/>
              </w:rPr>
              <w:t>Зона застройки малоэтажными жилыми домами (2-4 этажа)</w:t>
            </w:r>
          </w:p>
        </w:tc>
        <w:tc>
          <w:tcPr>
            <w:tcW w:w="1620" w:type="dxa"/>
            <w:tcBorders>
              <w:top w:val="single" w:sz="4" w:space="0" w:color="auto"/>
              <w:left w:val="single" w:sz="4" w:space="0" w:color="auto"/>
              <w:bottom w:val="single" w:sz="4" w:space="0" w:color="auto"/>
              <w:right w:val="single" w:sz="4" w:space="0" w:color="auto"/>
            </w:tcBorders>
          </w:tcPr>
          <w:p w14:paraId="3BACA7F6" w14:textId="77777777" w:rsidR="00DD0AB5" w:rsidRPr="00D85121" w:rsidRDefault="00DD0AB5" w:rsidP="00A67991">
            <w:pPr>
              <w:widowControl w:val="0"/>
              <w:autoSpaceDE w:val="0"/>
              <w:autoSpaceDN w:val="0"/>
              <w:adjustRightInd w:val="0"/>
              <w:spacing w:after="0" w:line="240" w:lineRule="auto"/>
              <w:rPr>
                <w:rFonts w:ascii="Times New Roman" w:hAnsi="Times New Roman"/>
                <w:sz w:val="24"/>
                <w:szCs w:val="24"/>
              </w:rPr>
            </w:pPr>
            <w:r w:rsidRPr="00D85121">
              <w:rPr>
                <w:rFonts w:ascii="Times New Roman" w:hAnsi="Times New Roman"/>
                <w:sz w:val="24"/>
                <w:szCs w:val="24"/>
              </w:rPr>
              <w:t>3300-5100</w:t>
            </w:r>
          </w:p>
        </w:tc>
        <w:tc>
          <w:tcPr>
            <w:tcW w:w="1440" w:type="dxa"/>
            <w:tcBorders>
              <w:top w:val="single" w:sz="4" w:space="0" w:color="auto"/>
              <w:left w:val="single" w:sz="4" w:space="0" w:color="auto"/>
              <w:bottom w:val="single" w:sz="4" w:space="0" w:color="auto"/>
              <w:right w:val="single" w:sz="4" w:space="0" w:color="auto"/>
            </w:tcBorders>
          </w:tcPr>
          <w:p w14:paraId="69B46BDF" w14:textId="77777777" w:rsidR="00DD0AB5" w:rsidRPr="00D85121" w:rsidRDefault="00DD0AB5" w:rsidP="00A67991">
            <w:pPr>
              <w:widowControl w:val="0"/>
              <w:autoSpaceDE w:val="0"/>
              <w:autoSpaceDN w:val="0"/>
              <w:adjustRightInd w:val="0"/>
              <w:spacing w:after="0" w:line="240" w:lineRule="auto"/>
              <w:rPr>
                <w:rFonts w:ascii="Times New Roman" w:hAnsi="Times New Roman"/>
                <w:sz w:val="24"/>
                <w:szCs w:val="24"/>
              </w:rPr>
            </w:pPr>
            <w:r w:rsidRPr="00D85121">
              <w:rPr>
                <w:rFonts w:ascii="Times New Roman" w:hAnsi="Times New Roman"/>
                <w:sz w:val="24"/>
                <w:szCs w:val="24"/>
              </w:rPr>
              <w:t>3600-5500</w:t>
            </w:r>
          </w:p>
        </w:tc>
      </w:tr>
      <w:tr w:rsidR="00DD0AB5" w:rsidRPr="00D85121" w14:paraId="30485592" w14:textId="77777777" w:rsidTr="00A67991">
        <w:trPr>
          <w:tblCellSpacing w:w="5" w:type="nil"/>
        </w:trPr>
        <w:tc>
          <w:tcPr>
            <w:tcW w:w="6300" w:type="dxa"/>
            <w:tcBorders>
              <w:top w:val="single" w:sz="4" w:space="0" w:color="auto"/>
              <w:left w:val="single" w:sz="4" w:space="0" w:color="auto"/>
              <w:bottom w:val="single" w:sz="4" w:space="0" w:color="auto"/>
              <w:right w:val="single" w:sz="4" w:space="0" w:color="auto"/>
            </w:tcBorders>
          </w:tcPr>
          <w:p w14:paraId="60FD2562" w14:textId="77777777" w:rsidR="00DD0AB5" w:rsidRPr="00D85121" w:rsidRDefault="00DD0AB5" w:rsidP="00A67991">
            <w:pPr>
              <w:widowControl w:val="0"/>
              <w:autoSpaceDE w:val="0"/>
              <w:autoSpaceDN w:val="0"/>
              <w:adjustRightInd w:val="0"/>
              <w:spacing w:after="0" w:line="240" w:lineRule="auto"/>
              <w:rPr>
                <w:rFonts w:ascii="Times New Roman" w:hAnsi="Times New Roman"/>
                <w:sz w:val="24"/>
                <w:szCs w:val="24"/>
              </w:rPr>
            </w:pPr>
            <w:r w:rsidRPr="00D85121">
              <w:rPr>
                <w:rFonts w:ascii="Times New Roman" w:hAnsi="Times New Roman"/>
                <w:sz w:val="24"/>
                <w:szCs w:val="24"/>
              </w:rPr>
              <w:t>Зона застройки индивидуальными жилыми домами с участками (1-3 этажа)</w:t>
            </w:r>
          </w:p>
        </w:tc>
        <w:tc>
          <w:tcPr>
            <w:tcW w:w="3060" w:type="dxa"/>
            <w:gridSpan w:val="2"/>
            <w:tcBorders>
              <w:top w:val="single" w:sz="4" w:space="0" w:color="auto"/>
              <w:left w:val="single" w:sz="4" w:space="0" w:color="auto"/>
              <w:bottom w:val="single" w:sz="4" w:space="0" w:color="auto"/>
              <w:right w:val="single" w:sz="4" w:space="0" w:color="auto"/>
            </w:tcBorders>
          </w:tcPr>
          <w:p w14:paraId="6A8FF8CA" w14:textId="77777777" w:rsidR="00DD0AB5" w:rsidRPr="00D85121" w:rsidRDefault="00DD0AB5" w:rsidP="00A67991">
            <w:pPr>
              <w:widowControl w:val="0"/>
              <w:autoSpaceDE w:val="0"/>
              <w:autoSpaceDN w:val="0"/>
              <w:adjustRightInd w:val="0"/>
              <w:spacing w:after="0" w:line="240" w:lineRule="auto"/>
              <w:rPr>
                <w:rFonts w:ascii="Times New Roman" w:hAnsi="Times New Roman"/>
                <w:sz w:val="24"/>
                <w:szCs w:val="24"/>
              </w:rPr>
            </w:pPr>
            <w:r w:rsidRPr="00D85121">
              <w:rPr>
                <w:rFonts w:ascii="Times New Roman" w:hAnsi="Times New Roman"/>
                <w:sz w:val="24"/>
                <w:szCs w:val="24"/>
              </w:rPr>
              <w:t>В зависимости от размера дома и участка</w:t>
            </w:r>
          </w:p>
        </w:tc>
      </w:tr>
    </w:tbl>
    <w:p w14:paraId="62078300" w14:textId="77777777" w:rsidR="00DD0AB5" w:rsidRPr="00D85121" w:rsidRDefault="00DD0AB5" w:rsidP="00DD0AB5">
      <w:pPr>
        <w:widowControl w:val="0"/>
        <w:autoSpaceDE w:val="0"/>
        <w:autoSpaceDN w:val="0"/>
        <w:adjustRightInd w:val="0"/>
        <w:spacing w:after="0" w:line="240" w:lineRule="auto"/>
        <w:jc w:val="both"/>
        <w:rPr>
          <w:rFonts w:ascii="Times New Roman" w:hAnsi="Times New Roman"/>
          <w:sz w:val="24"/>
          <w:szCs w:val="24"/>
        </w:rPr>
      </w:pPr>
    </w:p>
    <w:p w14:paraId="55398358" w14:textId="77777777" w:rsidR="00DD0AB5" w:rsidRPr="00D8512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D85121">
        <w:rPr>
          <w:rFonts w:ascii="Times New Roman" w:hAnsi="Times New Roman"/>
          <w:sz w:val="24"/>
          <w:szCs w:val="24"/>
        </w:rPr>
        <w:t xml:space="preserve">Указанные плотности применимы к микрорайонам и </w:t>
      </w:r>
      <w:proofErr w:type="spellStart"/>
      <w:r w:rsidRPr="00D85121">
        <w:rPr>
          <w:rFonts w:ascii="Times New Roman" w:hAnsi="Times New Roman"/>
          <w:sz w:val="24"/>
          <w:szCs w:val="24"/>
        </w:rPr>
        <w:t>межмагистральным</w:t>
      </w:r>
      <w:proofErr w:type="spellEnd"/>
      <w:r w:rsidRPr="00D85121">
        <w:rPr>
          <w:rFonts w:ascii="Times New Roman" w:hAnsi="Times New Roman"/>
          <w:sz w:val="24"/>
          <w:szCs w:val="24"/>
        </w:rPr>
        <w:t xml:space="preserve"> территориям, где имеется баланс требуемых по расчету и фактически размещенных общеобразовательных школ и детских дошкольных учреждений.</w:t>
      </w:r>
    </w:p>
    <w:p w14:paraId="1A70B9D6" w14:textId="77777777" w:rsidR="00DD0AB5" w:rsidRPr="00D8512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D85121">
        <w:rPr>
          <w:rFonts w:ascii="Times New Roman" w:hAnsi="Times New Roman"/>
          <w:sz w:val="24"/>
          <w:szCs w:val="24"/>
        </w:rPr>
        <w:t xml:space="preserve">2. Все земельные участки многоквартирных домов должны иметь места для отдыха в виде оборудованных придомовых открытых озелененных пространств площадью не менее </w:t>
      </w:r>
      <w:smartTag w:uri="urn:schemas-microsoft-com:office:smarttags" w:element="metricconverter">
        <w:smartTagPr>
          <w:attr w:name="ProductID" w:val="5,5 кв. м"/>
        </w:smartTagPr>
        <w:r w:rsidRPr="00D85121">
          <w:rPr>
            <w:rFonts w:ascii="Times New Roman" w:hAnsi="Times New Roman"/>
            <w:sz w:val="24"/>
            <w:szCs w:val="24"/>
          </w:rPr>
          <w:t>5,5 кв. м</w:t>
        </w:r>
      </w:smartTag>
      <w:r w:rsidRPr="00D85121">
        <w:rPr>
          <w:rFonts w:ascii="Times New Roman" w:hAnsi="Times New Roman"/>
          <w:sz w:val="24"/>
          <w:szCs w:val="24"/>
        </w:rPr>
        <w:t xml:space="preserve"> на одного проживающего на соответствующем участке.</w:t>
      </w:r>
    </w:p>
    <w:p w14:paraId="71960BAC" w14:textId="77777777" w:rsidR="00DD0AB5" w:rsidRPr="00D8512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D85121">
        <w:rPr>
          <w:rFonts w:ascii="Times New Roman" w:hAnsi="Times New Roman"/>
          <w:sz w:val="24"/>
          <w:szCs w:val="24"/>
        </w:rPr>
        <w:t>3. При формировании земельных участков многоквартирных домов части требуемых настоящими Правилами придомовых открытых озелененных пространств (до 30% их площади) этих участков могут быть выделены для объединения в самостоятельные земельные участки внутриквартальных скверов (садов) с последующим оформлением в общую долевую собственность владельцев указанных земельных участков.</w:t>
      </w:r>
    </w:p>
    <w:p w14:paraId="244AC9E2" w14:textId="77777777" w:rsidR="00DD0AB5" w:rsidRPr="00D8512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D85121">
        <w:rPr>
          <w:rFonts w:ascii="Times New Roman" w:hAnsi="Times New Roman"/>
          <w:sz w:val="24"/>
          <w:szCs w:val="24"/>
        </w:rPr>
        <w:t xml:space="preserve">4. При застройке участков, примыкающих к городским лесам, лесопаркам и паркам, в пределах доступности не более </w:t>
      </w:r>
      <w:smartTag w:uri="urn:schemas-microsoft-com:office:smarttags" w:element="metricconverter">
        <w:smartTagPr>
          <w:attr w:name="ProductID" w:val="300 м"/>
        </w:smartTagPr>
        <w:r w:rsidRPr="00D85121">
          <w:rPr>
            <w:rFonts w:ascii="Times New Roman" w:hAnsi="Times New Roman"/>
            <w:sz w:val="24"/>
            <w:szCs w:val="24"/>
          </w:rPr>
          <w:t>300 м</w:t>
        </w:r>
      </w:smartTag>
      <w:r w:rsidRPr="00D85121">
        <w:rPr>
          <w:rFonts w:ascii="Times New Roman" w:hAnsi="Times New Roman"/>
          <w:sz w:val="24"/>
          <w:szCs w:val="24"/>
        </w:rPr>
        <w:t xml:space="preserve"> площадь озеленения допускается уменьшать, но не более чем на 30%.</w:t>
      </w:r>
    </w:p>
    <w:p w14:paraId="642FBB71" w14:textId="77777777" w:rsidR="00DD0AB5" w:rsidRPr="00D8512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D85121">
        <w:rPr>
          <w:rFonts w:ascii="Times New Roman" w:hAnsi="Times New Roman"/>
          <w:sz w:val="24"/>
          <w:szCs w:val="24"/>
        </w:rPr>
        <w:t>Озелененная территория может быть оборудована:</w:t>
      </w:r>
    </w:p>
    <w:p w14:paraId="1636BDD0" w14:textId="77777777" w:rsidR="00DD0AB5" w:rsidRPr="00D8512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D85121">
        <w:rPr>
          <w:rFonts w:ascii="Times New Roman" w:hAnsi="Times New Roman"/>
          <w:sz w:val="24"/>
          <w:szCs w:val="24"/>
        </w:rPr>
        <w:t>- площадками для отдыха взрослых и детей, спортивными площадками,  площадками для выгула собак, другими подобными объектами.</w:t>
      </w:r>
    </w:p>
    <w:p w14:paraId="4D1C8D48" w14:textId="77777777" w:rsidR="00DD0AB5" w:rsidRPr="00D8512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D85121">
        <w:rPr>
          <w:rFonts w:ascii="Times New Roman" w:hAnsi="Times New Roman"/>
          <w:sz w:val="24"/>
          <w:szCs w:val="24"/>
        </w:rPr>
        <w:t xml:space="preserve">5. Санитарно-защитная зона для предприятий IV, V классов вредности должна быть максимально озеленена - не менее 60% площади; для предприятий II и III классов - не менее 50%; для предприятий, имеющих санитарно-защитную зону </w:t>
      </w:r>
      <w:smartTag w:uri="urn:schemas-microsoft-com:office:smarttags" w:element="metricconverter">
        <w:smartTagPr>
          <w:attr w:name="ProductID" w:val="1000 м"/>
        </w:smartTagPr>
        <w:r w:rsidRPr="00D85121">
          <w:rPr>
            <w:rFonts w:ascii="Times New Roman" w:hAnsi="Times New Roman"/>
            <w:sz w:val="24"/>
            <w:szCs w:val="24"/>
          </w:rPr>
          <w:t>1000 м</w:t>
        </w:r>
      </w:smartTag>
      <w:r w:rsidRPr="00D85121">
        <w:rPr>
          <w:rFonts w:ascii="Times New Roman" w:hAnsi="Times New Roman"/>
          <w:sz w:val="24"/>
          <w:szCs w:val="24"/>
        </w:rPr>
        <w:t xml:space="preserve"> и более, - не менее 40% ее территории с обязательной организацией полосы древесно-кустарниковых насаждений со стороны жилой застройки.</w:t>
      </w:r>
    </w:p>
    <w:p w14:paraId="5B64F040" w14:textId="77777777" w:rsidR="00DD0AB5" w:rsidRPr="00D8512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D85121">
        <w:rPr>
          <w:rFonts w:ascii="Times New Roman" w:hAnsi="Times New Roman"/>
          <w:sz w:val="24"/>
          <w:szCs w:val="24"/>
        </w:rPr>
        <w:t xml:space="preserve">6. Размеры приусадебных (придомовых) и </w:t>
      </w:r>
      <w:proofErr w:type="spellStart"/>
      <w:r w:rsidRPr="00D85121">
        <w:rPr>
          <w:rFonts w:ascii="Times New Roman" w:hAnsi="Times New Roman"/>
          <w:sz w:val="24"/>
          <w:szCs w:val="24"/>
        </w:rPr>
        <w:t>приквартирных</w:t>
      </w:r>
      <w:proofErr w:type="spellEnd"/>
      <w:r w:rsidRPr="00D85121">
        <w:rPr>
          <w:rFonts w:ascii="Times New Roman" w:hAnsi="Times New Roman"/>
          <w:sz w:val="24"/>
          <w:szCs w:val="24"/>
        </w:rPr>
        <w:t xml:space="preserve"> участков принимаются в соответствии со СНиП 2.07.01-89*.</w:t>
      </w:r>
    </w:p>
    <w:p w14:paraId="4A61B312" w14:textId="77777777" w:rsidR="00DD0AB5" w:rsidRPr="00D8512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D85121">
        <w:rPr>
          <w:rFonts w:ascii="Times New Roman" w:hAnsi="Times New Roman"/>
          <w:sz w:val="24"/>
          <w:szCs w:val="24"/>
        </w:rPr>
        <w:t>7. Размеры земельных участков учреждений и предприятий обслуживания принимаются в соответствии со СНиП 2.07.01-89*, "Нормы расчета учреждений и предприятий обслуживания и размеры их земельных участков"</w:t>
      </w:r>
    </w:p>
    <w:p w14:paraId="211FA1FE" w14:textId="77777777" w:rsidR="00DD0AB5" w:rsidRPr="00D8512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D85121">
        <w:rPr>
          <w:rFonts w:ascii="Times New Roman" w:hAnsi="Times New Roman"/>
          <w:sz w:val="24"/>
          <w:szCs w:val="24"/>
        </w:rPr>
        <w:t>8. 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территориальных зон, не приведенные в настоящих Правилах, определяются в соответствии со СНиП 2.07.01-89, иными нормативными правовыми актами.</w:t>
      </w:r>
    </w:p>
    <w:p w14:paraId="559648B1" w14:textId="77777777" w:rsidR="00DD0AB5" w:rsidRPr="00D8512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D85121">
        <w:rPr>
          <w:rFonts w:ascii="Times New Roman" w:hAnsi="Times New Roman"/>
          <w:sz w:val="24"/>
          <w:szCs w:val="24"/>
        </w:rPr>
        <w:t xml:space="preserve">9. 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(электро-, водо-, </w:t>
      </w:r>
      <w:proofErr w:type="spellStart"/>
      <w:r w:rsidRPr="00D85121">
        <w:rPr>
          <w:rFonts w:ascii="Times New Roman" w:hAnsi="Times New Roman"/>
          <w:sz w:val="24"/>
          <w:szCs w:val="24"/>
        </w:rPr>
        <w:t>газообеспечение</w:t>
      </w:r>
      <w:proofErr w:type="spellEnd"/>
      <w:r w:rsidRPr="00D85121">
        <w:rPr>
          <w:rFonts w:ascii="Times New Roman" w:hAnsi="Times New Roman"/>
          <w:sz w:val="24"/>
          <w:szCs w:val="24"/>
        </w:rPr>
        <w:t xml:space="preserve">, </w:t>
      </w:r>
      <w:proofErr w:type="spellStart"/>
      <w:r w:rsidRPr="00D85121">
        <w:rPr>
          <w:rFonts w:ascii="Times New Roman" w:hAnsi="Times New Roman"/>
          <w:sz w:val="24"/>
          <w:szCs w:val="24"/>
        </w:rPr>
        <w:t>канализование</w:t>
      </w:r>
      <w:proofErr w:type="spellEnd"/>
      <w:r w:rsidRPr="00D85121">
        <w:rPr>
          <w:rFonts w:ascii="Times New Roman" w:hAnsi="Times New Roman"/>
          <w:sz w:val="24"/>
          <w:szCs w:val="24"/>
        </w:rPr>
        <w:t xml:space="preserve">, телефонизация и т.д.), объекты и предприятия связи, общественные туалеты, объекты санитарной очистки территории, гаражи для граждан, являющихся инвалидами 1, 2, 3 групп, инвалидами детства, войны или труда, участниками войны, а также многодетных семей при наличии транспортного средства, зарегистрированного на имя гражданина, имеющего льготы, могут размещаться в составе всех территориальных зон при соблюдении нормативных разрывов с прочими </w:t>
      </w:r>
      <w:r w:rsidRPr="00D85121">
        <w:rPr>
          <w:rFonts w:ascii="Times New Roman" w:hAnsi="Times New Roman"/>
          <w:sz w:val="24"/>
          <w:szCs w:val="24"/>
        </w:rPr>
        <w:lastRenderedPageBreak/>
        <w:t>объектами капитального строительства.</w:t>
      </w:r>
    </w:p>
    <w:p w14:paraId="016F89B8" w14:textId="77777777" w:rsidR="00DD0AB5" w:rsidRPr="00D85121" w:rsidRDefault="00DD0AB5" w:rsidP="00DD0AB5">
      <w:pPr>
        <w:widowControl w:val="0"/>
        <w:autoSpaceDE w:val="0"/>
        <w:autoSpaceDN w:val="0"/>
        <w:adjustRightInd w:val="0"/>
        <w:spacing w:after="0"/>
        <w:ind w:firstLine="426"/>
        <w:jc w:val="both"/>
        <w:rPr>
          <w:rFonts w:ascii="Times New Roman" w:hAnsi="Times New Roman"/>
          <w:sz w:val="24"/>
          <w:szCs w:val="24"/>
        </w:rPr>
      </w:pPr>
      <w:r w:rsidRPr="00D85121">
        <w:rPr>
          <w:rFonts w:ascii="Times New Roman" w:hAnsi="Times New Roman"/>
          <w:sz w:val="24"/>
          <w:szCs w:val="24"/>
        </w:rPr>
        <w:t>10. Киоски, лоточная торговля, временные павильоны розничной торговли и обслуживания населения являются основными разрешенными видами использования во всех территориальных зонах при условии, что размещение данного нестационарного объекта предусмотрено действующей (утвержденной) схемой размещения нестационарных торговых объектов и объектов оказания услуг на территории поселения, и при условии соответствия строительным, сан</w:t>
      </w:r>
      <w:r>
        <w:rPr>
          <w:rFonts w:ascii="Times New Roman" w:hAnsi="Times New Roman"/>
          <w:sz w:val="24"/>
          <w:szCs w:val="24"/>
        </w:rPr>
        <w:t xml:space="preserve">итарным нормам. </w:t>
      </w:r>
      <w:r w:rsidRPr="00D85121">
        <w:rPr>
          <w:rFonts w:ascii="Times New Roman" w:hAnsi="Times New Roman"/>
          <w:sz w:val="24"/>
          <w:szCs w:val="24"/>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14:paraId="2F02FC09" w14:textId="77777777" w:rsidR="00DD0AB5" w:rsidRPr="00D85121" w:rsidRDefault="00DD0AB5" w:rsidP="00DD0AB5">
      <w:pPr>
        <w:widowControl w:val="0"/>
        <w:autoSpaceDE w:val="0"/>
        <w:autoSpaceDN w:val="0"/>
        <w:adjustRightInd w:val="0"/>
        <w:spacing w:after="0"/>
        <w:ind w:firstLine="426"/>
        <w:jc w:val="both"/>
        <w:rPr>
          <w:rFonts w:ascii="Times New Roman" w:hAnsi="Times New Roman"/>
          <w:sz w:val="24"/>
          <w:szCs w:val="24"/>
        </w:rPr>
      </w:pPr>
      <w:r w:rsidRPr="00D85121">
        <w:rPr>
          <w:rFonts w:ascii="Times New Roman" w:hAnsi="Times New Roman"/>
          <w:sz w:val="24"/>
          <w:szCs w:val="24"/>
        </w:rPr>
        <w:t>11. 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w:t>
      </w:r>
    </w:p>
    <w:p w14:paraId="208BB4D9" w14:textId="77777777" w:rsidR="00DD0AB5" w:rsidRPr="00D85121" w:rsidRDefault="00DD0AB5" w:rsidP="00DD0AB5">
      <w:pPr>
        <w:widowControl w:val="0"/>
        <w:numPr>
          <w:ilvl w:val="0"/>
          <w:numId w:val="71"/>
        </w:numPr>
        <w:autoSpaceDE w:val="0"/>
        <w:autoSpaceDN w:val="0"/>
        <w:adjustRightInd w:val="0"/>
        <w:spacing w:after="0"/>
        <w:ind w:left="0" w:firstLine="426"/>
        <w:jc w:val="both"/>
        <w:rPr>
          <w:rFonts w:ascii="Times New Roman" w:hAnsi="Times New Roman"/>
          <w:sz w:val="24"/>
          <w:szCs w:val="24"/>
        </w:rPr>
      </w:pPr>
      <w:r w:rsidRPr="00D85121">
        <w:rPr>
          <w:rFonts w:ascii="Times New Roman" w:hAnsi="Times New Roman"/>
          <w:sz w:val="24"/>
          <w:szCs w:val="24"/>
        </w:rPr>
        <w:t>обособленные от жилой территории входы для посетителей;</w:t>
      </w:r>
    </w:p>
    <w:p w14:paraId="2AA5A411" w14:textId="77777777" w:rsidR="00DD0AB5" w:rsidRPr="00D85121" w:rsidRDefault="00DD0AB5" w:rsidP="00DD0AB5">
      <w:pPr>
        <w:widowControl w:val="0"/>
        <w:numPr>
          <w:ilvl w:val="0"/>
          <w:numId w:val="71"/>
        </w:numPr>
        <w:autoSpaceDE w:val="0"/>
        <w:autoSpaceDN w:val="0"/>
        <w:adjustRightInd w:val="0"/>
        <w:spacing w:after="0"/>
        <w:ind w:left="0" w:firstLine="426"/>
        <w:jc w:val="both"/>
        <w:rPr>
          <w:rFonts w:ascii="Times New Roman" w:hAnsi="Times New Roman"/>
          <w:sz w:val="24"/>
          <w:szCs w:val="24"/>
        </w:rPr>
      </w:pPr>
      <w:r w:rsidRPr="00D85121">
        <w:rPr>
          <w:rFonts w:ascii="Times New Roman" w:hAnsi="Times New Roman"/>
          <w:sz w:val="24"/>
          <w:szCs w:val="24"/>
        </w:rPr>
        <w:t>обособленные подъезды и площадки для парковки автомобилей, обслуживающих встроенный объект;</w:t>
      </w:r>
    </w:p>
    <w:p w14:paraId="2F93D6FD" w14:textId="77777777" w:rsidR="00DD0AB5" w:rsidRPr="00D85121" w:rsidRDefault="00DD0AB5" w:rsidP="00DD0AB5">
      <w:pPr>
        <w:widowControl w:val="0"/>
        <w:numPr>
          <w:ilvl w:val="0"/>
          <w:numId w:val="71"/>
        </w:numPr>
        <w:autoSpaceDE w:val="0"/>
        <w:autoSpaceDN w:val="0"/>
        <w:adjustRightInd w:val="0"/>
        <w:spacing w:after="0"/>
        <w:ind w:left="0" w:firstLine="426"/>
        <w:jc w:val="both"/>
        <w:rPr>
          <w:rFonts w:ascii="Times New Roman" w:hAnsi="Times New Roman"/>
          <w:sz w:val="24"/>
          <w:szCs w:val="24"/>
        </w:rPr>
      </w:pPr>
      <w:r w:rsidRPr="00D85121">
        <w:rPr>
          <w:rFonts w:ascii="Times New Roman" w:hAnsi="Times New Roman"/>
          <w:sz w:val="24"/>
          <w:szCs w:val="24"/>
        </w:rPr>
        <w:t>самостоятельные шахты для вентиляции;</w:t>
      </w:r>
    </w:p>
    <w:p w14:paraId="55AB6995" w14:textId="77777777" w:rsidR="00DD0AB5" w:rsidRPr="00D85121" w:rsidRDefault="00DD0AB5" w:rsidP="00DD0AB5">
      <w:pPr>
        <w:widowControl w:val="0"/>
        <w:numPr>
          <w:ilvl w:val="0"/>
          <w:numId w:val="71"/>
        </w:numPr>
        <w:autoSpaceDE w:val="0"/>
        <w:autoSpaceDN w:val="0"/>
        <w:adjustRightInd w:val="0"/>
        <w:spacing w:after="0"/>
        <w:ind w:left="0" w:firstLine="426"/>
        <w:jc w:val="both"/>
        <w:rPr>
          <w:rFonts w:ascii="Times New Roman" w:hAnsi="Times New Roman"/>
          <w:sz w:val="24"/>
          <w:szCs w:val="24"/>
        </w:rPr>
      </w:pPr>
      <w:r w:rsidRPr="00D85121">
        <w:rPr>
          <w:rFonts w:ascii="Times New Roman" w:hAnsi="Times New Roman"/>
          <w:sz w:val="24"/>
          <w:szCs w:val="24"/>
        </w:rPr>
        <w:t>отделение нежилых помещений от жилых противопожарными, звукоизолирующими перекрытиями и перегородками;</w:t>
      </w:r>
    </w:p>
    <w:p w14:paraId="2BFE6E22" w14:textId="77777777" w:rsidR="00DD0AB5" w:rsidRPr="00D85121" w:rsidRDefault="00DD0AB5" w:rsidP="00DD0AB5">
      <w:pPr>
        <w:widowControl w:val="0"/>
        <w:numPr>
          <w:ilvl w:val="0"/>
          <w:numId w:val="71"/>
        </w:numPr>
        <w:autoSpaceDE w:val="0"/>
        <w:autoSpaceDN w:val="0"/>
        <w:adjustRightInd w:val="0"/>
        <w:spacing w:after="0"/>
        <w:ind w:left="0" w:firstLine="426"/>
        <w:jc w:val="both"/>
        <w:rPr>
          <w:rFonts w:ascii="Times New Roman" w:hAnsi="Times New Roman"/>
          <w:sz w:val="24"/>
          <w:szCs w:val="24"/>
        </w:rPr>
      </w:pPr>
      <w:r w:rsidRPr="00D85121">
        <w:rPr>
          <w:rFonts w:ascii="Times New Roman" w:hAnsi="Times New Roman"/>
          <w:sz w:val="24"/>
          <w:szCs w:val="24"/>
        </w:rPr>
        <w:t>индивидуальные системы инженерного обеспечения встроенных помещений (при технической необходимости).</w:t>
      </w:r>
    </w:p>
    <w:p w14:paraId="5AD3C6D9" w14:textId="77777777" w:rsidR="00DD0AB5" w:rsidRPr="00D85121" w:rsidRDefault="00DD0AB5" w:rsidP="00DD0AB5">
      <w:pPr>
        <w:widowControl w:val="0"/>
        <w:autoSpaceDE w:val="0"/>
        <w:autoSpaceDN w:val="0"/>
        <w:adjustRightInd w:val="0"/>
        <w:spacing w:after="0"/>
        <w:ind w:firstLine="426"/>
        <w:jc w:val="both"/>
        <w:rPr>
          <w:rFonts w:ascii="Times New Roman" w:hAnsi="Times New Roman"/>
          <w:sz w:val="24"/>
          <w:szCs w:val="24"/>
        </w:rPr>
      </w:pPr>
      <w:r w:rsidRPr="00D85121">
        <w:rPr>
          <w:rFonts w:ascii="Times New Roman" w:hAnsi="Times New Roman"/>
          <w:sz w:val="24"/>
          <w:szCs w:val="24"/>
        </w:rPr>
        <w:t xml:space="preserve">12. Расстояния между жилыми, жилыми и общественными зданиями следует принимать на основе расчетов инсоляции и согласно противопожарным требованиям в соответствии со СП 42.13330.2011 (СНиП 2.07.01-89*), </w:t>
      </w:r>
      <w:hyperlink r:id="rId22" w:history="1">
        <w:r w:rsidRPr="00D85121">
          <w:rPr>
            <w:rFonts w:ascii="Times New Roman" w:hAnsi="Times New Roman"/>
            <w:sz w:val="24"/>
            <w:szCs w:val="24"/>
          </w:rPr>
          <w:t>региональными нормативами</w:t>
        </w:r>
      </w:hyperlink>
      <w:r w:rsidRPr="00D85121">
        <w:rPr>
          <w:rFonts w:ascii="Times New Roman" w:hAnsi="Times New Roman"/>
          <w:sz w:val="24"/>
          <w:szCs w:val="24"/>
        </w:rPr>
        <w:t xml:space="preserve"> градостроительного проектирования, иными действующими нормативными актами.</w:t>
      </w:r>
    </w:p>
    <w:p w14:paraId="09804B07" w14:textId="77777777" w:rsidR="00DD0AB5" w:rsidRPr="00D85121" w:rsidRDefault="00DD0AB5" w:rsidP="00DD0AB5">
      <w:pPr>
        <w:widowControl w:val="0"/>
        <w:autoSpaceDE w:val="0"/>
        <w:autoSpaceDN w:val="0"/>
        <w:adjustRightInd w:val="0"/>
        <w:spacing w:after="0"/>
        <w:ind w:firstLine="426"/>
        <w:jc w:val="both"/>
        <w:rPr>
          <w:rFonts w:ascii="Times New Roman" w:hAnsi="Times New Roman"/>
          <w:sz w:val="24"/>
          <w:szCs w:val="24"/>
        </w:rPr>
      </w:pPr>
      <w:r w:rsidRPr="00D85121">
        <w:rPr>
          <w:rFonts w:ascii="Times New Roman" w:hAnsi="Times New Roman"/>
          <w:sz w:val="24"/>
          <w:szCs w:val="24"/>
        </w:rPr>
        <w:t>1</w:t>
      </w:r>
      <w:r>
        <w:rPr>
          <w:rFonts w:ascii="Times New Roman" w:hAnsi="Times New Roman"/>
          <w:sz w:val="24"/>
          <w:szCs w:val="24"/>
        </w:rPr>
        <w:t>3</w:t>
      </w:r>
      <w:r w:rsidRPr="00D85121">
        <w:rPr>
          <w:rFonts w:ascii="Times New Roman" w:hAnsi="Times New Roman"/>
          <w:sz w:val="24"/>
          <w:szCs w:val="24"/>
        </w:rPr>
        <w:t>. Участок, отводимый для размещения жилых зданий, должен:</w:t>
      </w:r>
    </w:p>
    <w:p w14:paraId="19CAF701" w14:textId="77777777" w:rsidR="00DD0AB5" w:rsidRPr="00D85121" w:rsidRDefault="00DD0AB5" w:rsidP="00DD0AB5">
      <w:pPr>
        <w:widowControl w:val="0"/>
        <w:numPr>
          <w:ilvl w:val="0"/>
          <w:numId w:val="72"/>
        </w:numPr>
        <w:autoSpaceDE w:val="0"/>
        <w:autoSpaceDN w:val="0"/>
        <w:adjustRightInd w:val="0"/>
        <w:spacing w:after="0"/>
        <w:ind w:left="0" w:firstLine="426"/>
        <w:jc w:val="both"/>
        <w:rPr>
          <w:rFonts w:ascii="Times New Roman" w:hAnsi="Times New Roman"/>
          <w:sz w:val="24"/>
          <w:szCs w:val="24"/>
        </w:rPr>
      </w:pPr>
      <w:r w:rsidRPr="00D85121">
        <w:rPr>
          <w:rFonts w:ascii="Times New Roman" w:hAnsi="Times New Roman"/>
          <w:sz w:val="24"/>
          <w:szCs w:val="24"/>
        </w:rPr>
        <w:t>-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14:paraId="1A72A254" w14:textId="77777777" w:rsidR="00DD0AB5" w:rsidRPr="00D85121" w:rsidRDefault="00DD0AB5" w:rsidP="00DD0AB5">
      <w:pPr>
        <w:widowControl w:val="0"/>
        <w:numPr>
          <w:ilvl w:val="0"/>
          <w:numId w:val="72"/>
        </w:numPr>
        <w:autoSpaceDE w:val="0"/>
        <w:autoSpaceDN w:val="0"/>
        <w:adjustRightInd w:val="0"/>
        <w:spacing w:after="0"/>
        <w:ind w:left="0" w:firstLine="426"/>
        <w:jc w:val="both"/>
        <w:rPr>
          <w:rFonts w:ascii="Times New Roman" w:hAnsi="Times New Roman"/>
          <w:sz w:val="24"/>
          <w:szCs w:val="24"/>
        </w:rPr>
      </w:pPr>
      <w:r w:rsidRPr="00D85121">
        <w:rPr>
          <w:rFonts w:ascii="Times New Roman" w:hAnsi="Times New Roman"/>
          <w:sz w:val="24"/>
          <w:szCs w:val="24"/>
        </w:rPr>
        <w:t>- 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14:paraId="3ACA3680" w14:textId="77777777" w:rsidR="00DD0AB5" w:rsidRPr="00D85121" w:rsidRDefault="00DD0AB5" w:rsidP="00DD0AB5">
      <w:pPr>
        <w:widowControl w:val="0"/>
        <w:numPr>
          <w:ilvl w:val="0"/>
          <w:numId w:val="72"/>
        </w:numPr>
        <w:autoSpaceDE w:val="0"/>
        <w:autoSpaceDN w:val="0"/>
        <w:adjustRightInd w:val="0"/>
        <w:spacing w:after="0"/>
        <w:ind w:left="0" w:firstLine="426"/>
        <w:jc w:val="both"/>
        <w:rPr>
          <w:rFonts w:ascii="Times New Roman" w:hAnsi="Times New Roman"/>
          <w:sz w:val="24"/>
          <w:szCs w:val="24"/>
        </w:rPr>
      </w:pPr>
      <w:r w:rsidRPr="00D85121">
        <w:rPr>
          <w:rFonts w:ascii="Times New Roman" w:hAnsi="Times New Roman"/>
          <w:sz w:val="24"/>
          <w:szCs w:val="24"/>
        </w:rPr>
        <w:t>- 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14:paraId="7A999900" w14:textId="77777777" w:rsidR="00DD0AB5" w:rsidRPr="00D85121" w:rsidRDefault="00DD0AB5" w:rsidP="00DD0AB5">
      <w:pPr>
        <w:widowControl w:val="0"/>
        <w:autoSpaceDE w:val="0"/>
        <w:autoSpaceDN w:val="0"/>
        <w:adjustRightInd w:val="0"/>
        <w:spacing w:after="0"/>
        <w:ind w:firstLine="426"/>
        <w:jc w:val="both"/>
        <w:rPr>
          <w:rFonts w:ascii="Times New Roman" w:hAnsi="Times New Roman"/>
          <w:sz w:val="24"/>
          <w:szCs w:val="24"/>
        </w:rPr>
      </w:pPr>
      <w:r w:rsidRPr="00D85121">
        <w:rPr>
          <w:rFonts w:ascii="Times New Roman" w:hAnsi="Times New Roman"/>
          <w:sz w:val="24"/>
          <w:szCs w:val="24"/>
        </w:rPr>
        <w:t>1</w:t>
      </w:r>
      <w:r>
        <w:rPr>
          <w:rFonts w:ascii="Times New Roman" w:hAnsi="Times New Roman"/>
          <w:sz w:val="24"/>
          <w:szCs w:val="24"/>
        </w:rPr>
        <w:t>4</w:t>
      </w:r>
      <w:r w:rsidRPr="00D85121">
        <w:rPr>
          <w:rFonts w:ascii="Times New Roman" w:hAnsi="Times New Roman"/>
          <w:sz w:val="24"/>
          <w:szCs w:val="24"/>
        </w:rPr>
        <w:t>. 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14:paraId="718F804B" w14:textId="77777777" w:rsidR="00DD0AB5" w:rsidRPr="00D85121" w:rsidRDefault="00DD0AB5" w:rsidP="00DD0AB5">
      <w:pPr>
        <w:widowControl w:val="0"/>
        <w:autoSpaceDE w:val="0"/>
        <w:autoSpaceDN w:val="0"/>
        <w:adjustRightInd w:val="0"/>
        <w:spacing w:after="0"/>
        <w:ind w:firstLine="426"/>
        <w:jc w:val="both"/>
        <w:rPr>
          <w:rFonts w:ascii="Times New Roman" w:hAnsi="Times New Roman"/>
          <w:sz w:val="24"/>
          <w:szCs w:val="24"/>
        </w:rPr>
      </w:pPr>
      <w:r w:rsidRPr="00D85121">
        <w:rPr>
          <w:rFonts w:ascii="Times New Roman" w:hAnsi="Times New Roman"/>
          <w:sz w:val="24"/>
          <w:szCs w:val="24"/>
        </w:rPr>
        <w:t>1</w:t>
      </w:r>
      <w:r>
        <w:rPr>
          <w:rFonts w:ascii="Times New Roman" w:hAnsi="Times New Roman"/>
          <w:sz w:val="24"/>
          <w:szCs w:val="24"/>
        </w:rPr>
        <w:t>5</w:t>
      </w:r>
      <w:r w:rsidRPr="00D85121">
        <w:rPr>
          <w:rFonts w:ascii="Times New Roman" w:hAnsi="Times New Roman"/>
          <w:sz w:val="24"/>
          <w:szCs w:val="24"/>
        </w:rPr>
        <w:t>. 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14:paraId="2939C1A5" w14:textId="77777777" w:rsidR="00DD0AB5" w:rsidRPr="00D85121" w:rsidRDefault="00DD0AB5" w:rsidP="00DD0AB5">
      <w:pPr>
        <w:widowControl w:val="0"/>
        <w:autoSpaceDE w:val="0"/>
        <w:autoSpaceDN w:val="0"/>
        <w:adjustRightInd w:val="0"/>
        <w:spacing w:after="0"/>
        <w:ind w:firstLine="426"/>
        <w:jc w:val="both"/>
        <w:rPr>
          <w:rFonts w:ascii="Times New Roman" w:hAnsi="Times New Roman"/>
          <w:sz w:val="24"/>
          <w:szCs w:val="24"/>
        </w:rPr>
      </w:pPr>
      <w:r w:rsidRPr="00D85121">
        <w:rPr>
          <w:rFonts w:ascii="Times New Roman" w:hAnsi="Times New Roman"/>
          <w:sz w:val="24"/>
          <w:szCs w:val="24"/>
        </w:rPr>
        <w:t>1</w:t>
      </w:r>
      <w:r>
        <w:rPr>
          <w:rFonts w:ascii="Times New Roman" w:hAnsi="Times New Roman"/>
          <w:sz w:val="24"/>
          <w:szCs w:val="24"/>
        </w:rPr>
        <w:t>6</w:t>
      </w:r>
      <w:r w:rsidRPr="00D85121">
        <w:rPr>
          <w:rFonts w:ascii="Times New Roman" w:hAnsi="Times New Roman"/>
          <w:sz w:val="24"/>
          <w:szCs w:val="24"/>
        </w:rPr>
        <w:t>. 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14:paraId="27C6AF49" w14:textId="77777777" w:rsidR="00DD0AB5" w:rsidRPr="00D85121" w:rsidRDefault="00DD0AB5" w:rsidP="00DD0AB5">
      <w:pPr>
        <w:widowControl w:val="0"/>
        <w:autoSpaceDE w:val="0"/>
        <w:autoSpaceDN w:val="0"/>
        <w:adjustRightInd w:val="0"/>
        <w:spacing w:after="0"/>
        <w:ind w:firstLine="426"/>
        <w:jc w:val="both"/>
        <w:rPr>
          <w:rFonts w:ascii="Times New Roman" w:hAnsi="Times New Roman"/>
          <w:sz w:val="24"/>
          <w:szCs w:val="24"/>
        </w:rPr>
      </w:pPr>
      <w:r>
        <w:rPr>
          <w:rFonts w:ascii="Times New Roman" w:hAnsi="Times New Roman"/>
          <w:sz w:val="24"/>
          <w:szCs w:val="24"/>
        </w:rPr>
        <w:t>17</w:t>
      </w:r>
      <w:r w:rsidRPr="00D85121">
        <w:rPr>
          <w:rFonts w:ascii="Times New Roman" w:hAnsi="Times New Roman"/>
          <w:sz w:val="24"/>
          <w:szCs w:val="24"/>
        </w:rPr>
        <w:t xml:space="preserve">. Внутриквартальные земли районов многоквартирной застройки не могут быть </w:t>
      </w:r>
      <w:r w:rsidRPr="00D85121">
        <w:rPr>
          <w:rFonts w:ascii="Times New Roman" w:hAnsi="Times New Roman"/>
          <w:sz w:val="24"/>
          <w:szCs w:val="24"/>
        </w:rPr>
        <w:lastRenderedPageBreak/>
        <w:t>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14:paraId="0C3F3CEB" w14:textId="77777777" w:rsidR="00DD0AB5" w:rsidRPr="00DD0AB5" w:rsidRDefault="00DD0AB5" w:rsidP="00DD0AB5">
      <w:pPr>
        <w:widowControl w:val="0"/>
        <w:autoSpaceDE w:val="0"/>
        <w:autoSpaceDN w:val="0"/>
        <w:adjustRightInd w:val="0"/>
        <w:spacing w:after="0"/>
        <w:ind w:firstLine="426"/>
        <w:jc w:val="both"/>
        <w:rPr>
          <w:rFonts w:ascii="Times New Roman" w:hAnsi="Times New Roman"/>
          <w:sz w:val="24"/>
          <w:szCs w:val="24"/>
        </w:rPr>
      </w:pPr>
      <w:r>
        <w:rPr>
          <w:rFonts w:ascii="Times New Roman" w:hAnsi="Times New Roman"/>
          <w:sz w:val="24"/>
          <w:szCs w:val="24"/>
        </w:rPr>
        <w:t>18</w:t>
      </w:r>
      <w:r w:rsidRPr="00D85121">
        <w:rPr>
          <w:rFonts w:ascii="Times New Roman" w:hAnsi="Times New Roman"/>
          <w:sz w:val="24"/>
          <w:szCs w:val="24"/>
        </w:rPr>
        <w:t xml:space="preserve">. </w:t>
      </w:r>
      <w:r w:rsidRPr="00DD0AB5">
        <w:rPr>
          <w:rFonts w:ascii="Times New Roman" w:hAnsi="Times New Roman"/>
          <w:sz w:val="24"/>
          <w:szCs w:val="24"/>
        </w:rPr>
        <w:t>Отдельно стоящие или встроенные в жилые дома гаражи, открытые стоянки:</w:t>
      </w:r>
    </w:p>
    <w:p w14:paraId="7110BC17" w14:textId="77777777" w:rsidR="00DD0AB5" w:rsidRPr="00D85121" w:rsidRDefault="00DD0AB5" w:rsidP="00DD0AB5">
      <w:pPr>
        <w:numPr>
          <w:ilvl w:val="1"/>
          <w:numId w:val="74"/>
        </w:numPr>
        <w:spacing w:after="0"/>
        <w:jc w:val="both"/>
        <w:rPr>
          <w:rFonts w:ascii="Times New Roman" w:hAnsi="Times New Roman"/>
          <w:color w:val="000000"/>
          <w:sz w:val="24"/>
          <w:szCs w:val="24"/>
        </w:rPr>
      </w:pPr>
      <w:r w:rsidRPr="00D85121">
        <w:rPr>
          <w:rFonts w:ascii="Times New Roman" w:hAnsi="Times New Roman"/>
          <w:color w:val="000000"/>
          <w:sz w:val="24"/>
          <w:szCs w:val="24"/>
        </w:rPr>
        <w:t>Располагаются в пределах участка жилого дома.</w:t>
      </w:r>
    </w:p>
    <w:p w14:paraId="2A0CAB74" w14:textId="77777777" w:rsidR="00DD0AB5" w:rsidRPr="00D85121" w:rsidRDefault="00DD0AB5" w:rsidP="00DD0AB5">
      <w:pPr>
        <w:numPr>
          <w:ilvl w:val="1"/>
          <w:numId w:val="74"/>
        </w:numPr>
        <w:spacing w:after="0"/>
        <w:jc w:val="both"/>
        <w:rPr>
          <w:rFonts w:ascii="Times New Roman" w:hAnsi="Times New Roman"/>
          <w:sz w:val="24"/>
          <w:szCs w:val="24"/>
        </w:rPr>
      </w:pPr>
      <w:r w:rsidRPr="00D85121">
        <w:rPr>
          <w:rFonts w:ascii="Times New Roman" w:hAnsi="Times New Roman"/>
          <w:sz w:val="24"/>
          <w:szCs w:val="24"/>
        </w:rPr>
        <w:t>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14:paraId="431A4699" w14:textId="77777777" w:rsidR="00DD0AB5" w:rsidRPr="00E3789A" w:rsidRDefault="00DD0AB5" w:rsidP="00DD0AB5">
      <w:pPr>
        <w:numPr>
          <w:ilvl w:val="1"/>
          <w:numId w:val="74"/>
        </w:numPr>
        <w:spacing w:after="0"/>
        <w:jc w:val="both"/>
        <w:rPr>
          <w:rFonts w:ascii="Times New Roman" w:hAnsi="Times New Roman"/>
          <w:color w:val="000000"/>
          <w:sz w:val="24"/>
          <w:szCs w:val="24"/>
        </w:rPr>
      </w:pPr>
      <w:r w:rsidRPr="00E3789A">
        <w:rPr>
          <w:rFonts w:ascii="Times New Roman" w:hAnsi="Times New Roman"/>
          <w:color w:val="000000"/>
          <w:sz w:val="24"/>
          <w:szCs w:val="24"/>
        </w:rPr>
        <w:t>Предельное количество этажей отдельно стоящего гаража – 1.</w:t>
      </w:r>
    </w:p>
    <w:p w14:paraId="62134408" w14:textId="77777777" w:rsidR="00C371AD" w:rsidRPr="00D16163" w:rsidRDefault="00BF6017" w:rsidP="00DD0AB5">
      <w:pPr>
        <w:autoSpaceDE w:val="0"/>
        <w:autoSpaceDN w:val="0"/>
        <w:adjustRightInd w:val="0"/>
        <w:spacing w:before="240" w:after="0" w:line="240" w:lineRule="auto"/>
        <w:ind w:left="360"/>
        <w:jc w:val="both"/>
        <w:rPr>
          <w:rFonts w:ascii="Times New Roman" w:hAnsi="Times New Roman" w:cs="Times New Roman"/>
          <w:b/>
          <w:sz w:val="24"/>
          <w:szCs w:val="24"/>
        </w:rPr>
      </w:pPr>
      <w:r w:rsidRPr="00A67991">
        <w:rPr>
          <w:rFonts w:ascii="Times New Roman" w:hAnsi="Times New Roman" w:cs="Times New Roman"/>
          <w:b/>
          <w:sz w:val="24"/>
          <w:szCs w:val="24"/>
        </w:rPr>
        <w:t xml:space="preserve">Таблица </w:t>
      </w:r>
      <w:r w:rsidR="00143297" w:rsidRPr="00D16163">
        <w:rPr>
          <w:rFonts w:ascii="Times New Roman" w:hAnsi="Times New Roman" w:cs="Times New Roman"/>
          <w:b/>
          <w:sz w:val="24"/>
          <w:szCs w:val="24"/>
        </w:rPr>
        <w:t>7</w:t>
      </w:r>
    </w:p>
    <w:p w14:paraId="1825C8B1" w14:textId="77777777" w:rsidR="00C371AD" w:rsidRPr="00DD0AB5" w:rsidRDefault="00C371AD" w:rsidP="00C371AD">
      <w:pPr>
        <w:autoSpaceDE w:val="0"/>
        <w:autoSpaceDN w:val="0"/>
        <w:adjustRightInd w:val="0"/>
        <w:spacing w:after="0" w:line="240" w:lineRule="auto"/>
        <w:ind w:left="170" w:hanging="170"/>
        <w:jc w:val="both"/>
        <w:rPr>
          <w:rFonts w:ascii="Times New Roman" w:hAnsi="Times New Roman" w:cs="Times New Roman"/>
          <w:b/>
          <w:bCs/>
          <w:sz w:val="24"/>
          <w:szCs w:val="24"/>
        </w:rPr>
      </w:pPr>
      <w:r w:rsidRPr="00DD0AB5">
        <w:rPr>
          <w:rFonts w:ascii="Times New Roman" w:hAnsi="Times New Roman" w:cs="Times New Roman"/>
          <w:b/>
          <w:bCs/>
          <w:sz w:val="24"/>
          <w:szCs w:val="24"/>
        </w:rPr>
        <w:t>Минимальные размеры земельных участков, предельные параметры застройки</w:t>
      </w:r>
    </w:p>
    <w:p w14:paraId="7C90E359" w14:textId="77777777" w:rsidR="00C371AD" w:rsidRPr="00717BAC" w:rsidRDefault="00C371AD" w:rsidP="00C371AD">
      <w:pPr>
        <w:spacing w:after="0" w:line="240" w:lineRule="auto"/>
        <w:jc w:val="both"/>
        <w:rPr>
          <w:rFonts w:ascii="Times New Roman" w:hAnsi="Times New Roman" w:cs="Times New Roman"/>
          <w:i/>
          <w:sz w:val="24"/>
          <w:szCs w:val="24"/>
        </w:rPr>
      </w:pPr>
    </w:p>
    <w:tbl>
      <w:tblPr>
        <w:tblStyle w:val="a4"/>
        <w:tblW w:w="0" w:type="auto"/>
        <w:tblInd w:w="170" w:type="dxa"/>
        <w:tblLook w:val="04A0" w:firstRow="1" w:lastRow="0" w:firstColumn="1" w:lastColumn="0" w:noHBand="0" w:noVBand="1"/>
      </w:tblPr>
      <w:tblGrid>
        <w:gridCol w:w="877"/>
        <w:gridCol w:w="5127"/>
        <w:gridCol w:w="1619"/>
        <w:gridCol w:w="1778"/>
      </w:tblGrid>
      <w:tr w:rsidR="00C371AD" w:rsidRPr="00717BAC" w14:paraId="69AF3312" w14:textId="77777777" w:rsidTr="00C371AD">
        <w:tc>
          <w:tcPr>
            <w:tcW w:w="877" w:type="dxa"/>
          </w:tcPr>
          <w:p w14:paraId="5D6EBE3F"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sz w:val="24"/>
                <w:szCs w:val="24"/>
              </w:rPr>
              <w:t>№ п/п</w:t>
            </w:r>
          </w:p>
        </w:tc>
        <w:tc>
          <w:tcPr>
            <w:tcW w:w="5127" w:type="dxa"/>
          </w:tcPr>
          <w:p w14:paraId="7C856CE5"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Показатель</w:t>
            </w:r>
          </w:p>
        </w:tc>
        <w:tc>
          <w:tcPr>
            <w:tcW w:w="1619" w:type="dxa"/>
          </w:tcPr>
          <w:p w14:paraId="25AF909E" w14:textId="77777777" w:rsidR="00C371AD" w:rsidRPr="00717BAC" w:rsidRDefault="00C371AD" w:rsidP="00C371AD">
            <w:pPr>
              <w:jc w:val="center"/>
              <w:rPr>
                <w:rFonts w:ascii="Times New Roman" w:hAnsi="Times New Roman" w:cs="Times New Roman"/>
                <w:sz w:val="24"/>
                <w:szCs w:val="24"/>
                <w:lang w:val="en-US"/>
              </w:rPr>
            </w:pPr>
            <w:r w:rsidRPr="00717BAC">
              <w:rPr>
                <w:rFonts w:ascii="Times New Roman" w:hAnsi="Times New Roman" w:cs="Times New Roman"/>
                <w:sz w:val="24"/>
                <w:szCs w:val="24"/>
              </w:rPr>
              <w:t xml:space="preserve">Единица </w:t>
            </w:r>
          </w:p>
          <w:p w14:paraId="5B4BC7F3" w14:textId="77777777" w:rsidR="00C371AD" w:rsidRPr="00717BAC" w:rsidRDefault="00C371AD" w:rsidP="00C371AD">
            <w:pPr>
              <w:jc w:val="center"/>
              <w:rPr>
                <w:rFonts w:ascii="Times New Roman" w:hAnsi="Times New Roman" w:cs="Times New Roman"/>
                <w:b/>
                <w:i/>
                <w:sz w:val="24"/>
                <w:szCs w:val="24"/>
              </w:rPr>
            </w:pPr>
            <w:r w:rsidRPr="00717BAC">
              <w:rPr>
                <w:rFonts w:ascii="Times New Roman" w:hAnsi="Times New Roman" w:cs="Times New Roman"/>
                <w:sz w:val="24"/>
                <w:szCs w:val="24"/>
              </w:rPr>
              <w:t>измерения</w:t>
            </w:r>
          </w:p>
        </w:tc>
        <w:tc>
          <w:tcPr>
            <w:tcW w:w="1778" w:type="dxa"/>
          </w:tcPr>
          <w:p w14:paraId="0542AB38"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Значение</w:t>
            </w:r>
          </w:p>
        </w:tc>
      </w:tr>
      <w:tr w:rsidR="00C371AD" w:rsidRPr="00717BAC" w14:paraId="5350183F" w14:textId="77777777" w:rsidTr="00C371AD">
        <w:tc>
          <w:tcPr>
            <w:tcW w:w="877" w:type="dxa"/>
          </w:tcPr>
          <w:p w14:paraId="01472E6E"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1</w:t>
            </w:r>
          </w:p>
        </w:tc>
        <w:tc>
          <w:tcPr>
            <w:tcW w:w="5127" w:type="dxa"/>
          </w:tcPr>
          <w:p w14:paraId="22CCF33A"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i/>
                <w:sz w:val="24"/>
                <w:szCs w:val="24"/>
              </w:rPr>
              <w:t>Минимальная площадь участка</w:t>
            </w:r>
          </w:p>
        </w:tc>
        <w:tc>
          <w:tcPr>
            <w:tcW w:w="1619" w:type="dxa"/>
          </w:tcPr>
          <w:p w14:paraId="2B9BB391"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м2</w:t>
            </w:r>
          </w:p>
        </w:tc>
        <w:tc>
          <w:tcPr>
            <w:tcW w:w="1778" w:type="dxa"/>
          </w:tcPr>
          <w:p w14:paraId="0F448933"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w:t>
            </w:r>
          </w:p>
        </w:tc>
      </w:tr>
      <w:tr w:rsidR="00C371AD" w:rsidRPr="00717BAC" w14:paraId="17CA1A7A" w14:textId="77777777" w:rsidTr="00C371AD">
        <w:tc>
          <w:tcPr>
            <w:tcW w:w="877" w:type="dxa"/>
          </w:tcPr>
          <w:p w14:paraId="42BEF93F"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2</w:t>
            </w:r>
          </w:p>
        </w:tc>
        <w:tc>
          <w:tcPr>
            <w:tcW w:w="5127" w:type="dxa"/>
          </w:tcPr>
          <w:p w14:paraId="336CCBA4"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i/>
                <w:sz w:val="24"/>
                <w:szCs w:val="24"/>
              </w:rPr>
              <w:t>Минимальный отступ от красной линии</w:t>
            </w:r>
          </w:p>
        </w:tc>
        <w:tc>
          <w:tcPr>
            <w:tcW w:w="1619" w:type="dxa"/>
          </w:tcPr>
          <w:p w14:paraId="6FCD1FAD"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м</w:t>
            </w:r>
          </w:p>
        </w:tc>
        <w:tc>
          <w:tcPr>
            <w:tcW w:w="1778" w:type="dxa"/>
          </w:tcPr>
          <w:p w14:paraId="2B452C88"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5</w:t>
            </w:r>
          </w:p>
        </w:tc>
      </w:tr>
      <w:tr w:rsidR="00C371AD" w:rsidRPr="00717BAC" w14:paraId="56910241" w14:textId="77777777" w:rsidTr="00C371AD">
        <w:tc>
          <w:tcPr>
            <w:tcW w:w="877" w:type="dxa"/>
          </w:tcPr>
          <w:p w14:paraId="3F666F38"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3</w:t>
            </w:r>
          </w:p>
        </w:tc>
        <w:tc>
          <w:tcPr>
            <w:tcW w:w="5127" w:type="dxa"/>
          </w:tcPr>
          <w:p w14:paraId="57C59A53"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i/>
                <w:sz w:val="24"/>
                <w:szCs w:val="24"/>
              </w:rPr>
              <w:t>Минимальная глубина заднего двора</w:t>
            </w:r>
          </w:p>
        </w:tc>
        <w:tc>
          <w:tcPr>
            <w:tcW w:w="1619" w:type="dxa"/>
          </w:tcPr>
          <w:p w14:paraId="52BE39F8"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м</w:t>
            </w:r>
          </w:p>
        </w:tc>
        <w:tc>
          <w:tcPr>
            <w:tcW w:w="1778" w:type="dxa"/>
          </w:tcPr>
          <w:p w14:paraId="66C2B46F"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7,5</w:t>
            </w:r>
          </w:p>
        </w:tc>
      </w:tr>
      <w:tr w:rsidR="00C371AD" w:rsidRPr="00717BAC" w14:paraId="1A673E52" w14:textId="77777777" w:rsidTr="00C371AD">
        <w:tc>
          <w:tcPr>
            <w:tcW w:w="877" w:type="dxa"/>
          </w:tcPr>
          <w:p w14:paraId="14106217"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4</w:t>
            </w:r>
          </w:p>
        </w:tc>
        <w:tc>
          <w:tcPr>
            <w:tcW w:w="5127" w:type="dxa"/>
          </w:tcPr>
          <w:p w14:paraId="538FC41A"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i/>
                <w:sz w:val="24"/>
                <w:szCs w:val="24"/>
              </w:rPr>
              <w:t>Минимальная ширина бокового двора</w:t>
            </w:r>
          </w:p>
        </w:tc>
        <w:tc>
          <w:tcPr>
            <w:tcW w:w="1619" w:type="dxa"/>
          </w:tcPr>
          <w:p w14:paraId="4D62F8AE"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м</w:t>
            </w:r>
          </w:p>
        </w:tc>
        <w:tc>
          <w:tcPr>
            <w:tcW w:w="1778" w:type="dxa"/>
          </w:tcPr>
          <w:p w14:paraId="68EAFFE1"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8</w:t>
            </w:r>
          </w:p>
        </w:tc>
      </w:tr>
      <w:tr w:rsidR="00C371AD" w:rsidRPr="00717BAC" w14:paraId="2E0A4BEF" w14:textId="77777777" w:rsidTr="00C371AD">
        <w:tc>
          <w:tcPr>
            <w:tcW w:w="877" w:type="dxa"/>
          </w:tcPr>
          <w:p w14:paraId="05CE92A1"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5</w:t>
            </w:r>
          </w:p>
        </w:tc>
        <w:tc>
          <w:tcPr>
            <w:tcW w:w="5127" w:type="dxa"/>
          </w:tcPr>
          <w:p w14:paraId="60DBDEDD"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i/>
                <w:sz w:val="24"/>
                <w:szCs w:val="24"/>
              </w:rPr>
              <w:t>Максимальная высота здания</w:t>
            </w:r>
          </w:p>
        </w:tc>
        <w:tc>
          <w:tcPr>
            <w:tcW w:w="1619" w:type="dxa"/>
          </w:tcPr>
          <w:p w14:paraId="6E019CD9"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м</w:t>
            </w:r>
          </w:p>
        </w:tc>
        <w:tc>
          <w:tcPr>
            <w:tcW w:w="1778" w:type="dxa"/>
          </w:tcPr>
          <w:p w14:paraId="4EEB257F"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11</w:t>
            </w:r>
          </w:p>
        </w:tc>
      </w:tr>
      <w:tr w:rsidR="00C371AD" w:rsidRPr="00717BAC" w14:paraId="5C39CD3E" w14:textId="77777777" w:rsidTr="00C371AD">
        <w:tc>
          <w:tcPr>
            <w:tcW w:w="877" w:type="dxa"/>
          </w:tcPr>
          <w:p w14:paraId="5C0FDEA6"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6</w:t>
            </w:r>
          </w:p>
        </w:tc>
        <w:tc>
          <w:tcPr>
            <w:tcW w:w="5127" w:type="dxa"/>
          </w:tcPr>
          <w:p w14:paraId="67DD6370"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i/>
                <w:sz w:val="24"/>
                <w:szCs w:val="24"/>
              </w:rPr>
              <w:t>Коэффициент использования территории</w:t>
            </w:r>
          </w:p>
        </w:tc>
        <w:tc>
          <w:tcPr>
            <w:tcW w:w="1619" w:type="dxa"/>
          </w:tcPr>
          <w:p w14:paraId="333CB76D" w14:textId="77777777" w:rsidR="00C371AD" w:rsidRPr="00717BAC" w:rsidRDefault="00C371AD" w:rsidP="00C371AD">
            <w:pPr>
              <w:jc w:val="center"/>
              <w:rPr>
                <w:rFonts w:ascii="Times New Roman" w:hAnsi="Times New Roman" w:cs="Times New Roman"/>
                <w:i/>
                <w:sz w:val="24"/>
                <w:szCs w:val="24"/>
              </w:rPr>
            </w:pPr>
          </w:p>
        </w:tc>
        <w:tc>
          <w:tcPr>
            <w:tcW w:w="1778" w:type="dxa"/>
          </w:tcPr>
          <w:p w14:paraId="3B558E1D"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Не более 0,94</w:t>
            </w:r>
          </w:p>
        </w:tc>
      </w:tr>
    </w:tbl>
    <w:p w14:paraId="3083B424" w14:textId="77777777" w:rsidR="00C371AD" w:rsidRPr="001029B4" w:rsidRDefault="00C371AD" w:rsidP="00C371AD">
      <w:pPr>
        <w:spacing w:after="0" w:line="240" w:lineRule="auto"/>
        <w:ind w:left="170" w:firstLine="709"/>
        <w:jc w:val="center"/>
        <w:rPr>
          <w:rFonts w:ascii="Times New Roman" w:hAnsi="Times New Roman" w:cs="Times New Roman"/>
          <w:sz w:val="24"/>
          <w:szCs w:val="24"/>
        </w:rPr>
      </w:pPr>
    </w:p>
    <w:p w14:paraId="47A2A324" w14:textId="77777777" w:rsidR="00C371AD" w:rsidRPr="001029B4" w:rsidRDefault="00C371AD" w:rsidP="00C371AD">
      <w:pPr>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 xml:space="preserve">* Минимальная площадь земельного участка рассчитываются по формуле: </w:t>
      </w:r>
    </w:p>
    <w:p w14:paraId="455982A8" w14:textId="77777777" w:rsidR="00C371AD" w:rsidRPr="001029B4" w:rsidRDefault="00C371AD" w:rsidP="00C371AD">
      <w:pPr>
        <w:spacing w:after="0" w:line="240" w:lineRule="auto"/>
        <w:jc w:val="both"/>
        <w:rPr>
          <w:rFonts w:ascii="Times New Roman" w:hAnsi="Times New Roman" w:cs="Times New Roman"/>
          <w:sz w:val="24"/>
          <w:szCs w:val="24"/>
        </w:rPr>
      </w:pPr>
      <w:proofErr w:type="spellStart"/>
      <w:r w:rsidRPr="001029B4">
        <w:rPr>
          <w:rFonts w:ascii="Times New Roman" w:hAnsi="Times New Roman" w:cs="Times New Roman"/>
          <w:sz w:val="24"/>
          <w:szCs w:val="24"/>
        </w:rPr>
        <w:t>Smin</w:t>
      </w:r>
      <w:proofErr w:type="spellEnd"/>
      <w:r w:rsidRPr="001029B4">
        <w:rPr>
          <w:rFonts w:ascii="Times New Roman" w:hAnsi="Times New Roman" w:cs="Times New Roman"/>
          <w:sz w:val="24"/>
          <w:szCs w:val="24"/>
        </w:rPr>
        <w:t xml:space="preserve"> = S x Y,</w:t>
      </w:r>
    </w:p>
    <w:p w14:paraId="15F6340F" w14:textId="77777777" w:rsidR="00C371AD" w:rsidRPr="001029B4" w:rsidRDefault="00C371AD" w:rsidP="00C371AD">
      <w:pPr>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где S - общая площадь жилых помещений;</w:t>
      </w:r>
    </w:p>
    <w:p w14:paraId="2137F2CD" w14:textId="77777777" w:rsidR="00C371AD" w:rsidRPr="001029B4" w:rsidRDefault="00180154" w:rsidP="00C371AD">
      <w:pPr>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00C371AD" w:rsidRPr="001029B4">
        <w:rPr>
          <w:rFonts w:ascii="Times New Roman" w:hAnsi="Times New Roman" w:cs="Times New Roman"/>
          <w:sz w:val="24"/>
          <w:szCs w:val="24"/>
        </w:rPr>
        <w:t xml:space="preserve">Y - удельный показатель земельной доли, приходящейся на </w:t>
      </w:r>
      <w:smartTag w:uri="urn:schemas-microsoft-com:office:smarttags" w:element="metricconverter">
        <w:smartTagPr>
          <w:attr w:name="ProductID" w:val="1 кв. м"/>
        </w:smartTagPr>
        <w:r w:rsidR="00C371AD" w:rsidRPr="001029B4">
          <w:rPr>
            <w:rFonts w:ascii="Times New Roman" w:hAnsi="Times New Roman" w:cs="Times New Roman"/>
            <w:sz w:val="24"/>
            <w:szCs w:val="24"/>
          </w:rPr>
          <w:t>1 кв. м</w:t>
        </w:r>
      </w:smartTag>
      <w:r w:rsidR="00C371AD" w:rsidRPr="001029B4">
        <w:rPr>
          <w:rFonts w:ascii="Times New Roman" w:hAnsi="Times New Roman" w:cs="Times New Roman"/>
          <w:sz w:val="24"/>
          <w:szCs w:val="24"/>
        </w:rPr>
        <w:t xml:space="preserve"> общей площади жилых помещений. </w:t>
      </w:r>
    </w:p>
    <w:p w14:paraId="7A6A63A8" w14:textId="77777777" w:rsidR="00C371AD" w:rsidRPr="001029B4" w:rsidRDefault="00C371AD" w:rsidP="00C371AD">
      <w:pPr>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При расчете жилищной обеспеченности 18 кв. м/чел., удельный показатель земельной доли принимается не менее 0,92. При другой расчетной жилищной обеспеченности удельный показатель рассчитывается по формуле:</w:t>
      </w:r>
    </w:p>
    <w:p w14:paraId="5E7E2548" w14:textId="77777777" w:rsidR="00C371AD" w:rsidRPr="001029B4" w:rsidRDefault="00180154" w:rsidP="00C371AD">
      <w:pPr>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00C371AD" w:rsidRPr="001029B4">
        <w:rPr>
          <w:rFonts w:ascii="Times New Roman" w:hAnsi="Times New Roman" w:cs="Times New Roman"/>
          <w:sz w:val="24"/>
          <w:szCs w:val="24"/>
        </w:rPr>
        <w:t xml:space="preserve"> </w:t>
      </w:r>
      <w:proofErr w:type="spellStart"/>
      <w:r w:rsidR="00C371AD" w:rsidRPr="001029B4">
        <w:rPr>
          <w:rFonts w:ascii="Times New Roman" w:hAnsi="Times New Roman" w:cs="Times New Roman"/>
          <w:sz w:val="24"/>
          <w:szCs w:val="24"/>
        </w:rPr>
        <w:t>Yз.д</w:t>
      </w:r>
      <w:proofErr w:type="spellEnd"/>
      <w:r w:rsidR="00C371AD" w:rsidRPr="001029B4">
        <w:rPr>
          <w:rFonts w:ascii="Times New Roman" w:hAnsi="Times New Roman" w:cs="Times New Roman"/>
          <w:sz w:val="24"/>
          <w:szCs w:val="24"/>
        </w:rPr>
        <w:t>. x 18</w:t>
      </w:r>
    </w:p>
    <w:p w14:paraId="286921BC" w14:textId="77777777" w:rsidR="00C371AD" w:rsidRPr="001029B4" w:rsidRDefault="00C371AD" w:rsidP="00C371AD">
      <w:pPr>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Y =</w:t>
      </w:r>
      <w:r w:rsidR="00180154" w:rsidRPr="001029B4">
        <w:rPr>
          <w:rFonts w:ascii="Times New Roman" w:hAnsi="Times New Roman" w:cs="Times New Roman"/>
          <w:sz w:val="24"/>
          <w:szCs w:val="24"/>
        </w:rPr>
        <w:t xml:space="preserve"> </w:t>
      </w:r>
      <w:r w:rsidRPr="001029B4">
        <w:rPr>
          <w:rFonts w:ascii="Times New Roman" w:hAnsi="Times New Roman" w:cs="Times New Roman"/>
          <w:sz w:val="24"/>
          <w:szCs w:val="24"/>
        </w:rPr>
        <w:t>---------------,</w:t>
      </w:r>
    </w:p>
    <w:p w14:paraId="643FF652" w14:textId="77777777" w:rsidR="00C371AD" w:rsidRPr="001029B4" w:rsidRDefault="00180154" w:rsidP="00C371AD">
      <w:pPr>
        <w:autoSpaceDE w:val="0"/>
        <w:autoSpaceDN w:val="0"/>
        <w:adjustRightInd w:val="0"/>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00C371AD" w:rsidRPr="001029B4">
        <w:rPr>
          <w:rFonts w:ascii="Times New Roman" w:hAnsi="Times New Roman" w:cs="Times New Roman"/>
          <w:sz w:val="24"/>
          <w:szCs w:val="24"/>
        </w:rPr>
        <w:t xml:space="preserve">Н </w:t>
      </w:r>
    </w:p>
    <w:p w14:paraId="04D99D81" w14:textId="77777777" w:rsidR="00C371AD" w:rsidRPr="001029B4" w:rsidRDefault="00180154" w:rsidP="00C371AD">
      <w:pPr>
        <w:autoSpaceDE w:val="0"/>
        <w:autoSpaceDN w:val="0"/>
        <w:adjustRightInd w:val="0"/>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00C371AD" w:rsidRPr="001029B4">
        <w:rPr>
          <w:rFonts w:ascii="Times New Roman" w:hAnsi="Times New Roman" w:cs="Times New Roman"/>
          <w:sz w:val="24"/>
          <w:szCs w:val="24"/>
        </w:rPr>
        <w:t xml:space="preserve">где Y </w:t>
      </w:r>
      <w:proofErr w:type="spellStart"/>
      <w:r w:rsidR="00C371AD" w:rsidRPr="001029B4">
        <w:rPr>
          <w:rFonts w:ascii="Times New Roman" w:hAnsi="Times New Roman" w:cs="Times New Roman"/>
          <w:sz w:val="24"/>
          <w:szCs w:val="24"/>
        </w:rPr>
        <w:t>з.д</w:t>
      </w:r>
      <w:proofErr w:type="spellEnd"/>
      <w:r w:rsidR="00C371AD" w:rsidRPr="001029B4">
        <w:rPr>
          <w:rFonts w:ascii="Times New Roman" w:hAnsi="Times New Roman" w:cs="Times New Roman"/>
          <w:sz w:val="24"/>
          <w:szCs w:val="24"/>
        </w:rPr>
        <w:t>. - показатель земельной доли при жилищной обеспеченности 18 кв. м/чел.;</w:t>
      </w:r>
    </w:p>
    <w:p w14:paraId="2B7C1F0D" w14:textId="77777777" w:rsidR="00C371AD" w:rsidRPr="001029B4" w:rsidRDefault="00C371AD" w:rsidP="00C371AD">
      <w:pPr>
        <w:spacing w:before="90"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 xml:space="preserve">Н – планируемая жилищная обеспеченность. </w:t>
      </w:r>
    </w:p>
    <w:p w14:paraId="53C0109C" w14:textId="77777777" w:rsidR="00C371AD" w:rsidRPr="001029B4" w:rsidRDefault="00DD0AB5" w:rsidP="00C371AD">
      <w:pPr>
        <w:autoSpaceDE w:val="0"/>
        <w:autoSpaceDN w:val="0"/>
        <w:adjustRightInd w:val="0"/>
        <w:spacing w:after="0" w:line="240" w:lineRule="auto"/>
        <w:ind w:firstLine="709"/>
        <w:jc w:val="both"/>
        <w:rPr>
          <w:rFonts w:ascii="Times New Roman" w:hAnsi="Times New Roman" w:cs="Times New Roman"/>
          <w:sz w:val="24"/>
          <w:szCs w:val="24"/>
        </w:rPr>
      </w:pPr>
      <w:r w:rsidRPr="001029B4">
        <w:rPr>
          <w:rFonts w:ascii="Times New Roman" w:hAnsi="Times New Roman" w:cs="Times New Roman"/>
          <w:sz w:val="24"/>
          <w:szCs w:val="24"/>
        </w:rPr>
        <w:t>19</w:t>
      </w:r>
      <w:r w:rsidR="00C371AD" w:rsidRPr="001029B4">
        <w:rPr>
          <w:rFonts w:ascii="Times New Roman" w:hAnsi="Times New Roman" w:cs="Times New Roman"/>
          <w:sz w:val="24"/>
          <w:szCs w:val="24"/>
        </w:rPr>
        <w:t xml:space="preserve">. 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w:t>
      </w:r>
      <w:smartTag w:uri="urn:schemas-microsoft-com:office:smarttags" w:element="metricconverter">
        <w:smartTagPr>
          <w:attr w:name="ProductID" w:val="2 метра"/>
        </w:smartTagPr>
        <w:r w:rsidR="00C371AD" w:rsidRPr="001029B4">
          <w:rPr>
            <w:rFonts w:ascii="Times New Roman" w:hAnsi="Times New Roman" w:cs="Times New Roman"/>
            <w:sz w:val="24"/>
            <w:szCs w:val="24"/>
          </w:rPr>
          <w:t>2 метра</w:t>
        </w:r>
      </w:smartTag>
      <w:r w:rsidR="00C371AD" w:rsidRPr="001029B4">
        <w:rPr>
          <w:rFonts w:ascii="Times New Roman" w:hAnsi="Times New Roman" w:cs="Times New Roman"/>
          <w:sz w:val="24"/>
          <w:szCs w:val="24"/>
        </w:rPr>
        <w:t>.</w:t>
      </w:r>
    </w:p>
    <w:p w14:paraId="0A4A172D" w14:textId="77777777" w:rsidR="00C371AD" w:rsidRPr="001029B4" w:rsidRDefault="00C371AD" w:rsidP="00C371AD">
      <w:pPr>
        <w:autoSpaceDE w:val="0"/>
        <w:autoSpaceDN w:val="0"/>
        <w:adjustRightInd w:val="0"/>
        <w:spacing w:after="0" w:line="240" w:lineRule="auto"/>
        <w:ind w:firstLine="709"/>
        <w:jc w:val="both"/>
        <w:rPr>
          <w:rFonts w:ascii="Times New Roman" w:hAnsi="Times New Roman" w:cs="Times New Roman"/>
          <w:sz w:val="24"/>
          <w:szCs w:val="24"/>
        </w:rPr>
      </w:pPr>
      <w:r w:rsidRPr="001029B4">
        <w:rPr>
          <w:rFonts w:ascii="Times New Roman" w:hAnsi="Times New Roman" w:cs="Times New Roman"/>
          <w:sz w:val="24"/>
          <w:szCs w:val="24"/>
        </w:rPr>
        <w:t xml:space="preserve">Подполье под зданием независимо от его высоты, а также междуэтажное пространство с высотой менее </w:t>
      </w:r>
      <w:smartTag w:uri="urn:schemas-microsoft-com:office:smarttags" w:element="metricconverter">
        <w:smartTagPr>
          <w:attr w:name="ProductID" w:val="1,8 метров"/>
        </w:smartTagPr>
        <w:r w:rsidRPr="001029B4">
          <w:rPr>
            <w:rFonts w:ascii="Times New Roman" w:hAnsi="Times New Roman" w:cs="Times New Roman"/>
            <w:sz w:val="24"/>
            <w:szCs w:val="24"/>
          </w:rPr>
          <w:t>1,8 метров</w:t>
        </w:r>
      </w:smartTag>
      <w:r w:rsidRPr="001029B4">
        <w:rPr>
          <w:rFonts w:ascii="Times New Roman" w:hAnsi="Times New Roman" w:cs="Times New Roman"/>
          <w:sz w:val="24"/>
          <w:szCs w:val="24"/>
        </w:rPr>
        <w:t xml:space="preserve"> в число надземных этажей не включается.</w:t>
      </w:r>
    </w:p>
    <w:p w14:paraId="5767DF68" w14:textId="77777777" w:rsidR="00C371AD" w:rsidRPr="001029B4" w:rsidRDefault="00C371AD" w:rsidP="00C371AD">
      <w:pPr>
        <w:autoSpaceDE w:val="0"/>
        <w:autoSpaceDN w:val="0"/>
        <w:adjustRightInd w:val="0"/>
        <w:spacing w:after="0" w:line="240" w:lineRule="auto"/>
        <w:ind w:firstLine="709"/>
        <w:jc w:val="both"/>
        <w:rPr>
          <w:rFonts w:ascii="Times New Roman" w:hAnsi="Times New Roman" w:cs="Times New Roman"/>
          <w:sz w:val="24"/>
          <w:szCs w:val="24"/>
        </w:rPr>
      </w:pPr>
      <w:r w:rsidRPr="001029B4">
        <w:rPr>
          <w:rFonts w:ascii="Times New Roman" w:hAnsi="Times New Roman" w:cs="Times New Roman"/>
          <w:sz w:val="24"/>
          <w:szCs w:val="24"/>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14:paraId="46F26C40" w14:textId="77777777" w:rsidR="00C371AD" w:rsidRPr="001029B4" w:rsidRDefault="00DD0AB5" w:rsidP="00C371AD">
      <w:pPr>
        <w:spacing w:after="0" w:line="240" w:lineRule="auto"/>
        <w:ind w:firstLine="709"/>
        <w:jc w:val="both"/>
        <w:rPr>
          <w:rFonts w:ascii="Times New Roman" w:hAnsi="Times New Roman" w:cs="Times New Roman"/>
          <w:sz w:val="24"/>
          <w:szCs w:val="24"/>
        </w:rPr>
      </w:pPr>
      <w:r w:rsidRPr="001029B4">
        <w:rPr>
          <w:rFonts w:ascii="Times New Roman" w:hAnsi="Times New Roman" w:cs="Times New Roman"/>
          <w:sz w:val="24"/>
          <w:szCs w:val="24"/>
        </w:rPr>
        <w:t>20</w:t>
      </w:r>
      <w:r w:rsidR="00C371AD" w:rsidRPr="001029B4">
        <w:rPr>
          <w:rFonts w:ascii="Times New Roman" w:hAnsi="Times New Roman" w:cs="Times New Roman"/>
          <w:sz w:val="24"/>
          <w:szCs w:val="24"/>
        </w:rPr>
        <w:t xml:space="preserve">. Отступ от красной линии в районах существующей застройки – в соответствии со сложившейся линией застройки, в районах новой застройки – от </w:t>
      </w:r>
      <w:smartTag w:uri="urn:schemas-microsoft-com:office:smarttags" w:element="metricconverter">
        <w:smartTagPr>
          <w:attr w:name="ProductID" w:val="5 м"/>
        </w:smartTagPr>
        <w:r w:rsidR="00C371AD" w:rsidRPr="001029B4">
          <w:rPr>
            <w:rFonts w:ascii="Times New Roman" w:hAnsi="Times New Roman" w:cs="Times New Roman"/>
            <w:sz w:val="24"/>
            <w:szCs w:val="24"/>
          </w:rPr>
          <w:t>5 м</w:t>
        </w:r>
      </w:smartTag>
      <w:r w:rsidR="00C371AD" w:rsidRPr="001029B4">
        <w:rPr>
          <w:rFonts w:ascii="Times New Roman" w:hAnsi="Times New Roman" w:cs="Times New Roman"/>
          <w:sz w:val="24"/>
          <w:szCs w:val="24"/>
        </w:rPr>
        <w:t>.</w:t>
      </w:r>
    </w:p>
    <w:p w14:paraId="5D2FBA6D" w14:textId="77777777" w:rsidR="00C371AD" w:rsidRPr="001029B4" w:rsidRDefault="00DD0AB5" w:rsidP="00C371AD">
      <w:pPr>
        <w:spacing w:after="0" w:line="240" w:lineRule="auto"/>
        <w:ind w:firstLine="709"/>
        <w:rPr>
          <w:rFonts w:ascii="Times New Roman" w:hAnsi="Times New Roman" w:cs="Times New Roman"/>
          <w:bCs/>
          <w:sz w:val="24"/>
          <w:szCs w:val="24"/>
        </w:rPr>
      </w:pPr>
      <w:r w:rsidRPr="001029B4">
        <w:rPr>
          <w:rFonts w:ascii="Times New Roman" w:hAnsi="Times New Roman" w:cs="Times New Roman"/>
          <w:sz w:val="24"/>
          <w:szCs w:val="24"/>
        </w:rPr>
        <w:t>21</w:t>
      </w:r>
      <w:r w:rsidR="00C371AD" w:rsidRPr="001029B4">
        <w:rPr>
          <w:rFonts w:ascii="Times New Roman" w:hAnsi="Times New Roman" w:cs="Times New Roman"/>
          <w:sz w:val="24"/>
          <w:szCs w:val="24"/>
        </w:rPr>
        <w:t>. 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14:paraId="0B0FC603" w14:textId="77777777" w:rsidR="00C371AD" w:rsidRPr="001029B4" w:rsidRDefault="00DD0AB5" w:rsidP="00C371AD">
      <w:pPr>
        <w:spacing w:after="0" w:line="240" w:lineRule="auto"/>
        <w:ind w:firstLine="709"/>
        <w:jc w:val="both"/>
        <w:rPr>
          <w:rFonts w:ascii="Times New Roman" w:hAnsi="Times New Roman" w:cs="Times New Roman"/>
          <w:bCs/>
          <w:sz w:val="24"/>
          <w:szCs w:val="24"/>
        </w:rPr>
      </w:pPr>
      <w:r w:rsidRPr="001029B4">
        <w:rPr>
          <w:rFonts w:ascii="Times New Roman" w:hAnsi="Times New Roman" w:cs="Times New Roman"/>
          <w:bCs/>
          <w:sz w:val="24"/>
          <w:szCs w:val="24"/>
        </w:rPr>
        <w:lastRenderedPageBreak/>
        <w:t>22</w:t>
      </w:r>
      <w:r w:rsidR="00C371AD" w:rsidRPr="001029B4">
        <w:rPr>
          <w:rFonts w:ascii="Times New Roman" w:hAnsi="Times New Roman" w:cs="Times New Roman"/>
          <w:bCs/>
          <w:sz w:val="24"/>
          <w:szCs w:val="24"/>
        </w:rPr>
        <w:t>. В цокольном и первом этажах жилых домов допускается размещение встроенных и встроенно-пристроенных помещений общественного назначения, за исключением объектов, оказывающих вредное воздействие на человека.</w:t>
      </w:r>
    </w:p>
    <w:p w14:paraId="772C0F78" w14:textId="77777777" w:rsidR="00C371AD" w:rsidRPr="001029B4" w:rsidRDefault="00DD0AB5" w:rsidP="00C371AD">
      <w:pPr>
        <w:spacing w:after="0" w:line="240" w:lineRule="auto"/>
        <w:ind w:firstLine="709"/>
        <w:jc w:val="both"/>
        <w:rPr>
          <w:rFonts w:ascii="Times New Roman" w:hAnsi="Times New Roman" w:cs="Times New Roman"/>
          <w:bCs/>
          <w:sz w:val="24"/>
          <w:szCs w:val="24"/>
        </w:rPr>
      </w:pPr>
      <w:r w:rsidRPr="001029B4">
        <w:rPr>
          <w:rFonts w:ascii="Times New Roman" w:hAnsi="Times New Roman" w:cs="Times New Roman"/>
          <w:bCs/>
          <w:sz w:val="24"/>
          <w:szCs w:val="24"/>
        </w:rPr>
        <w:t>23</w:t>
      </w:r>
      <w:r w:rsidR="00C371AD" w:rsidRPr="001029B4">
        <w:rPr>
          <w:rFonts w:ascii="Times New Roman" w:hAnsi="Times New Roman" w:cs="Times New Roman"/>
          <w:bCs/>
          <w:sz w:val="24"/>
          <w:szCs w:val="24"/>
        </w:rPr>
        <w:t>. Требования к оформлению фасадов, ограждений, обращенных на улицу, должны соответствовать, характеру формирующейся среды, типу застройки и условиям размещения в поселении, что определяются утвержденной градостроительной документацией.</w:t>
      </w:r>
    </w:p>
    <w:p w14:paraId="705A5924" w14:textId="77777777" w:rsidR="00DD0AB5" w:rsidRPr="001029B4" w:rsidRDefault="00DD0AB5" w:rsidP="00DD0AB5">
      <w:pPr>
        <w:spacing w:after="0" w:line="240" w:lineRule="auto"/>
        <w:ind w:firstLine="709"/>
        <w:jc w:val="both"/>
        <w:rPr>
          <w:rFonts w:ascii="Times New Roman" w:hAnsi="Times New Roman" w:cs="Times New Roman"/>
          <w:bCs/>
          <w:sz w:val="24"/>
          <w:szCs w:val="24"/>
        </w:rPr>
      </w:pPr>
      <w:r w:rsidRPr="001029B4">
        <w:rPr>
          <w:rFonts w:ascii="Times New Roman" w:hAnsi="Times New Roman" w:cs="Times New Roman"/>
          <w:bCs/>
          <w:sz w:val="24"/>
          <w:szCs w:val="24"/>
        </w:rPr>
        <w:t>24. 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14:paraId="551A9F4E" w14:textId="77777777" w:rsidR="00DD0AB5" w:rsidRPr="001029B4" w:rsidRDefault="00DD0AB5" w:rsidP="00DD0AB5">
      <w:pPr>
        <w:spacing w:after="0" w:line="240" w:lineRule="auto"/>
        <w:ind w:firstLine="709"/>
        <w:jc w:val="both"/>
        <w:rPr>
          <w:rFonts w:ascii="Times New Roman" w:hAnsi="Times New Roman" w:cs="Times New Roman"/>
          <w:bCs/>
          <w:sz w:val="24"/>
          <w:szCs w:val="24"/>
        </w:rPr>
      </w:pPr>
      <w:r w:rsidRPr="001029B4">
        <w:rPr>
          <w:rFonts w:ascii="Times New Roman" w:hAnsi="Times New Roman" w:cs="Times New Roman"/>
          <w:bCs/>
          <w:sz w:val="24"/>
          <w:szCs w:val="24"/>
        </w:rPr>
        <w:t>25. Отдельно стоящие или встроенные в жилые дома гаражи, открытые стоянки:</w:t>
      </w:r>
    </w:p>
    <w:p w14:paraId="795E5C75" w14:textId="77777777" w:rsidR="00DD0AB5" w:rsidRPr="001029B4" w:rsidRDefault="00DD0AB5" w:rsidP="00DD0AB5">
      <w:pPr>
        <w:numPr>
          <w:ilvl w:val="1"/>
          <w:numId w:val="74"/>
        </w:numPr>
        <w:spacing w:after="0"/>
        <w:ind w:left="1418"/>
        <w:jc w:val="both"/>
        <w:rPr>
          <w:rFonts w:ascii="Times New Roman" w:hAnsi="Times New Roman"/>
          <w:color w:val="000000"/>
          <w:sz w:val="24"/>
          <w:szCs w:val="24"/>
        </w:rPr>
      </w:pPr>
      <w:r w:rsidRPr="001029B4">
        <w:rPr>
          <w:rFonts w:ascii="Times New Roman" w:hAnsi="Times New Roman"/>
          <w:color w:val="000000"/>
          <w:sz w:val="24"/>
          <w:szCs w:val="24"/>
        </w:rPr>
        <w:t>располагаются в пределах участка жилого дома.</w:t>
      </w:r>
    </w:p>
    <w:p w14:paraId="1588C00E" w14:textId="77777777" w:rsidR="00C371AD" w:rsidRPr="001029B4" w:rsidRDefault="00DD0AB5" w:rsidP="00C371AD">
      <w:pPr>
        <w:spacing w:after="0" w:line="240" w:lineRule="auto"/>
        <w:ind w:firstLine="709"/>
        <w:jc w:val="both"/>
        <w:rPr>
          <w:rFonts w:ascii="Times New Roman" w:hAnsi="Times New Roman" w:cs="Times New Roman"/>
          <w:sz w:val="24"/>
          <w:szCs w:val="24"/>
        </w:rPr>
      </w:pPr>
      <w:r w:rsidRPr="001029B4">
        <w:rPr>
          <w:rFonts w:ascii="Times New Roman" w:hAnsi="Times New Roman" w:cs="Times New Roman"/>
          <w:sz w:val="24"/>
          <w:szCs w:val="24"/>
        </w:rPr>
        <w:t>26</w:t>
      </w:r>
      <w:r w:rsidR="00C371AD" w:rsidRPr="001029B4">
        <w:rPr>
          <w:rFonts w:ascii="Times New Roman" w:hAnsi="Times New Roman" w:cs="Times New Roman"/>
          <w:sz w:val="24"/>
          <w:szCs w:val="24"/>
        </w:rPr>
        <w:t>. Противопожарные расстояния между зданиями согласно действующему законодательству.</w:t>
      </w:r>
    </w:p>
    <w:p w14:paraId="3A3C8E96" w14:textId="77777777" w:rsidR="00C371AD" w:rsidRPr="001029B4" w:rsidRDefault="00DD0AB5" w:rsidP="00C371AD">
      <w:pPr>
        <w:spacing w:after="0" w:line="240" w:lineRule="auto"/>
        <w:ind w:firstLine="709"/>
        <w:jc w:val="both"/>
        <w:rPr>
          <w:rFonts w:ascii="Times New Roman" w:hAnsi="Times New Roman" w:cs="Times New Roman"/>
          <w:sz w:val="24"/>
          <w:szCs w:val="24"/>
        </w:rPr>
      </w:pPr>
      <w:r w:rsidRPr="001029B4">
        <w:rPr>
          <w:rFonts w:ascii="Times New Roman" w:hAnsi="Times New Roman" w:cs="Times New Roman"/>
          <w:sz w:val="24"/>
          <w:szCs w:val="24"/>
        </w:rPr>
        <w:t>27.</w:t>
      </w:r>
      <w:r w:rsidR="00C371AD" w:rsidRPr="001029B4">
        <w:rPr>
          <w:rFonts w:ascii="Times New Roman" w:hAnsi="Times New Roman" w:cs="Times New Roman"/>
          <w:sz w:val="24"/>
          <w:szCs w:val="24"/>
        </w:rPr>
        <w:t xml:space="preserve"> Иные показатели согласно действующему законодательству.</w:t>
      </w:r>
    </w:p>
    <w:p w14:paraId="4036DE7E" w14:textId="77777777" w:rsidR="00DD0AB5" w:rsidRPr="001029B4" w:rsidRDefault="00DD0AB5" w:rsidP="00DD0AB5">
      <w:pPr>
        <w:autoSpaceDE w:val="0"/>
        <w:autoSpaceDN w:val="0"/>
        <w:adjustRightInd w:val="0"/>
        <w:spacing w:after="0" w:line="240" w:lineRule="auto"/>
        <w:ind w:left="170" w:hanging="170"/>
        <w:jc w:val="both"/>
        <w:rPr>
          <w:rFonts w:ascii="Times New Roman" w:hAnsi="Times New Roman" w:cs="Times New Roman"/>
          <w:b/>
          <w:bCs/>
          <w:sz w:val="24"/>
          <w:szCs w:val="24"/>
        </w:rPr>
      </w:pPr>
      <w:r w:rsidRPr="001029B4">
        <w:rPr>
          <w:rFonts w:ascii="Times New Roman" w:hAnsi="Times New Roman" w:cs="Times New Roman"/>
          <w:b/>
          <w:bCs/>
          <w:sz w:val="24"/>
          <w:szCs w:val="24"/>
        </w:rPr>
        <w:t>Нормы расчета стоянок</w:t>
      </w:r>
    </w:p>
    <w:p w14:paraId="140264FD" w14:textId="77777777" w:rsidR="00DD0AB5" w:rsidRPr="001029B4" w:rsidRDefault="00DD0AB5" w:rsidP="00DD0AB5">
      <w:pPr>
        <w:spacing w:after="0"/>
        <w:ind w:firstLine="426"/>
        <w:jc w:val="both"/>
        <w:rPr>
          <w:rFonts w:ascii="Times New Roman" w:hAnsi="Times New Roman"/>
          <w:sz w:val="24"/>
          <w:szCs w:val="24"/>
        </w:rPr>
      </w:pPr>
      <w:r w:rsidRPr="001029B4">
        <w:rPr>
          <w:rFonts w:ascii="Times New Roman" w:hAnsi="Times New Roman"/>
          <w:sz w:val="24"/>
          <w:szCs w:val="24"/>
        </w:rPr>
        <w:t xml:space="preserve">1. Требуемое расчетное количество </w:t>
      </w:r>
      <w:proofErr w:type="spellStart"/>
      <w:r w:rsidRPr="001029B4">
        <w:rPr>
          <w:rFonts w:ascii="Times New Roman" w:hAnsi="Times New Roman"/>
          <w:sz w:val="24"/>
          <w:szCs w:val="24"/>
        </w:rPr>
        <w:t>машино</w:t>
      </w:r>
      <w:proofErr w:type="spellEnd"/>
      <w:r w:rsidRPr="001029B4">
        <w:rPr>
          <w:rFonts w:ascii="Times New Roman" w:hAnsi="Times New Roman"/>
          <w:sz w:val="24"/>
          <w:szCs w:val="24"/>
        </w:rPr>
        <w:t xml:space="preserve">-мест для парковки легковых автомобилей на </w:t>
      </w:r>
      <w:proofErr w:type="spellStart"/>
      <w:r w:rsidRPr="001029B4">
        <w:rPr>
          <w:rFonts w:ascii="Times New Roman" w:hAnsi="Times New Roman"/>
          <w:sz w:val="24"/>
          <w:szCs w:val="24"/>
        </w:rPr>
        <w:t>приобъектных</w:t>
      </w:r>
      <w:proofErr w:type="spellEnd"/>
      <w:r w:rsidRPr="001029B4">
        <w:rPr>
          <w:rFonts w:ascii="Times New Roman" w:hAnsi="Times New Roman"/>
          <w:sz w:val="24"/>
          <w:szCs w:val="24"/>
        </w:rPr>
        <w:t xml:space="preserve"> стоянках у общественных зданий, учреждений, предприятий, у вокзалов, на рекреационных территориях необходимо определять в соответствии с таблицей В.1 «Нормы расчета стоянок для проектируемых и реконструируемых учреждений и предприятий обслуживания» региональных нормативов градостроительного проектирования Калужской области, утвержденных приказом начальника Управления архитектуры и градостроительства Калужской области от 17 мая 2015г.</w:t>
      </w:r>
    </w:p>
    <w:p w14:paraId="3AE8EFE3" w14:textId="77777777" w:rsidR="00DD0AB5" w:rsidRPr="001029B4" w:rsidRDefault="00DD0AB5" w:rsidP="00DD0AB5">
      <w:pPr>
        <w:spacing w:after="0"/>
        <w:ind w:firstLine="426"/>
        <w:jc w:val="both"/>
        <w:rPr>
          <w:rFonts w:ascii="Times New Roman" w:hAnsi="Times New Roman"/>
          <w:sz w:val="24"/>
          <w:szCs w:val="24"/>
        </w:rPr>
      </w:pPr>
      <w:r w:rsidRPr="001029B4">
        <w:rPr>
          <w:rFonts w:ascii="Times New Roman" w:hAnsi="Times New Roman"/>
          <w:sz w:val="24"/>
          <w:szCs w:val="24"/>
        </w:rPr>
        <w:t>Для видов разрешенного использования земельных участков, не указанных в таблице, количество стояночных мест (включая гаражи) определяется по согласованию с Администрацией (исполнительно-распорядительным органом).</w:t>
      </w:r>
    </w:p>
    <w:p w14:paraId="1547B73A" w14:textId="77777777" w:rsidR="00DD0AB5" w:rsidRPr="001029B4" w:rsidRDefault="00DD0AB5" w:rsidP="00DD0AB5">
      <w:pPr>
        <w:spacing w:after="0"/>
        <w:ind w:firstLine="426"/>
        <w:jc w:val="both"/>
        <w:rPr>
          <w:rFonts w:ascii="Times New Roman" w:hAnsi="Times New Roman"/>
          <w:sz w:val="24"/>
          <w:szCs w:val="24"/>
        </w:rPr>
      </w:pPr>
      <w:r w:rsidRPr="001029B4">
        <w:rPr>
          <w:rFonts w:ascii="Times New Roman" w:hAnsi="Times New Roman"/>
          <w:sz w:val="24"/>
          <w:szCs w:val="24"/>
        </w:rPr>
        <w:t xml:space="preserve">2. 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w:t>
      </w:r>
    </w:p>
    <w:p w14:paraId="7B4CE4CA" w14:textId="77777777" w:rsidR="00DD0AB5" w:rsidRPr="001029B4" w:rsidRDefault="00DD0AB5" w:rsidP="00DD0AB5">
      <w:pPr>
        <w:spacing w:after="0"/>
        <w:ind w:firstLine="426"/>
        <w:jc w:val="both"/>
        <w:rPr>
          <w:rFonts w:ascii="Times New Roman" w:hAnsi="Times New Roman"/>
          <w:sz w:val="24"/>
          <w:szCs w:val="24"/>
        </w:rPr>
      </w:pPr>
      <w:r w:rsidRPr="001029B4">
        <w:rPr>
          <w:rFonts w:ascii="Times New Roman" w:hAnsi="Times New Roman"/>
          <w:sz w:val="24"/>
          <w:szCs w:val="24"/>
        </w:rPr>
        <w:t xml:space="preserve">3. Требуемое количество </w:t>
      </w:r>
      <w:proofErr w:type="spellStart"/>
      <w:r w:rsidRPr="001029B4">
        <w:rPr>
          <w:rFonts w:ascii="Times New Roman" w:hAnsi="Times New Roman"/>
          <w:sz w:val="24"/>
          <w:szCs w:val="24"/>
        </w:rPr>
        <w:t>машино</w:t>
      </w:r>
      <w:proofErr w:type="spellEnd"/>
      <w:r w:rsidRPr="001029B4">
        <w:rPr>
          <w:rFonts w:ascii="Times New Roman" w:hAnsi="Times New Roman"/>
          <w:sz w:val="24"/>
          <w:szCs w:val="24"/>
        </w:rPr>
        <w:t>-мест в местах организованного хранения автотранспортных средств следует определять из расчета на 1000 жителей:</w:t>
      </w:r>
    </w:p>
    <w:p w14:paraId="4FF2067A" w14:textId="77777777" w:rsidR="00DD0AB5" w:rsidRPr="001029B4" w:rsidRDefault="00DD0AB5" w:rsidP="00DD0AB5">
      <w:pPr>
        <w:spacing w:after="0"/>
        <w:ind w:firstLine="426"/>
        <w:jc w:val="both"/>
        <w:rPr>
          <w:rFonts w:ascii="Times New Roman" w:hAnsi="Times New Roman"/>
          <w:sz w:val="24"/>
          <w:szCs w:val="24"/>
        </w:rPr>
      </w:pPr>
      <w:r w:rsidRPr="001029B4">
        <w:rPr>
          <w:rFonts w:ascii="Times New Roman" w:hAnsi="Times New Roman"/>
          <w:sz w:val="24"/>
          <w:szCs w:val="24"/>
        </w:rPr>
        <w:t xml:space="preserve">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Места для стоянки личных автотранспортных средств инвалидов должны быть выделены разметкой и обозначены специальными символами. </w:t>
      </w:r>
    </w:p>
    <w:p w14:paraId="12EF6225" w14:textId="77777777" w:rsidR="00DD0AB5" w:rsidRPr="001029B4" w:rsidRDefault="00DD0AB5" w:rsidP="00DD0AB5">
      <w:pPr>
        <w:spacing w:before="120" w:after="0"/>
        <w:ind w:firstLine="426"/>
        <w:jc w:val="both"/>
        <w:rPr>
          <w:rFonts w:ascii="Times New Roman" w:hAnsi="Times New Roman"/>
          <w:sz w:val="24"/>
          <w:szCs w:val="24"/>
        </w:rPr>
      </w:pPr>
      <w:r w:rsidRPr="001029B4">
        <w:rPr>
          <w:rFonts w:ascii="Times New Roman" w:hAnsi="Times New Roman"/>
          <w:sz w:val="24"/>
          <w:szCs w:val="24"/>
        </w:rPr>
        <w:t>4.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14:paraId="0494E788" w14:textId="77777777" w:rsidR="00DD0AB5" w:rsidRPr="001029B4" w:rsidRDefault="00DD0AB5" w:rsidP="00DD0AB5">
      <w:pPr>
        <w:spacing w:before="120" w:after="0"/>
        <w:ind w:firstLine="426"/>
        <w:jc w:val="both"/>
        <w:rPr>
          <w:rFonts w:ascii="Times New Roman" w:hAnsi="Times New Roman"/>
          <w:sz w:val="24"/>
          <w:szCs w:val="24"/>
        </w:rPr>
      </w:pPr>
      <w:r w:rsidRPr="001029B4">
        <w:rPr>
          <w:rFonts w:ascii="Times New Roman" w:hAnsi="Times New Roman"/>
          <w:sz w:val="24"/>
          <w:szCs w:val="24"/>
        </w:rPr>
        <w:t>5. Площадь мест на погрузочно-разгрузочных площадках определяется из расчета 90 квадратных метров на одно место.</w:t>
      </w:r>
    </w:p>
    <w:p w14:paraId="5F8307D3" w14:textId="77777777" w:rsidR="00DD0AB5" w:rsidRPr="001029B4" w:rsidRDefault="00DD0AB5" w:rsidP="00DD0AB5">
      <w:pPr>
        <w:spacing w:before="120" w:after="0"/>
        <w:ind w:firstLine="426"/>
        <w:jc w:val="both"/>
        <w:rPr>
          <w:rFonts w:ascii="Times New Roman" w:hAnsi="Times New Roman"/>
          <w:sz w:val="24"/>
          <w:szCs w:val="24"/>
        </w:rPr>
      </w:pPr>
      <w:r w:rsidRPr="001029B4">
        <w:rPr>
          <w:rFonts w:ascii="Times New Roman" w:hAnsi="Times New Roman"/>
          <w:sz w:val="24"/>
          <w:szCs w:val="24"/>
        </w:rPr>
        <w:t>6. Минимальное количество мест на погрузочно-разгрузочных площадках на территории земельных участков определяется из расчета- одно место для объектов общей площадью от 100 квадратных метров до 2000 квадратных метров и плюс одно место на каждые дополнительные 2000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14:paraId="40D00511" w14:textId="77777777" w:rsidR="00837B49" w:rsidRPr="001029B4" w:rsidRDefault="00837B49" w:rsidP="00152C1B">
      <w:pPr>
        <w:pStyle w:val="2"/>
      </w:pPr>
      <w:bookmarkStart w:id="162" w:name="_Toc100216984"/>
      <w:r w:rsidRPr="001029B4">
        <w:lastRenderedPageBreak/>
        <w:t xml:space="preserve">Статья </w:t>
      </w:r>
      <w:r w:rsidR="00DD0AB5" w:rsidRPr="001029B4">
        <w:t>41</w:t>
      </w:r>
      <w:r w:rsidRPr="001029B4">
        <w:rPr>
          <w:rFonts w:ascii="TimesNewRomanPS-BoldMT" w:hAnsi="TimesNewRomanPS-BoldMT" w:cs="TimesNewRomanPS-BoldMT"/>
        </w:rPr>
        <w:t xml:space="preserve">. </w:t>
      </w:r>
      <w:r w:rsidR="00DD0AB5" w:rsidRPr="001029B4">
        <w:t xml:space="preserve">Иные показатели </w:t>
      </w:r>
      <w:r w:rsidRPr="001029B4">
        <w:t>по предельным параметрам стро</w:t>
      </w:r>
      <w:r w:rsidR="00BF6017" w:rsidRPr="001029B4">
        <w:t xml:space="preserve">ительства в общественно – </w:t>
      </w:r>
      <w:r w:rsidRPr="001029B4">
        <w:t>деловых</w:t>
      </w:r>
      <w:r w:rsidR="00BF6017" w:rsidRPr="001029B4">
        <w:t xml:space="preserve"> зонах (О1),</w:t>
      </w:r>
      <w:r w:rsidRPr="001029B4">
        <w:t xml:space="preserve"> (О2)</w:t>
      </w:r>
      <w:r w:rsidR="00BF6017" w:rsidRPr="001029B4">
        <w:t xml:space="preserve"> и (О4)</w:t>
      </w:r>
      <w:bookmarkEnd w:id="162"/>
    </w:p>
    <w:p w14:paraId="075F27BC" w14:textId="77777777" w:rsidR="00DD0AB5" w:rsidRPr="001029B4" w:rsidRDefault="00DD0AB5" w:rsidP="00DD0AB5">
      <w:pPr>
        <w:numPr>
          <w:ilvl w:val="0"/>
          <w:numId w:val="73"/>
        </w:numPr>
        <w:spacing w:after="0"/>
        <w:ind w:left="0" w:firstLine="0"/>
        <w:jc w:val="both"/>
        <w:rPr>
          <w:rFonts w:ascii="Times New Roman" w:hAnsi="Times New Roman"/>
          <w:sz w:val="24"/>
          <w:szCs w:val="24"/>
        </w:rPr>
      </w:pPr>
      <w:r w:rsidRPr="001029B4">
        <w:rPr>
          <w:rFonts w:ascii="Times New Roman" w:hAnsi="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общественно-деловых зонах устанавливаются проектной документацией на каждый объект.</w:t>
      </w:r>
    </w:p>
    <w:p w14:paraId="68840081" w14:textId="77777777" w:rsidR="00DD0AB5" w:rsidRPr="001029B4" w:rsidRDefault="00DD0AB5" w:rsidP="00DD0AB5">
      <w:pPr>
        <w:autoSpaceDE w:val="0"/>
        <w:autoSpaceDN w:val="0"/>
        <w:adjustRightInd w:val="0"/>
        <w:spacing w:line="240" w:lineRule="auto"/>
        <w:jc w:val="both"/>
        <w:rPr>
          <w:rFonts w:ascii="Times New Roman" w:hAnsi="Times New Roman"/>
          <w:sz w:val="24"/>
          <w:szCs w:val="24"/>
        </w:rPr>
      </w:pPr>
      <w:r w:rsidRPr="001029B4">
        <w:rPr>
          <w:rFonts w:ascii="Times New Roman" w:hAnsi="Times New Roman"/>
          <w:sz w:val="24"/>
          <w:szCs w:val="24"/>
        </w:rPr>
        <w:t xml:space="preserve">На территории общественно-деловых зон допускается устройство лицевых и межевых декоративных решетчатых ограждений высотой не более </w:t>
      </w:r>
      <w:smartTag w:uri="urn:schemas-microsoft-com:office:smarttags" w:element="metricconverter">
        <w:smartTagPr>
          <w:attr w:name="ProductID" w:val="0,8 м"/>
        </w:smartTagPr>
        <w:r w:rsidRPr="001029B4">
          <w:rPr>
            <w:rFonts w:ascii="Times New Roman" w:hAnsi="Times New Roman"/>
            <w:sz w:val="24"/>
            <w:szCs w:val="24"/>
          </w:rPr>
          <w:t>0,8 м</w:t>
        </w:r>
      </w:smartTag>
      <w:r w:rsidRPr="001029B4">
        <w:rPr>
          <w:rFonts w:ascii="Times New Roman" w:hAnsi="Times New Roman"/>
          <w:sz w:val="24"/>
          <w:szCs w:val="24"/>
        </w:rPr>
        <w:t>.</w:t>
      </w:r>
    </w:p>
    <w:p w14:paraId="2B145152" w14:textId="77777777" w:rsidR="00DD0AB5" w:rsidRPr="001029B4" w:rsidRDefault="00DD0AB5" w:rsidP="00DD0AB5">
      <w:pPr>
        <w:widowControl w:val="0"/>
        <w:autoSpaceDE w:val="0"/>
        <w:autoSpaceDN w:val="0"/>
        <w:adjustRightInd w:val="0"/>
        <w:spacing w:after="0"/>
        <w:jc w:val="both"/>
        <w:rPr>
          <w:rFonts w:ascii="Times New Roman" w:hAnsi="Times New Roman"/>
          <w:sz w:val="24"/>
          <w:szCs w:val="24"/>
        </w:rPr>
      </w:pPr>
      <w:r w:rsidRPr="001029B4">
        <w:rPr>
          <w:rFonts w:ascii="Times New Roman" w:hAnsi="Times New Roman"/>
          <w:sz w:val="24"/>
          <w:szCs w:val="24"/>
        </w:rPr>
        <w:t>Требования к параметрам сооружений и границам земельных участков в соответствии со следующими документами:</w:t>
      </w:r>
    </w:p>
    <w:p w14:paraId="45808550" w14:textId="77777777" w:rsidR="00DD0AB5" w:rsidRPr="001029B4" w:rsidRDefault="00DD0AB5" w:rsidP="00DD0AB5">
      <w:pPr>
        <w:widowControl w:val="0"/>
        <w:autoSpaceDE w:val="0"/>
        <w:autoSpaceDN w:val="0"/>
        <w:adjustRightInd w:val="0"/>
        <w:spacing w:after="0"/>
        <w:jc w:val="both"/>
        <w:rPr>
          <w:rFonts w:ascii="Times New Roman" w:hAnsi="Times New Roman"/>
          <w:sz w:val="24"/>
          <w:szCs w:val="24"/>
        </w:rPr>
      </w:pPr>
      <w:r w:rsidRPr="001029B4">
        <w:rPr>
          <w:rFonts w:ascii="Times New Roman" w:hAnsi="Times New Roman"/>
          <w:sz w:val="24"/>
          <w:szCs w:val="24"/>
        </w:rPr>
        <w:t>- СНиП 2.08.02-89* "Общественные здания и сооружения" (далее - СНиП 2.08.02-89*);</w:t>
      </w:r>
    </w:p>
    <w:p w14:paraId="6E8735B0" w14:textId="77777777" w:rsidR="00DD0AB5" w:rsidRPr="001029B4" w:rsidRDefault="00DD0AB5" w:rsidP="00DD0AB5">
      <w:pPr>
        <w:widowControl w:val="0"/>
        <w:autoSpaceDE w:val="0"/>
        <w:autoSpaceDN w:val="0"/>
        <w:adjustRightInd w:val="0"/>
        <w:spacing w:after="0"/>
        <w:jc w:val="both"/>
        <w:rPr>
          <w:rFonts w:ascii="Times New Roman" w:hAnsi="Times New Roman"/>
          <w:sz w:val="24"/>
          <w:szCs w:val="24"/>
        </w:rPr>
      </w:pPr>
      <w:r w:rsidRPr="001029B4">
        <w:rPr>
          <w:rFonts w:ascii="Times New Roman" w:hAnsi="Times New Roman"/>
          <w:sz w:val="24"/>
          <w:szCs w:val="24"/>
        </w:rPr>
        <w:t xml:space="preserve">- </w:t>
      </w:r>
      <w:hyperlink r:id="rId23" w:history="1">
        <w:r w:rsidRPr="001029B4">
          <w:rPr>
            <w:rFonts w:ascii="Times New Roman" w:hAnsi="Times New Roman"/>
            <w:color w:val="000000"/>
            <w:sz w:val="24"/>
            <w:szCs w:val="24"/>
          </w:rPr>
          <w:t>региональными нормативами</w:t>
        </w:r>
      </w:hyperlink>
      <w:r w:rsidRPr="001029B4">
        <w:rPr>
          <w:rFonts w:ascii="Times New Roman" w:hAnsi="Times New Roman"/>
          <w:sz w:val="24"/>
          <w:szCs w:val="24"/>
        </w:rPr>
        <w:t xml:space="preserve"> градостроительного проектирования;</w:t>
      </w:r>
    </w:p>
    <w:p w14:paraId="542382CB" w14:textId="77777777" w:rsidR="00DD0AB5" w:rsidRPr="001029B4" w:rsidRDefault="00DD0AB5" w:rsidP="00DD0AB5">
      <w:pPr>
        <w:widowControl w:val="0"/>
        <w:autoSpaceDE w:val="0"/>
        <w:autoSpaceDN w:val="0"/>
        <w:adjustRightInd w:val="0"/>
        <w:spacing w:after="0"/>
        <w:jc w:val="both"/>
        <w:rPr>
          <w:rFonts w:ascii="Times New Roman" w:hAnsi="Times New Roman"/>
          <w:sz w:val="24"/>
          <w:szCs w:val="24"/>
        </w:rPr>
      </w:pPr>
      <w:r w:rsidRPr="001029B4">
        <w:rPr>
          <w:rFonts w:ascii="Times New Roman" w:hAnsi="Times New Roman"/>
          <w:sz w:val="24"/>
          <w:szCs w:val="24"/>
        </w:rPr>
        <w:t>- иными действующими нормативными актами и техническими регламентами.</w:t>
      </w:r>
    </w:p>
    <w:p w14:paraId="715D8846" w14:textId="77777777" w:rsidR="008C5345" w:rsidRPr="001029B4" w:rsidRDefault="008C5345" w:rsidP="00D519DF">
      <w:pPr>
        <w:widowControl w:val="0"/>
        <w:adjustRightInd w:val="0"/>
        <w:spacing w:before="240"/>
        <w:jc w:val="both"/>
        <w:rPr>
          <w:rFonts w:ascii="Times New Roman" w:hAnsi="Times New Roman" w:cs="Times New Roman"/>
          <w:b/>
          <w:sz w:val="24"/>
          <w:szCs w:val="24"/>
        </w:rPr>
      </w:pPr>
      <w:r w:rsidRPr="001029B4">
        <w:rPr>
          <w:rFonts w:ascii="Times New Roman" w:hAnsi="Times New Roman" w:cs="Times New Roman"/>
          <w:b/>
          <w:sz w:val="24"/>
          <w:szCs w:val="24"/>
        </w:rPr>
        <w:t>Общие требования</w:t>
      </w:r>
    </w:p>
    <w:p w14:paraId="2C41E02A" w14:textId="77777777" w:rsidR="00837B49" w:rsidRPr="001029B4" w:rsidRDefault="00837B49" w:rsidP="006538E6">
      <w:pPr>
        <w:pStyle w:val="a3"/>
        <w:widowControl w:val="0"/>
        <w:numPr>
          <w:ilvl w:val="0"/>
          <w:numId w:val="49"/>
        </w:numPr>
        <w:adjustRightInd w:val="0"/>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Общественные и 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объектов среднего профессионального и высшего профессионального образования, административных, научно-исследовательских учреждений, культовых зданий, объектов делового, финансового назначения, стоянок автомобильного транспорта, иных объектов, связанных с обеспечением жизнедеятельности граждан. </w:t>
      </w:r>
    </w:p>
    <w:p w14:paraId="7641731C" w14:textId="77777777" w:rsidR="00837B49" w:rsidRPr="001029B4" w:rsidRDefault="00837B49" w:rsidP="006538E6">
      <w:pPr>
        <w:pStyle w:val="a3"/>
        <w:widowControl w:val="0"/>
        <w:numPr>
          <w:ilvl w:val="0"/>
          <w:numId w:val="49"/>
        </w:numPr>
        <w:ind w:left="0" w:firstLine="0"/>
        <w:jc w:val="both"/>
        <w:rPr>
          <w:rFonts w:ascii="Times New Roman" w:hAnsi="Times New Roman" w:cs="Times New Roman"/>
          <w:sz w:val="24"/>
          <w:szCs w:val="24"/>
        </w:rPr>
      </w:pPr>
      <w:r w:rsidRPr="001029B4">
        <w:rPr>
          <w:rFonts w:ascii="Times New Roman" w:hAnsi="Times New Roman" w:cs="Times New Roman"/>
          <w:spacing w:val="-2"/>
          <w:sz w:val="24"/>
          <w:szCs w:val="24"/>
        </w:rPr>
        <w:t xml:space="preserve">В сельских поселениях формируется поселенческие общественные и деловые </w:t>
      </w:r>
      <w:r w:rsidRPr="001029B4">
        <w:rPr>
          <w:rFonts w:ascii="Times New Roman" w:hAnsi="Times New Roman" w:cs="Times New Roman"/>
          <w:sz w:val="24"/>
          <w:szCs w:val="24"/>
        </w:rPr>
        <w:t>зоны, являющиеся центром сельского населенного пункта.</w:t>
      </w:r>
    </w:p>
    <w:p w14:paraId="47EA00CB" w14:textId="77777777" w:rsidR="00837B49" w:rsidRPr="001029B4" w:rsidRDefault="00837B49" w:rsidP="00837B49">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В сельских населенных пунктах формируется общественные и деловые зоны, дополняемые объектами повседневного обслуживания в жилой застройке.</w:t>
      </w:r>
    </w:p>
    <w:p w14:paraId="772D3CE4" w14:textId="77777777" w:rsidR="00837B49" w:rsidRPr="001029B4" w:rsidRDefault="00837B49" w:rsidP="006538E6">
      <w:pPr>
        <w:pStyle w:val="a9"/>
        <w:widowControl w:val="0"/>
        <w:numPr>
          <w:ilvl w:val="0"/>
          <w:numId w:val="49"/>
        </w:numPr>
        <w:spacing w:before="0" w:beforeAutospacing="0" w:after="0" w:afterAutospacing="0" w:line="240" w:lineRule="auto"/>
        <w:ind w:hanging="720"/>
        <w:jc w:val="both"/>
        <w:rPr>
          <w:rFonts w:ascii="Times New Roman" w:hAnsi="Times New Roman" w:cs="Times New Roman"/>
          <w:sz w:val="24"/>
          <w:szCs w:val="24"/>
        </w:rPr>
      </w:pPr>
      <w:r w:rsidRPr="001029B4">
        <w:rPr>
          <w:rFonts w:ascii="Times New Roman" w:hAnsi="Times New Roman" w:cs="Times New Roman"/>
          <w:sz w:val="24"/>
          <w:szCs w:val="24"/>
        </w:rPr>
        <w:t>В общественных и деловых зонах допускается размещать:</w:t>
      </w:r>
    </w:p>
    <w:p w14:paraId="1D85EC2B" w14:textId="77777777" w:rsidR="00837B49" w:rsidRPr="001029B4" w:rsidRDefault="00837B49" w:rsidP="00837B49">
      <w:pPr>
        <w:pStyle w:val="a9"/>
        <w:widowControl w:val="0"/>
        <w:spacing w:before="0" w:beforeAutospacing="0" w:after="0" w:afterAutospacing="0"/>
        <w:ind w:firstLine="720"/>
        <w:jc w:val="both"/>
        <w:rPr>
          <w:rFonts w:ascii="Times New Roman" w:hAnsi="Times New Roman" w:cs="Times New Roman"/>
          <w:sz w:val="24"/>
          <w:szCs w:val="24"/>
        </w:rPr>
      </w:pPr>
      <w:r w:rsidRPr="001029B4">
        <w:rPr>
          <w:rFonts w:ascii="Times New Roman" w:hAnsi="Times New Roman" w:cs="Times New Roman"/>
          <w:sz w:val="24"/>
          <w:szCs w:val="24"/>
        </w:rPr>
        <w:t xml:space="preserve">- производственные предприятия, осуществляющие обслуживание населения, площадью не более </w:t>
      </w:r>
      <w:smartTag w:uri="urn:schemas-microsoft-com:office:smarttags" w:element="metricconverter">
        <w:smartTagPr>
          <w:attr w:name="ProductID" w:val="200 м2"/>
        </w:smartTagPr>
        <w:r w:rsidRPr="001029B4">
          <w:rPr>
            <w:rFonts w:ascii="Times New Roman" w:hAnsi="Times New Roman" w:cs="Times New Roman"/>
            <w:sz w:val="24"/>
            <w:szCs w:val="24"/>
          </w:rPr>
          <w:t>200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встроенные или занимающие часть здания без производственной территории, экологически безопасные;</w:t>
      </w:r>
    </w:p>
    <w:p w14:paraId="35C1F27B" w14:textId="77777777" w:rsidR="00837B49" w:rsidRPr="001029B4" w:rsidRDefault="00837B49" w:rsidP="00837B49">
      <w:pPr>
        <w:pStyle w:val="a9"/>
        <w:widowControl w:val="0"/>
        <w:spacing w:before="0" w:beforeAutospacing="0" w:after="0" w:afterAutospacing="0"/>
        <w:ind w:firstLine="720"/>
        <w:jc w:val="both"/>
        <w:rPr>
          <w:rFonts w:ascii="Times New Roman" w:hAnsi="Times New Roman" w:cs="Times New Roman"/>
          <w:sz w:val="24"/>
          <w:szCs w:val="24"/>
        </w:rPr>
      </w:pPr>
      <w:r w:rsidRPr="001029B4">
        <w:rPr>
          <w:rFonts w:ascii="Times New Roman" w:hAnsi="Times New Roman" w:cs="Times New Roman"/>
          <w:sz w:val="24"/>
          <w:szCs w:val="24"/>
        </w:rPr>
        <w:t>- предприятия индустрии развлечений при отсутствии ограничений на их размещение, установленных органами местного самоуправления.</w:t>
      </w:r>
    </w:p>
    <w:p w14:paraId="6C802FBF" w14:textId="77777777" w:rsidR="008C5345" w:rsidRPr="00717BAC" w:rsidRDefault="008C5345" w:rsidP="00D519DF">
      <w:pPr>
        <w:widowControl w:val="0"/>
        <w:adjustRightInd w:val="0"/>
        <w:spacing w:before="240"/>
        <w:jc w:val="both"/>
        <w:rPr>
          <w:rFonts w:ascii="Times New Roman" w:hAnsi="Times New Roman" w:cs="Times New Roman"/>
          <w:sz w:val="24"/>
          <w:szCs w:val="24"/>
        </w:rPr>
      </w:pPr>
      <w:r w:rsidRPr="00717BAC">
        <w:rPr>
          <w:rFonts w:ascii="Times New Roman" w:hAnsi="Times New Roman" w:cs="Times New Roman"/>
          <w:b/>
          <w:sz w:val="24"/>
          <w:szCs w:val="24"/>
        </w:rPr>
        <w:t xml:space="preserve">Нормативные </w:t>
      </w:r>
      <w:r w:rsidR="006F351F" w:rsidRPr="00717BAC">
        <w:rPr>
          <w:rFonts w:ascii="Times New Roman" w:hAnsi="Times New Roman" w:cs="Times New Roman"/>
          <w:b/>
          <w:sz w:val="24"/>
          <w:szCs w:val="24"/>
        </w:rPr>
        <w:t>параметры застройки общественных и деловых</w:t>
      </w:r>
      <w:r w:rsidRPr="00717BAC">
        <w:rPr>
          <w:rFonts w:ascii="Times New Roman" w:hAnsi="Times New Roman" w:cs="Times New Roman"/>
          <w:b/>
          <w:sz w:val="24"/>
          <w:szCs w:val="24"/>
        </w:rPr>
        <w:t xml:space="preserve"> зон</w:t>
      </w:r>
    </w:p>
    <w:p w14:paraId="0CB4B524" w14:textId="77777777" w:rsidR="008C5345" w:rsidRPr="001029B4" w:rsidRDefault="008C5345" w:rsidP="006538E6">
      <w:pPr>
        <w:pStyle w:val="a3"/>
        <w:widowControl w:val="0"/>
        <w:numPr>
          <w:ilvl w:val="0"/>
          <w:numId w:val="60"/>
        </w:numPr>
        <w:ind w:left="0" w:firstLine="360"/>
        <w:jc w:val="both"/>
        <w:rPr>
          <w:rFonts w:ascii="Times New Roman" w:hAnsi="Times New Roman" w:cs="Times New Roman"/>
          <w:sz w:val="24"/>
          <w:szCs w:val="24"/>
        </w:rPr>
      </w:pPr>
      <w:r w:rsidRPr="001029B4">
        <w:rPr>
          <w:rFonts w:ascii="Times New Roman" w:hAnsi="Times New Roman" w:cs="Times New Roman"/>
          <w:sz w:val="24"/>
          <w:szCs w:val="24"/>
        </w:rPr>
        <w:t>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проектные организации, кредитно-финансовые учреждения и предприятия связи, научные и административные организации и другие (далее учреждения и предприятия обслуживания). Учреждения и предприятия обслуживания всех видов и форм собственности следует размещать с учетом градостроительной ситуации, планировочной структуры населенных пунктов, деления на жилые районы и микрорайоны (кварталы) в целях создания единой системы обслуживания.</w:t>
      </w:r>
    </w:p>
    <w:p w14:paraId="0B95D835" w14:textId="77777777" w:rsidR="008C5345" w:rsidRPr="001029B4" w:rsidRDefault="008C5345" w:rsidP="008C5345">
      <w:pPr>
        <w:widowControl w:val="0"/>
        <w:jc w:val="both"/>
        <w:rPr>
          <w:rFonts w:ascii="Times New Roman" w:hAnsi="Times New Roman" w:cs="Times New Roman"/>
          <w:sz w:val="24"/>
          <w:szCs w:val="24"/>
        </w:rPr>
      </w:pPr>
      <w:r w:rsidRPr="001029B4">
        <w:rPr>
          <w:rFonts w:ascii="Times New Roman" w:hAnsi="Times New Roman" w:cs="Times New Roman"/>
          <w:sz w:val="24"/>
          <w:szCs w:val="24"/>
        </w:rPr>
        <w:t xml:space="preserve">Учреждения и предприятия обслуживания необходимо размещать с учетом следующих </w:t>
      </w:r>
      <w:r w:rsidRPr="001029B4">
        <w:rPr>
          <w:rFonts w:ascii="Times New Roman" w:hAnsi="Times New Roman" w:cs="Times New Roman"/>
          <w:sz w:val="24"/>
          <w:szCs w:val="24"/>
        </w:rPr>
        <w:lastRenderedPageBreak/>
        <w:t>факторов:</w:t>
      </w:r>
    </w:p>
    <w:p w14:paraId="0E943097" w14:textId="77777777" w:rsidR="008C5345" w:rsidRPr="001029B4" w:rsidRDefault="008C5345" w:rsidP="008C5345">
      <w:pPr>
        <w:widowControl w:val="0"/>
        <w:jc w:val="both"/>
        <w:rPr>
          <w:rFonts w:ascii="Times New Roman" w:hAnsi="Times New Roman" w:cs="Times New Roman"/>
          <w:sz w:val="24"/>
          <w:szCs w:val="24"/>
        </w:rPr>
      </w:pPr>
      <w:r w:rsidRPr="001029B4">
        <w:rPr>
          <w:rFonts w:ascii="Times New Roman" w:hAnsi="Times New Roman" w:cs="Times New Roman"/>
          <w:sz w:val="24"/>
          <w:szCs w:val="24"/>
        </w:rPr>
        <w:t>- приближения их к местам жительства и работы;</w:t>
      </w:r>
    </w:p>
    <w:p w14:paraId="6618C155" w14:textId="77777777" w:rsidR="008C5345" w:rsidRPr="001029B4" w:rsidRDefault="008C5345" w:rsidP="008C5345">
      <w:pPr>
        <w:widowControl w:val="0"/>
        <w:adjustRightInd w:val="0"/>
        <w:jc w:val="both"/>
        <w:rPr>
          <w:rFonts w:ascii="Times New Roman" w:hAnsi="Times New Roman" w:cs="Times New Roman"/>
          <w:sz w:val="24"/>
          <w:szCs w:val="24"/>
        </w:rPr>
      </w:pPr>
      <w:r w:rsidRPr="001029B4">
        <w:rPr>
          <w:rFonts w:ascii="Times New Roman" w:hAnsi="Times New Roman" w:cs="Times New Roman"/>
          <w:sz w:val="24"/>
          <w:szCs w:val="24"/>
        </w:rPr>
        <w:t>- увязки с сетью общественного пассажирского транспорта.</w:t>
      </w:r>
    </w:p>
    <w:p w14:paraId="5EBDC7B9" w14:textId="77777777" w:rsidR="008C5345" w:rsidRPr="001029B4" w:rsidRDefault="008C5345" w:rsidP="006538E6">
      <w:pPr>
        <w:pStyle w:val="a3"/>
        <w:widowControl w:val="0"/>
        <w:numPr>
          <w:ilvl w:val="0"/>
          <w:numId w:val="60"/>
        </w:numPr>
        <w:ind w:left="0" w:firstLine="360"/>
        <w:jc w:val="both"/>
        <w:rPr>
          <w:rFonts w:ascii="Times New Roman" w:hAnsi="Times New Roman" w:cs="Times New Roman"/>
          <w:sz w:val="24"/>
          <w:szCs w:val="24"/>
        </w:rPr>
      </w:pPr>
      <w:r w:rsidRPr="001029B4">
        <w:rPr>
          <w:rFonts w:ascii="Times New Roman" w:hAnsi="Times New Roman" w:cs="Times New Roman"/>
          <w:sz w:val="24"/>
          <w:szCs w:val="24"/>
        </w:rPr>
        <w:t>Расчет учреждений обслуживания для сезонного населения садоводческих некоммерческих объединений, дачных хозяйств и жилого фонда с временным проживанием в сельских поселениях допускается принимать по н</w:t>
      </w:r>
      <w:r w:rsidR="00143297">
        <w:rPr>
          <w:rFonts w:ascii="Times New Roman" w:hAnsi="Times New Roman" w:cs="Times New Roman"/>
          <w:sz w:val="24"/>
          <w:szCs w:val="24"/>
        </w:rPr>
        <w:t xml:space="preserve">ормативам, приведенным таблице </w:t>
      </w:r>
      <w:r w:rsidR="00143297" w:rsidRPr="00143297">
        <w:rPr>
          <w:rFonts w:ascii="Times New Roman" w:hAnsi="Times New Roman" w:cs="Times New Roman"/>
          <w:sz w:val="24"/>
          <w:szCs w:val="24"/>
        </w:rPr>
        <w:t>8</w:t>
      </w:r>
      <w:r w:rsidRPr="001029B4">
        <w:rPr>
          <w:rFonts w:ascii="Times New Roman" w:hAnsi="Times New Roman" w:cs="Times New Roman"/>
          <w:sz w:val="24"/>
          <w:szCs w:val="24"/>
        </w:rPr>
        <w:t>.</w:t>
      </w:r>
    </w:p>
    <w:p w14:paraId="31A3E8FD" w14:textId="77777777" w:rsidR="008C5345" w:rsidRPr="00FF6F46" w:rsidRDefault="008C5345" w:rsidP="008C5345">
      <w:pPr>
        <w:pStyle w:val="a3"/>
        <w:widowControl w:val="0"/>
        <w:jc w:val="both"/>
        <w:rPr>
          <w:rFonts w:ascii="Times New Roman" w:hAnsi="Times New Roman" w:cs="Times New Roman"/>
          <w:sz w:val="20"/>
          <w:szCs w:val="20"/>
        </w:rPr>
      </w:pPr>
    </w:p>
    <w:p w14:paraId="782DF126" w14:textId="77777777" w:rsidR="008C5345" w:rsidRPr="00143297" w:rsidRDefault="008C5345" w:rsidP="00DD0AB5">
      <w:pPr>
        <w:autoSpaceDE w:val="0"/>
        <w:autoSpaceDN w:val="0"/>
        <w:adjustRightInd w:val="0"/>
        <w:spacing w:before="240" w:after="0" w:line="240" w:lineRule="auto"/>
        <w:ind w:left="360"/>
        <w:jc w:val="both"/>
        <w:rPr>
          <w:rFonts w:ascii="Times New Roman" w:hAnsi="Times New Roman" w:cs="Times New Roman"/>
          <w:b/>
          <w:sz w:val="24"/>
          <w:szCs w:val="24"/>
          <w:lang w:val="en-US"/>
        </w:rPr>
      </w:pPr>
      <w:r w:rsidRPr="001029B4">
        <w:rPr>
          <w:rFonts w:ascii="Times New Roman" w:hAnsi="Times New Roman" w:cs="Times New Roman"/>
          <w:b/>
          <w:sz w:val="24"/>
          <w:szCs w:val="24"/>
        </w:rPr>
        <w:t xml:space="preserve">Таблица </w:t>
      </w:r>
      <w:r w:rsidR="00143297">
        <w:rPr>
          <w:rFonts w:ascii="Times New Roman" w:hAnsi="Times New Roman" w:cs="Times New Roman"/>
          <w:b/>
          <w:sz w:val="24"/>
          <w:szCs w:val="24"/>
          <w:lang w:val="en-US"/>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2880"/>
        <w:gridCol w:w="2516"/>
      </w:tblGrid>
      <w:tr w:rsidR="008C5345" w:rsidRPr="001029B4" w14:paraId="59E1E858" w14:textId="77777777" w:rsidTr="004025D5">
        <w:trPr>
          <w:trHeight w:val="567"/>
        </w:trPr>
        <w:tc>
          <w:tcPr>
            <w:tcW w:w="4068" w:type="dxa"/>
            <w:vAlign w:val="center"/>
          </w:tcPr>
          <w:p w14:paraId="15892456" w14:textId="77777777" w:rsidR="008C5345" w:rsidRPr="001029B4" w:rsidRDefault="008C5345" w:rsidP="004025D5">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Наименование учреждений</w:t>
            </w:r>
          </w:p>
        </w:tc>
        <w:tc>
          <w:tcPr>
            <w:tcW w:w="2880" w:type="dxa"/>
            <w:vAlign w:val="center"/>
          </w:tcPr>
          <w:p w14:paraId="4943AF83" w14:textId="77777777" w:rsidR="008C5345" w:rsidRPr="001029B4" w:rsidRDefault="008C5345" w:rsidP="004025D5">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Единица измерения</w:t>
            </w:r>
          </w:p>
        </w:tc>
        <w:tc>
          <w:tcPr>
            <w:tcW w:w="2516" w:type="dxa"/>
            <w:vAlign w:val="center"/>
          </w:tcPr>
          <w:p w14:paraId="44B11E3D" w14:textId="77777777" w:rsidR="008C5345" w:rsidRPr="001029B4" w:rsidRDefault="008C5345" w:rsidP="004025D5">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Рекомендуемые показатели на 1 тыс. жителей</w:t>
            </w:r>
          </w:p>
        </w:tc>
      </w:tr>
      <w:tr w:rsidR="008C5345" w:rsidRPr="001029B4" w14:paraId="64EC3E19" w14:textId="77777777" w:rsidTr="004025D5">
        <w:trPr>
          <w:trHeight w:val="284"/>
        </w:trPr>
        <w:tc>
          <w:tcPr>
            <w:tcW w:w="4068" w:type="dxa"/>
            <w:vAlign w:val="center"/>
          </w:tcPr>
          <w:p w14:paraId="4A9B5E2C"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Больница</w:t>
            </w:r>
          </w:p>
        </w:tc>
        <w:tc>
          <w:tcPr>
            <w:tcW w:w="2880" w:type="dxa"/>
            <w:vAlign w:val="center"/>
          </w:tcPr>
          <w:p w14:paraId="45788E88"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 койка</w:t>
            </w:r>
          </w:p>
        </w:tc>
        <w:tc>
          <w:tcPr>
            <w:tcW w:w="2516" w:type="dxa"/>
            <w:vAlign w:val="center"/>
          </w:tcPr>
          <w:p w14:paraId="3D00DB5C"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1,0</w:t>
            </w:r>
          </w:p>
        </w:tc>
      </w:tr>
      <w:tr w:rsidR="008C5345" w:rsidRPr="001029B4" w14:paraId="568738B3" w14:textId="77777777" w:rsidTr="004025D5">
        <w:trPr>
          <w:trHeight w:val="284"/>
        </w:trPr>
        <w:tc>
          <w:tcPr>
            <w:tcW w:w="4068" w:type="dxa"/>
            <w:vAlign w:val="center"/>
          </w:tcPr>
          <w:p w14:paraId="56173194"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Амбулаторно-поликлиническая сеть</w:t>
            </w:r>
          </w:p>
        </w:tc>
        <w:tc>
          <w:tcPr>
            <w:tcW w:w="2880" w:type="dxa"/>
            <w:vAlign w:val="center"/>
          </w:tcPr>
          <w:p w14:paraId="52D5D53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 посещение в смену</w:t>
            </w:r>
          </w:p>
        </w:tc>
        <w:tc>
          <w:tcPr>
            <w:tcW w:w="2516" w:type="dxa"/>
            <w:vAlign w:val="center"/>
          </w:tcPr>
          <w:p w14:paraId="70610EF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1,6</w:t>
            </w:r>
          </w:p>
        </w:tc>
      </w:tr>
      <w:tr w:rsidR="008C5345" w:rsidRPr="001029B4" w14:paraId="53EC0CD2" w14:textId="77777777" w:rsidTr="004025D5">
        <w:trPr>
          <w:trHeight w:val="284"/>
        </w:trPr>
        <w:tc>
          <w:tcPr>
            <w:tcW w:w="4068" w:type="dxa"/>
            <w:vAlign w:val="center"/>
          </w:tcPr>
          <w:p w14:paraId="1C96FC54"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Пункт скорой медицинской помощи</w:t>
            </w:r>
          </w:p>
        </w:tc>
        <w:tc>
          <w:tcPr>
            <w:tcW w:w="2880" w:type="dxa"/>
            <w:vAlign w:val="center"/>
          </w:tcPr>
          <w:p w14:paraId="675AD910"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 автомобиль</w:t>
            </w:r>
          </w:p>
        </w:tc>
        <w:tc>
          <w:tcPr>
            <w:tcW w:w="2516" w:type="dxa"/>
            <w:vAlign w:val="center"/>
          </w:tcPr>
          <w:p w14:paraId="23461DA5"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0,1</w:t>
            </w:r>
          </w:p>
        </w:tc>
      </w:tr>
      <w:tr w:rsidR="008C5345" w:rsidRPr="001029B4" w14:paraId="5CD91462" w14:textId="77777777" w:rsidTr="004025D5">
        <w:trPr>
          <w:trHeight w:val="284"/>
        </w:trPr>
        <w:tc>
          <w:tcPr>
            <w:tcW w:w="4068" w:type="dxa"/>
            <w:vAlign w:val="center"/>
          </w:tcPr>
          <w:p w14:paraId="21B4B1E0"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Учреждение торговли</w:t>
            </w:r>
          </w:p>
        </w:tc>
        <w:tc>
          <w:tcPr>
            <w:tcW w:w="2880" w:type="dxa"/>
            <w:vAlign w:val="center"/>
          </w:tcPr>
          <w:p w14:paraId="2C18B332"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торговой площади</w:t>
            </w:r>
          </w:p>
        </w:tc>
        <w:tc>
          <w:tcPr>
            <w:tcW w:w="2516" w:type="dxa"/>
            <w:vAlign w:val="center"/>
          </w:tcPr>
          <w:p w14:paraId="4A9F505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80,0</w:t>
            </w:r>
          </w:p>
        </w:tc>
      </w:tr>
      <w:tr w:rsidR="008C5345" w:rsidRPr="001029B4" w14:paraId="620E6B44" w14:textId="77777777" w:rsidTr="004025D5">
        <w:trPr>
          <w:trHeight w:val="284"/>
        </w:trPr>
        <w:tc>
          <w:tcPr>
            <w:tcW w:w="4068" w:type="dxa"/>
            <w:vAlign w:val="center"/>
          </w:tcPr>
          <w:p w14:paraId="0EEFCF18"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Учреждение бытового обслуживания</w:t>
            </w:r>
          </w:p>
        </w:tc>
        <w:tc>
          <w:tcPr>
            <w:tcW w:w="2880" w:type="dxa"/>
            <w:vAlign w:val="center"/>
          </w:tcPr>
          <w:p w14:paraId="20E876E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 рабочее место</w:t>
            </w:r>
          </w:p>
        </w:tc>
        <w:tc>
          <w:tcPr>
            <w:tcW w:w="2516" w:type="dxa"/>
            <w:vAlign w:val="center"/>
          </w:tcPr>
          <w:p w14:paraId="11256132"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1,6</w:t>
            </w:r>
          </w:p>
        </w:tc>
      </w:tr>
      <w:tr w:rsidR="008C5345" w:rsidRPr="001029B4" w14:paraId="58DAC2FC" w14:textId="77777777" w:rsidTr="004025D5">
        <w:trPr>
          <w:trHeight w:val="284"/>
        </w:trPr>
        <w:tc>
          <w:tcPr>
            <w:tcW w:w="4068" w:type="dxa"/>
            <w:vAlign w:val="center"/>
          </w:tcPr>
          <w:p w14:paraId="5E360111"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Пожарное депо</w:t>
            </w:r>
          </w:p>
        </w:tc>
        <w:tc>
          <w:tcPr>
            <w:tcW w:w="2880" w:type="dxa"/>
            <w:vAlign w:val="center"/>
          </w:tcPr>
          <w:p w14:paraId="58D3E28F"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 пожарный автомобиль</w:t>
            </w:r>
          </w:p>
        </w:tc>
        <w:tc>
          <w:tcPr>
            <w:tcW w:w="2516" w:type="dxa"/>
            <w:vAlign w:val="center"/>
          </w:tcPr>
          <w:p w14:paraId="53A76BAE"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0,2</w:t>
            </w:r>
          </w:p>
        </w:tc>
      </w:tr>
    </w:tbl>
    <w:p w14:paraId="5B77100B" w14:textId="77777777" w:rsidR="008C5345" w:rsidRPr="001029B4" w:rsidRDefault="008C5345" w:rsidP="006538E6">
      <w:pPr>
        <w:pStyle w:val="a3"/>
        <w:widowControl w:val="0"/>
        <w:numPr>
          <w:ilvl w:val="0"/>
          <w:numId w:val="60"/>
        </w:numPr>
        <w:ind w:left="0" w:firstLine="360"/>
        <w:jc w:val="both"/>
        <w:rPr>
          <w:rFonts w:ascii="Times New Roman" w:hAnsi="Times New Roman" w:cs="Times New Roman"/>
          <w:sz w:val="24"/>
          <w:szCs w:val="24"/>
        </w:rPr>
      </w:pPr>
      <w:r w:rsidRPr="001029B4">
        <w:rPr>
          <w:rFonts w:ascii="Times New Roman" w:hAnsi="Times New Roman" w:cs="Times New Roman"/>
          <w:sz w:val="24"/>
          <w:szCs w:val="24"/>
        </w:rPr>
        <w:t>Перечень и расчетные показатели минимальной обеспеченности социально-значимыми объектами повседневного (приближенного) обслу</w:t>
      </w:r>
      <w:r w:rsidR="00897B13" w:rsidRPr="001029B4">
        <w:rPr>
          <w:rFonts w:ascii="Times New Roman" w:hAnsi="Times New Roman" w:cs="Times New Roman"/>
          <w:sz w:val="24"/>
          <w:szCs w:val="24"/>
        </w:rPr>
        <w:t xml:space="preserve">живания приведены в таблице </w:t>
      </w:r>
      <w:r w:rsidR="00143297" w:rsidRPr="00143297">
        <w:rPr>
          <w:rFonts w:ascii="Times New Roman" w:hAnsi="Times New Roman" w:cs="Times New Roman"/>
          <w:sz w:val="24"/>
          <w:szCs w:val="24"/>
        </w:rPr>
        <w:t>9</w:t>
      </w:r>
      <w:r w:rsidRPr="001029B4">
        <w:rPr>
          <w:rFonts w:ascii="Times New Roman" w:hAnsi="Times New Roman" w:cs="Times New Roman"/>
          <w:sz w:val="24"/>
          <w:szCs w:val="24"/>
        </w:rPr>
        <w:t>.</w:t>
      </w:r>
    </w:p>
    <w:p w14:paraId="01AF4F51" w14:textId="77777777" w:rsidR="008C5345" w:rsidRPr="00FF6F46" w:rsidRDefault="008C5345" w:rsidP="008C5345">
      <w:pPr>
        <w:pStyle w:val="a3"/>
        <w:widowControl w:val="0"/>
        <w:ind w:left="0" w:firstLine="360"/>
        <w:jc w:val="both"/>
        <w:rPr>
          <w:rFonts w:ascii="Times New Roman" w:hAnsi="Times New Roman" w:cs="Times New Roman"/>
          <w:sz w:val="20"/>
          <w:szCs w:val="20"/>
        </w:rPr>
      </w:pPr>
    </w:p>
    <w:p w14:paraId="3D827752" w14:textId="77777777" w:rsidR="008C5345" w:rsidRPr="00143297" w:rsidRDefault="00897B13" w:rsidP="00DD0AB5">
      <w:pPr>
        <w:autoSpaceDE w:val="0"/>
        <w:autoSpaceDN w:val="0"/>
        <w:adjustRightInd w:val="0"/>
        <w:spacing w:before="240" w:after="0" w:line="240" w:lineRule="auto"/>
        <w:ind w:left="360"/>
        <w:jc w:val="both"/>
        <w:rPr>
          <w:rFonts w:ascii="Times New Roman" w:hAnsi="Times New Roman" w:cs="Times New Roman"/>
          <w:b/>
          <w:sz w:val="24"/>
          <w:szCs w:val="24"/>
          <w:lang w:val="en-US"/>
        </w:rPr>
      </w:pPr>
      <w:r w:rsidRPr="001029B4">
        <w:rPr>
          <w:rFonts w:ascii="Times New Roman" w:hAnsi="Times New Roman" w:cs="Times New Roman"/>
          <w:b/>
          <w:sz w:val="24"/>
          <w:szCs w:val="24"/>
        </w:rPr>
        <w:t xml:space="preserve">Таблица </w:t>
      </w:r>
      <w:r w:rsidR="00143297">
        <w:rPr>
          <w:rFonts w:ascii="Times New Roman" w:hAnsi="Times New Roman" w:cs="Times New Roman"/>
          <w:b/>
          <w:sz w:val="24"/>
          <w:szCs w:val="24"/>
          <w:lang w:val="en-US"/>
        </w:rPr>
        <w:t>9</w:t>
      </w:r>
    </w:p>
    <w:tbl>
      <w:tblPr>
        <w:tblW w:w="10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9"/>
        <w:gridCol w:w="3893"/>
        <w:gridCol w:w="1904"/>
      </w:tblGrid>
      <w:tr w:rsidR="008C5345" w:rsidRPr="001029B4" w14:paraId="08632E37" w14:textId="77777777" w:rsidTr="004025D5">
        <w:trPr>
          <w:jc w:val="center"/>
        </w:trPr>
        <w:tc>
          <w:tcPr>
            <w:tcW w:w="4399" w:type="dxa"/>
            <w:vAlign w:val="center"/>
          </w:tcPr>
          <w:p w14:paraId="512854AA" w14:textId="77777777" w:rsidR="008C5345" w:rsidRPr="001029B4" w:rsidRDefault="008C5345" w:rsidP="004025D5">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Предприятия и учреждения повседневного обслуживания</w:t>
            </w:r>
          </w:p>
        </w:tc>
        <w:tc>
          <w:tcPr>
            <w:tcW w:w="3893" w:type="dxa"/>
            <w:vAlign w:val="center"/>
          </w:tcPr>
          <w:p w14:paraId="1344E05E" w14:textId="77777777" w:rsidR="008C5345" w:rsidRPr="001029B4" w:rsidRDefault="008C5345" w:rsidP="004025D5">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Единицы измерения</w:t>
            </w:r>
          </w:p>
        </w:tc>
        <w:tc>
          <w:tcPr>
            <w:tcW w:w="1904" w:type="dxa"/>
            <w:vAlign w:val="center"/>
          </w:tcPr>
          <w:p w14:paraId="54602B1F" w14:textId="77777777" w:rsidR="008C5345" w:rsidRPr="001029B4" w:rsidRDefault="008C5345" w:rsidP="004025D5">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Минимальная обеспеченность</w:t>
            </w:r>
          </w:p>
        </w:tc>
      </w:tr>
      <w:tr w:rsidR="008C5345" w:rsidRPr="001029B4" w14:paraId="2BB13843" w14:textId="77777777" w:rsidTr="004025D5">
        <w:trPr>
          <w:jc w:val="center"/>
        </w:trPr>
        <w:tc>
          <w:tcPr>
            <w:tcW w:w="4399" w:type="dxa"/>
          </w:tcPr>
          <w:p w14:paraId="5FF0A14F" w14:textId="77777777" w:rsidR="008C5345" w:rsidRPr="001029B4" w:rsidRDefault="008C5345" w:rsidP="004025D5">
            <w:pPr>
              <w:widowControl w:val="0"/>
              <w:ind w:right="-57"/>
              <w:rPr>
                <w:rFonts w:ascii="Times New Roman" w:hAnsi="Times New Roman" w:cs="Times New Roman"/>
                <w:sz w:val="24"/>
                <w:szCs w:val="24"/>
              </w:rPr>
            </w:pPr>
            <w:r w:rsidRPr="001029B4">
              <w:rPr>
                <w:rFonts w:ascii="Times New Roman" w:hAnsi="Times New Roman" w:cs="Times New Roman"/>
                <w:sz w:val="24"/>
                <w:szCs w:val="24"/>
              </w:rPr>
              <w:t>Дошкольные образовательные учреждения</w:t>
            </w:r>
          </w:p>
        </w:tc>
        <w:tc>
          <w:tcPr>
            <w:tcW w:w="3893" w:type="dxa"/>
            <w:vAlign w:val="center"/>
          </w:tcPr>
          <w:p w14:paraId="2D694FC8"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мест на 1000 жителей</w:t>
            </w:r>
          </w:p>
        </w:tc>
        <w:tc>
          <w:tcPr>
            <w:tcW w:w="1904" w:type="dxa"/>
            <w:vAlign w:val="center"/>
          </w:tcPr>
          <w:p w14:paraId="3C267DB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32-39</w:t>
            </w:r>
          </w:p>
        </w:tc>
      </w:tr>
      <w:tr w:rsidR="008C5345" w:rsidRPr="001029B4" w14:paraId="68D5A14F" w14:textId="77777777" w:rsidTr="004025D5">
        <w:trPr>
          <w:jc w:val="center"/>
        </w:trPr>
        <w:tc>
          <w:tcPr>
            <w:tcW w:w="4399" w:type="dxa"/>
            <w:vAlign w:val="center"/>
          </w:tcPr>
          <w:p w14:paraId="48C81BF6" w14:textId="77777777" w:rsidR="008C5345" w:rsidRPr="001029B4" w:rsidRDefault="008C5345" w:rsidP="004025D5">
            <w:pPr>
              <w:widowControl w:val="0"/>
              <w:ind w:right="-57"/>
              <w:rPr>
                <w:rFonts w:ascii="Times New Roman" w:hAnsi="Times New Roman" w:cs="Times New Roman"/>
                <w:sz w:val="24"/>
                <w:szCs w:val="24"/>
              </w:rPr>
            </w:pPr>
            <w:r w:rsidRPr="001029B4">
              <w:rPr>
                <w:rFonts w:ascii="Times New Roman" w:hAnsi="Times New Roman" w:cs="Times New Roman"/>
                <w:sz w:val="24"/>
                <w:szCs w:val="24"/>
              </w:rPr>
              <w:t>Общеобразовательные школы</w:t>
            </w:r>
          </w:p>
        </w:tc>
        <w:tc>
          <w:tcPr>
            <w:tcW w:w="3893" w:type="dxa"/>
            <w:vAlign w:val="center"/>
          </w:tcPr>
          <w:p w14:paraId="3FE579FE"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мест на 1000 жителей</w:t>
            </w:r>
          </w:p>
        </w:tc>
        <w:tc>
          <w:tcPr>
            <w:tcW w:w="1904" w:type="dxa"/>
            <w:vAlign w:val="center"/>
          </w:tcPr>
          <w:p w14:paraId="6185E60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95</w:t>
            </w:r>
          </w:p>
        </w:tc>
      </w:tr>
      <w:tr w:rsidR="008C5345" w:rsidRPr="001029B4" w14:paraId="7D9ADA3E" w14:textId="77777777" w:rsidTr="004025D5">
        <w:trPr>
          <w:trHeight w:val="170"/>
          <w:jc w:val="center"/>
        </w:trPr>
        <w:tc>
          <w:tcPr>
            <w:tcW w:w="4399" w:type="dxa"/>
          </w:tcPr>
          <w:p w14:paraId="669A3195" w14:textId="77777777" w:rsidR="008C5345" w:rsidRPr="001029B4" w:rsidRDefault="008C5345" w:rsidP="004025D5">
            <w:pPr>
              <w:widowControl w:val="0"/>
              <w:ind w:right="-57"/>
              <w:rPr>
                <w:rFonts w:ascii="Times New Roman" w:hAnsi="Times New Roman" w:cs="Times New Roman"/>
                <w:sz w:val="24"/>
                <w:szCs w:val="24"/>
              </w:rPr>
            </w:pPr>
            <w:r w:rsidRPr="001029B4">
              <w:rPr>
                <w:rFonts w:ascii="Times New Roman" w:hAnsi="Times New Roman" w:cs="Times New Roman"/>
                <w:sz w:val="24"/>
                <w:szCs w:val="24"/>
              </w:rPr>
              <w:t xml:space="preserve">Продовольственные магазины </w:t>
            </w:r>
          </w:p>
        </w:tc>
        <w:tc>
          <w:tcPr>
            <w:tcW w:w="3893" w:type="dxa"/>
            <w:vAlign w:val="center"/>
          </w:tcPr>
          <w:p w14:paraId="446D11D2" w14:textId="77777777" w:rsidR="008C5345" w:rsidRPr="001029B4" w:rsidRDefault="008C5345" w:rsidP="004025D5">
            <w:pPr>
              <w:widowControl w:val="0"/>
              <w:spacing w:line="235" w:lineRule="auto"/>
              <w:ind w:left="-57" w:right="-57"/>
              <w:jc w:val="center"/>
              <w:rPr>
                <w:rFonts w:ascii="Times New Roman" w:hAnsi="Times New Roman" w:cs="Times New Roman"/>
                <w:spacing w:val="-2"/>
                <w:sz w:val="24"/>
                <w:szCs w:val="24"/>
              </w:rPr>
            </w:pPr>
            <w:r w:rsidRPr="001029B4">
              <w:rPr>
                <w:rFonts w:ascii="Times New Roman" w:hAnsi="Times New Roman" w:cs="Times New Roman"/>
                <w:spacing w:val="-2"/>
                <w:sz w:val="24"/>
                <w:szCs w:val="24"/>
              </w:rPr>
              <w:t>м</w:t>
            </w:r>
            <w:r w:rsidRPr="001029B4">
              <w:rPr>
                <w:rFonts w:ascii="Times New Roman" w:hAnsi="Times New Roman" w:cs="Times New Roman"/>
                <w:spacing w:val="-2"/>
                <w:sz w:val="24"/>
                <w:szCs w:val="24"/>
                <w:vertAlign w:val="superscript"/>
              </w:rPr>
              <w:t>2</w:t>
            </w:r>
            <w:r w:rsidRPr="001029B4">
              <w:rPr>
                <w:rFonts w:ascii="Times New Roman" w:hAnsi="Times New Roman" w:cs="Times New Roman"/>
                <w:spacing w:val="-2"/>
                <w:sz w:val="24"/>
                <w:szCs w:val="24"/>
              </w:rPr>
              <w:t xml:space="preserve"> торговой площади на 1000 жителей</w:t>
            </w:r>
          </w:p>
        </w:tc>
        <w:tc>
          <w:tcPr>
            <w:tcW w:w="1904" w:type="dxa"/>
            <w:vAlign w:val="center"/>
          </w:tcPr>
          <w:p w14:paraId="27518653"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70</w:t>
            </w:r>
          </w:p>
        </w:tc>
      </w:tr>
      <w:tr w:rsidR="008C5345" w:rsidRPr="001029B4" w14:paraId="7B386376" w14:textId="77777777" w:rsidTr="004025D5">
        <w:trPr>
          <w:jc w:val="center"/>
        </w:trPr>
        <w:tc>
          <w:tcPr>
            <w:tcW w:w="4399" w:type="dxa"/>
          </w:tcPr>
          <w:p w14:paraId="38B3704A" w14:textId="77777777" w:rsidR="008C5345" w:rsidRPr="001029B4" w:rsidRDefault="008C5345" w:rsidP="004025D5">
            <w:pPr>
              <w:widowControl w:val="0"/>
              <w:spacing w:line="235" w:lineRule="auto"/>
              <w:ind w:right="-57"/>
              <w:rPr>
                <w:rFonts w:ascii="Times New Roman" w:hAnsi="Times New Roman" w:cs="Times New Roman"/>
                <w:sz w:val="24"/>
                <w:szCs w:val="24"/>
              </w:rPr>
            </w:pPr>
            <w:r w:rsidRPr="001029B4">
              <w:rPr>
                <w:rFonts w:ascii="Times New Roman" w:hAnsi="Times New Roman" w:cs="Times New Roman"/>
                <w:sz w:val="24"/>
                <w:szCs w:val="24"/>
              </w:rPr>
              <w:t xml:space="preserve">Непродовольственные магазины товаров первой необходимости </w:t>
            </w:r>
          </w:p>
        </w:tc>
        <w:tc>
          <w:tcPr>
            <w:tcW w:w="3893" w:type="dxa"/>
            <w:vAlign w:val="center"/>
          </w:tcPr>
          <w:p w14:paraId="56E792C9" w14:textId="77777777" w:rsidR="008C5345" w:rsidRPr="001029B4" w:rsidRDefault="008C5345" w:rsidP="004025D5">
            <w:pPr>
              <w:widowControl w:val="0"/>
              <w:spacing w:line="235" w:lineRule="auto"/>
              <w:ind w:left="-57" w:right="-57"/>
              <w:jc w:val="center"/>
              <w:rPr>
                <w:rFonts w:ascii="Times New Roman" w:hAnsi="Times New Roman" w:cs="Times New Roman"/>
                <w:spacing w:val="-2"/>
                <w:sz w:val="24"/>
                <w:szCs w:val="24"/>
              </w:rPr>
            </w:pPr>
            <w:r w:rsidRPr="001029B4">
              <w:rPr>
                <w:rFonts w:ascii="Times New Roman" w:hAnsi="Times New Roman" w:cs="Times New Roman"/>
                <w:spacing w:val="-2"/>
                <w:sz w:val="24"/>
                <w:szCs w:val="24"/>
              </w:rPr>
              <w:t>м</w:t>
            </w:r>
            <w:r w:rsidRPr="001029B4">
              <w:rPr>
                <w:rFonts w:ascii="Times New Roman" w:hAnsi="Times New Roman" w:cs="Times New Roman"/>
                <w:spacing w:val="-2"/>
                <w:sz w:val="24"/>
                <w:szCs w:val="24"/>
                <w:vertAlign w:val="superscript"/>
              </w:rPr>
              <w:t>2</w:t>
            </w:r>
            <w:r w:rsidRPr="001029B4">
              <w:rPr>
                <w:rFonts w:ascii="Times New Roman" w:hAnsi="Times New Roman" w:cs="Times New Roman"/>
                <w:spacing w:val="-2"/>
                <w:sz w:val="24"/>
                <w:szCs w:val="24"/>
              </w:rPr>
              <w:t xml:space="preserve"> торговой площади на 1000 жителей</w:t>
            </w:r>
          </w:p>
        </w:tc>
        <w:tc>
          <w:tcPr>
            <w:tcW w:w="1904" w:type="dxa"/>
            <w:vAlign w:val="center"/>
          </w:tcPr>
          <w:p w14:paraId="0CF702F0"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30</w:t>
            </w:r>
          </w:p>
        </w:tc>
      </w:tr>
      <w:tr w:rsidR="008C5345" w:rsidRPr="001029B4" w14:paraId="369E415D" w14:textId="77777777" w:rsidTr="004025D5">
        <w:trPr>
          <w:jc w:val="center"/>
        </w:trPr>
        <w:tc>
          <w:tcPr>
            <w:tcW w:w="4399" w:type="dxa"/>
            <w:vAlign w:val="center"/>
          </w:tcPr>
          <w:p w14:paraId="3D4CA180" w14:textId="77777777" w:rsidR="008C5345" w:rsidRPr="001029B4" w:rsidRDefault="008C5345" w:rsidP="004025D5">
            <w:pPr>
              <w:widowControl w:val="0"/>
              <w:ind w:right="-57"/>
              <w:rPr>
                <w:rFonts w:ascii="Times New Roman" w:hAnsi="Times New Roman" w:cs="Times New Roman"/>
                <w:sz w:val="24"/>
                <w:szCs w:val="24"/>
              </w:rPr>
            </w:pPr>
            <w:r w:rsidRPr="001029B4">
              <w:rPr>
                <w:rFonts w:ascii="Times New Roman" w:hAnsi="Times New Roman" w:cs="Times New Roman"/>
                <w:sz w:val="24"/>
                <w:szCs w:val="24"/>
              </w:rPr>
              <w:t xml:space="preserve">Аптечный пункт </w:t>
            </w:r>
          </w:p>
        </w:tc>
        <w:tc>
          <w:tcPr>
            <w:tcW w:w="3893" w:type="dxa"/>
            <w:vAlign w:val="center"/>
          </w:tcPr>
          <w:p w14:paraId="3FDC7A40"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объект на жилую группу</w:t>
            </w:r>
          </w:p>
        </w:tc>
        <w:tc>
          <w:tcPr>
            <w:tcW w:w="1904" w:type="dxa"/>
            <w:vAlign w:val="center"/>
          </w:tcPr>
          <w:p w14:paraId="084ABF6C"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w:t>
            </w:r>
          </w:p>
        </w:tc>
      </w:tr>
      <w:tr w:rsidR="008C5345" w:rsidRPr="001029B4" w14:paraId="06E986C2" w14:textId="77777777" w:rsidTr="004025D5">
        <w:trPr>
          <w:jc w:val="center"/>
        </w:trPr>
        <w:tc>
          <w:tcPr>
            <w:tcW w:w="4399" w:type="dxa"/>
            <w:vAlign w:val="center"/>
          </w:tcPr>
          <w:p w14:paraId="703E704A" w14:textId="77777777" w:rsidR="008C5345" w:rsidRPr="001029B4" w:rsidRDefault="008C5345" w:rsidP="004025D5">
            <w:pPr>
              <w:widowControl w:val="0"/>
              <w:ind w:right="-57"/>
              <w:rPr>
                <w:rFonts w:ascii="Times New Roman" w:hAnsi="Times New Roman" w:cs="Times New Roman"/>
                <w:sz w:val="24"/>
                <w:szCs w:val="24"/>
              </w:rPr>
            </w:pPr>
            <w:r w:rsidRPr="001029B4">
              <w:rPr>
                <w:rFonts w:ascii="Times New Roman" w:hAnsi="Times New Roman" w:cs="Times New Roman"/>
                <w:sz w:val="24"/>
                <w:szCs w:val="24"/>
              </w:rPr>
              <w:t>Отделение банка</w:t>
            </w:r>
          </w:p>
        </w:tc>
        <w:tc>
          <w:tcPr>
            <w:tcW w:w="3893" w:type="dxa"/>
            <w:vAlign w:val="center"/>
          </w:tcPr>
          <w:p w14:paraId="2666A91E"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объект на жилую группу</w:t>
            </w:r>
          </w:p>
        </w:tc>
        <w:tc>
          <w:tcPr>
            <w:tcW w:w="1904" w:type="dxa"/>
            <w:vAlign w:val="center"/>
          </w:tcPr>
          <w:p w14:paraId="4B729C78"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w:t>
            </w:r>
          </w:p>
        </w:tc>
      </w:tr>
      <w:tr w:rsidR="008C5345" w:rsidRPr="001029B4" w14:paraId="5C065E97" w14:textId="77777777" w:rsidTr="004025D5">
        <w:trPr>
          <w:jc w:val="center"/>
        </w:trPr>
        <w:tc>
          <w:tcPr>
            <w:tcW w:w="4399" w:type="dxa"/>
            <w:vAlign w:val="center"/>
          </w:tcPr>
          <w:p w14:paraId="47E367D0" w14:textId="77777777" w:rsidR="008C5345" w:rsidRPr="001029B4" w:rsidRDefault="008C5345" w:rsidP="004025D5">
            <w:pPr>
              <w:widowControl w:val="0"/>
              <w:ind w:right="-57"/>
              <w:rPr>
                <w:rFonts w:ascii="Times New Roman" w:hAnsi="Times New Roman" w:cs="Times New Roman"/>
                <w:sz w:val="24"/>
                <w:szCs w:val="24"/>
              </w:rPr>
            </w:pPr>
            <w:r w:rsidRPr="001029B4">
              <w:rPr>
                <w:rFonts w:ascii="Times New Roman" w:hAnsi="Times New Roman" w:cs="Times New Roman"/>
                <w:sz w:val="24"/>
                <w:szCs w:val="24"/>
              </w:rPr>
              <w:t>Отделение связи</w:t>
            </w:r>
          </w:p>
        </w:tc>
        <w:tc>
          <w:tcPr>
            <w:tcW w:w="3893" w:type="dxa"/>
            <w:vAlign w:val="center"/>
          </w:tcPr>
          <w:p w14:paraId="7A127E43"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объект на жилую группу</w:t>
            </w:r>
          </w:p>
        </w:tc>
        <w:tc>
          <w:tcPr>
            <w:tcW w:w="1904" w:type="dxa"/>
            <w:vAlign w:val="center"/>
          </w:tcPr>
          <w:p w14:paraId="3282B92A"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w:t>
            </w:r>
          </w:p>
        </w:tc>
      </w:tr>
      <w:tr w:rsidR="008C5345" w:rsidRPr="001029B4" w14:paraId="0519461F" w14:textId="77777777" w:rsidTr="004025D5">
        <w:trPr>
          <w:trHeight w:val="281"/>
          <w:jc w:val="center"/>
        </w:trPr>
        <w:tc>
          <w:tcPr>
            <w:tcW w:w="4399" w:type="dxa"/>
            <w:vAlign w:val="center"/>
          </w:tcPr>
          <w:p w14:paraId="7B67BAFE" w14:textId="77777777" w:rsidR="008C5345" w:rsidRPr="001029B4" w:rsidRDefault="008C5345" w:rsidP="004025D5">
            <w:pPr>
              <w:widowControl w:val="0"/>
              <w:spacing w:line="235" w:lineRule="auto"/>
              <w:ind w:right="-57"/>
              <w:rPr>
                <w:rFonts w:ascii="Times New Roman" w:hAnsi="Times New Roman" w:cs="Times New Roman"/>
                <w:sz w:val="24"/>
                <w:szCs w:val="24"/>
              </w:rPr>
            </w:pPr>
            <w:r w:rsidRPr="001029B4">
              <w:rPr>
                <w:rFonts w:ascii="Times New Roman" w:hAnsi="Times New Roman" w:cs="Times New Roman"/>
                <w:sz w:val="24"/>
                <w:szCs w:val="24"/>
              </w:rPr>
              <w:lastRenderedPageBreak/>
              <w:t>Предприятия бытового обслуживания (мастерские, парикмахерские и т.п.)</w:t>
            </w:r>
          </w:p>
        </w:tc>
        <w:tc>
          <w:tcPr>
            <w:tcW w:w="3893" w:type="dxa"/>
            <w:vAlign w:val="center"/>
          </w:tcPr>
          <w:p w14:paraId="557D90F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рабочих мест на 1000 жителей</w:t>
            </w:r>
          </w:p>
        </w:tc>
        <w:tc>
          <w:tcPr>
            <w:tcW w:w="1904" w:type="dxa"/>
            <w:vAlign w:val="center"/>
          </w:tcPr>
          <w:p w14:paraId="4D2E525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2</w:t>
            </w:r>
          </w:p>
        </w:tc>
      </w:tr>
      <w:tr w:rsidR="008C5345" w:rsidRPr="001029B4" w14:paraId="01EBA4ED" w14:textId="77777777" w:rsidTr="004025D5">
        <w:trPr>
          <w:jc w:val="center"/>
        </w:trPr>
        <w:tc>
          <w:tcPr>
            <w:tcW w:w="4399" w:type="dxa"/>
            <w:vAlign w:val="center"/>
          </w:tcPr>
          <w:p w14:paraId="35A3D26D" w14:textId="77777777" w:rsidR="008C5345" w:rsidRPr="001029B4" w:rsidRDefault="008C5345" w:rsidP="004025D5">
            <w:pPr>
              <w:widowControl w:val="0"/>
              <w:ind w:right="-57"/>
              <w:rPr>
                <w:rFonts w:ascii="Times New Roman" w:hAnsi="Times New Roman" w:cs="Times New Roman"/>
                <w:sz w:val="24"/>
                <w:szCs w:val="24"/>
              </w:rPr>
            </w:pPr>
            <w:r w:rsidRPr="001029B4">
              <w:rPr>
                <w:rFonts w:ascii="Times New Roman" w:hAnsi="Times New Roman" w:cs="Times New Roman"/>
                <w:sz w:val="24"/>
                <w:szCs w:val="24"/>
              </w:rPr>
              <w:t xml:space="preserve">Приемный пункт прачечной, химчистки </w:t>
            </w:r>
          </w:p>
        </w:tc>
        <w:tc>
          <w:tcPr>
            <w:tcW w:w="3893" w:type="dxa"/>
            <w:vAlign w:val="center"/>
          </w:tcPr>
          <w:p w14:paraId="68CC7E28"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объект на жилую группу</w:t>
            </w:r>
          </w:p>
        </w:tc>
        <w:tc>
          <w:tcPr>
            <w:tcW w:w="1904" w:type="dxa"/>
            <w:vAlign w:val="center"/>
          </w:tcPr>
          <w:p w14:paraId="0810A737"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w:t>
            </w:r>
          </w:p>
        </w:tc>
      </w:tr>
      <w:tr w:rsidR="008C5345" w:rsidRPr="001029B4" w14:paraId="2F33A636" w14:textId="77777777" w:rsidTr="004025D5">
        <w:trPr>
          <w:jc w:val="center"/>
        </w:trPr>
        <w:tc>
          <w:tcPr>
            <w:tcW w:w="4399" w:type="dxa"/>
            <w:vAlign w:val="center"/>
          </w:tcPr>
          <w:p w14:paraId="4822D790" w14:textId="77777777" w:rsidR="008C5345" w:rsidRPr="001029B4" w:rsidRDefault="008C5345" w:rsidP="004025D5">
            <w:pPr>
              <w:widowControl w:val="0"/>
              <w:ind w:right="-57"/>
              <w:rPr>
                <w:rFonts w:ascii="Times New Roman" w:hAnsi="Times New Roman" w:cs="Times New Roman"/>
                <w:sz w:val="24"/>
                <w:szCs w:val="24"/>
              </w:rPr>
            </w:pPr>
            <w:r w:rsidRPr="001029B4">
              <w:rPr>
                <w:rFonts w:ascii="Times New Roman" w:hAnsi="Times New Roman" w:cs="Times New Roman"/>
                <w:sz w:val="24"/>
                <w:szCs w:val="24"/>
              </w:rPr>
              <w:t>Общественные туалеты</w:t>
            </w:r>
          </w:p>
        </w:tc>
        <w:tc>
          <w:tcPr>
            <w:tcW w:w="3893" w:type="dxa"/>
            <w:vAlign w:val="center"/>
          </w:tcPr>
          <w:p w14:paraId="7BB48362"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прибор на 1000 жителей</w:t>
            </w:r>
          </w:p>
        </w:tc>
        <w:tc>
          <w:tcPr>
            <w:tcW w:w="1904" w:type="dxa"/>
            <w:vAlign w:val="center"/>
          </w:tcPr>
          <w:p w14:paraId="57212FCD"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w:t>
            </w:r>
          </w:p>
        </w:tc>
      </w:tr>
      <w:tr w:rsidR="008C5345" w:rsidRPr="001029B4" w14:paraId="128E6D50" w14:textId="77777777" w:rsidTr="004025D5">
        <w:trPr>
          <w:jc w:val="center"/>
        </w:trPr>
        <w:tc>
          <w:tcPr>
            <w:tcW w:w="4399" w:type="dxa"/>
            <w:vAlign w:val="center"/>
          </w:tcPr>
          <w:p w14:paraId="6B7C3E2E" w14:textId="77777777" w:rsidR="008C5345" w:rsidRPr="001029B4" w:rsidRDefault="008C5345" w:rsidP="004025D5">
            <w:pPr>
              <w:widowControl w:val="0"/>
              <w:ind w:right="-57"/>
              <w:rPr>
                <w:rFonts w:ascii="Times New Roman" w:hAnsi="Times New Roman" w:cs="Times New Roman"/>
                <w:sz w:val="24"/>
                <w:szCs w:val="24"/>
              </w:rPr>
            </w:pPr>
            <w:r w:rsidRPr="001029B4">
              <w:rPr>
                <w:rFonts w:ascii="Times New Roman" w:hAnsi="Times New Roman" w:cs="Times New Roman"/>
                <w:sz w:val="24"/>
                <w:szCs w:val="24"/>
              </w:rPr>
              <w:t>Учреждения культуры</w:t>
            </w:r>
            <w:r w:rsidR="00180154" w:rsidRPr="001029B4">
              <w:rPr>
                <w:rFonts w:ascii="Times New Roman" w:hAnsi="Times New Roman" w:cs="Times New Roman"/>
                <w:sz w:val="24"/>
                <w:szCs w:val="24"/>
              </w:rPr>
              <w:t xml:space="preserve"> </w:t>
            </w:r>
          </w:p>
        </w:tc>
        <w:tc>
          <w:tcPr>
            <w:tcW w:w="3893" w:type="dxa"/>
            <w:vAlign w:val="center"/>
          </w:tcPr>
          <w:p w14:paraId="186A5F61" w14:textId="77777777" w:rsidR="008C5345" w:rsidRPr="001029B4" w:rsidRDefault="008C5345" w:rsidP="004025D5">
            <w:pPr>
              <w:widowControl w:val="0"/>
              <w:spacing w:line="235" w:lineRule="auto"/>
              <w:ind w:left="-113" w:right="-113"/>
              <w:jc w:val="center"/>
              <w:rPr>
                <w:rFonts w:ascii="Times New Roman" w:hAnsi="Times New Roman" w:cs="Times New Roman"/>
                <w:spacing w:val="-2"/>
                <w:sz w:val="24"/>
                <w:szCs w:val="24"/>
              </w:rPr>
            </w:pPr>
            <w:r w:rsidRPr="001029B4">
              <w:rPr>
                <w:rFonts w:ascii="Times New Roman" w:hAnsi="Times New Roman" w:cs="Times New Roman"/>
                <w:spacing w:val="-2"/>
                <w:sz w:val="24"/>
                <w:szCs w:val="24"/>
              </w:rPr>
              <w:t>м</w:t>
            </w:r>
            <w:r w:rsidRPr="001029B4">
              <w:rPr>
                <w:rFonts w:ascii="Times New Roman" w:hAnsi="Times New Roman" w:cs="Times New Roman"/>
                <w:spacing w:val="-2"/>
                <w:sz w:val="24"/>
                <w:szCs w:val="24"/>
                <w:vertAlign w:val="superscript"/>
              </w:rPr>
              <w:t>2</w:t>
            </w:r>
            <w:r w:rsidRPr="001029B4">
              <w:rPr>
                <w:rFonts w:ascii="Times New Roman" w:hAnsi="Times New Roman" w:cs="Times New Roman"/>
                <w:spacing w:val="-2"/>
                <w:sz w:val="24"/>
                <w:szCs w:val="24"/>
              </w:rPr>
              <w:t xml:space="preserve"> общей площади на 1000 жителей</w:t>
            </w:r>
          </w:p>
        </w:tc>
        <w:tc>
          <w:tcPr>
            <w:tcW w:w="1904" w:type="dxa"/>
            <w:vAlign w:val="center"/>
          </w:tcPr>
          <w:p w14:paraId="43D9B8AC"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w:t>
            </w:r>
          </w:p>
        </w:tc>
      </w:tr>
      <w:tr w:rsidR="008C5345" w:rsidRPr="001029B4" w14:paraId="469803F5" w14:textId="77777777" w:rsidTr="004025D5">
        <w:trPr>
          <w:jc w:val="center"/>
        </w:trPr>
        <w:tc>
          <w:tcPr>
            <w:tcW w:w="4399" w:type="dxa"/>
            <w:vAlign w:val="center"/>
          </w:tcPr>
          <w:p w14:paraId="7D044CD5" w14:textId="77777777" w:rsidR="008C5345" w:rsidRPr="001029B4" w:rsidRDefault="008C5345" w:rsidP="004025D5">
            <w:pPr>
              <w:widowControl w:val="0"/>
              <w:ind w:right="-57"/>
              <w:rPr>
                <w:rFonts w:ascii="Times New Roman" w:hAnsi="Times New Roman" w:cs="Times New Roman"/>
                <w:sz w:val="24"/>
                <w:szCs w:val="24"/>
              </w:rPr>
            </w:pPr>
            <w:r w:rsidRPr="001029B4">
              <w:rPr>
                <w:rFonts w:ascii="Times New Roman" w:hAnsi="Times New Roman" w:cs="Times New Roman"/>
                <w:sz w:val="24"/>
                <w:szCs w:val="24"/>
              </w:rPr>
              <w:t>Закрытые спортивные сооружения</w:t>
            </w:r>
          </w:p>
        </w:tc>
        <w:tc>
          <w:tcPr>
            <w:tcW w:w="3893" w:type="dxa"/>
            <w:vAlign w:val="center"/>
          </w:tcPr>
          <w:p w14:paraId="29047F1E" w14:textId="77777777" w:rsidR="008C5345" w:rsidRPr="001029B4" w:rsidRDefault="008C5345" w:rsidP="004025D5">
            <w:pPr>
              <w:widowControl w:val="0"/>
              <w:spacing w:line="235" w:lineRule="auto"/>
              <w:jc w:val="center"/>
              <w:rPr>
                <w:rFonts w:ascii="Times New Roman" w:hAnsi="Times New Roman" w:cs="Times New Roman"/>
                <w:sz w:val="24"/>
                <w:szCs w:val="24"/>
              </w:rPr>
            </w:pPr>
            <w:r w:rsidRPr="001029B4">
              <w:rPr>
                <w:rFonts w:ascii="Times New Roman" w:hAnsi="Times New Roman" w:cs="Times New Roman"/>
                <w:sz w:val="24"/>
                <w:szCs w:val="24"/>
              </w:rPr>
              <w:t>м</w:t>
            </w:r>
            <w:r w:rsidRPr="001029B4">
              <w:rPr>
                <w:rFonts w:ascii="Times New Roman" w:hAnsi="Times New Roman" w:cs="Times New Roman"/>
                <w:sz w:val="24"/>
                <w:szCs w:val="24"/>
                <w:vertAlign w:val="superscript"/>
              </w:rPr>
              <w:t xml:space="preserve">2 </w:t>
            </w:r>
            <w:r w:rsidRPr="001029B4">
              <w:rPr>
                <w:rFonts w:ascii="Times New Roman" w:hAnsi="Times New Roman" w:cs="Times New Roman"/>
                <w:sz w:val="24"/>
                <w:szCs w:val="24"/>
              </w:rPr>
              <w:t>общей площади на 1000 жителей</w:t>
            </w:r>
          </w:p>
        </w:tc>
        <w:tc>
          <w:tcPr>
            <w:tcW w:w="1904" w:type="dxa"/>
            <w:vAlign w:val="center"/>
          </w:tcPr>
          <w:p w14:paraId="2C8D5F9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30</w:t>
            </w:r>
          </w:p>
        </w:tc>
      </w:tr>
      <w:tr w:rsidR="008C5345" w:rsidRPr="001029B4" w14:paraId="447A0A28" w14:textId="77777777" w:rsidTr="004025D5">
        <w:trPr>
          <w:jc w:val="center"/>
        </w:trPr>
        <w:tc>
          <w:tcPr>
            <w:tcW w:w="4399" w:type="dxa"/>
            <w:vAlign w:val="center"/>
          </w:tcPr>
          <w:p w14:paraId="50DCB661" w14:textId="77777777" w:rsidR="008C5345" w:rsidRPr="001029B4" w:rsidRDefault="008C5345" w:rsidP="004025D5">
            <w:pPr>
              <w:widowControl w:val="0"/>
              <w:ind w:right="-57"/>
              <w:rPr>
                <w:rFonts w:ascii="Times New Roman" w:hAnsi="Times New Roman" w:cs="Times New Roman"/>
                <w:sz w:val="24"/>
                <w:szCs w:val="24"/>
              </w:rPr>
            </w:pPr>
            <w:r w:rsidRPr="001029B4">
              <w:rPr>
                <w:rFonts w:ascii="Times New Roman" w:hAnsi="Times New Roman" w:cs="Times New Roman"/>
                <w:sz w:val="24"/>
                <w:szCs w:val="24"/>
              </w:rPr>
              <w:t xml:space="preserve">Пункт охраны порядка </w:t>
            </w:r>
          </w:p>
        </w:tc>
        <w:tc>
          <w:tcPr>
            <w:tcW w:w="3893" w:type="dxa"/>
            <w:vAlign w:val="center"/>
          </w:tcPr>
          <w:p w14:paraId="3E4D820D" w14:textId="77777777" w:rsidR="008C5345" w:rsidRPr="001029B4" w:rsidRDefault="008C5345" w:rsidP="004025D5">
            <w:pPr>
              <w:widowControl w:val="0"/>
              <w:spacing w:line="235" w:lineRule="auto"/>
              <w:ind w:left="-57" w:right="-57"/>
              <w:jc w:val="center"/>
              <w:rPr>
                <w:rFonts w:ascii="Times New Roman" w:hAnsi="Times New Roman" w:cs="Times New Roman"/>
                <w:sz w:val="24"/>
                <w:szCs w:val="24"/>
              </w:rPr>
            </w:pPr>
            <w:r w:rsidRPr="001029B4">
              <w:rPr>
                <w:rFonts w:ascii="Times New Roman" w:hAnsi="Times New Roman" w:cs="Times New Roman"/>
                <w:sz w:val="24"/>
                <w:szCs w:val="24"/>
              </w:rPr>
              <w:t>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общей площади на жилую группу</w:t>
            </w:r>
          </w:p>
        </w:tc>
        <w:tc>
          <w:tcPr>
            <w:tcW w:w="1904" w:type="dxa"/>
            <w:vAlign w:val="center"/>
          </w:tcPr>
          <w:p w14:paraId="3E830C42"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10</w:t>
            </w:r>
          </w:p>
        </w:tc>
      </w:tr>
    </w:tbl>
    <w:p w14:paraId="18E473A1" w14:textId="77777777" w:rsidR="008C5345" w:rsidRPr="00FF6F46" w:rsidRDefault="008C5345" w:rsidP="008C5345">
      <w:pPr>
        <w:widowControl w:val="0"/>
        <w:jc w:val="both"/>
        <w:rPr>
          <w:sz w:val="20"/>
          <w:szCs w:val="20"/>
        </w:rPr>
      </w:pPr>
    </w:p>
    <w:p w14:paraId="0F34ABD4" w14:textId="77777777" w:rsidR="008C5345" w:rsidRPr="001029B4" w:rsidRDefault="008C5345" w:rsidP="006538E6">
      <w:pPr>
        <w:pStyle w:val="a3"/>
        <w:widowControl w:val="0"/>
        <w:numPr>
          <w:ilvl w:val="0"/>
          <w:numId w:val="60"/>
        </w:numPr>
        <w:tabs>
          <w:tab w:val="left" w:pos="709"/>
        </w:tabs>
        <w:ind w:left="0" w:firstLine="0"/>
        <w:jc w:val="both"/>
        <w:rPr>
          <w:rFonts w:ascii="Times New Roman" w:hAnsi="Times New Roman" w:cs="Times New Roman"/>
          <w:sz w:val="24"/>
          <w:szCs w:val="24"/>
        </w:rPr>
      </w:pPr>
      <w:r w:rsidRPr="001029B4">
        <w:rPr>
          <w:rFonts w:ascii="Times New Roman" w:hAnsi="Times New Roman" w:cs="Times New Roman"/>
          <w:sz w:val="24"/>
          <w:szCs w:val="24"/>
        </w:rPr>
        <w:t>Минимальные расстояния от стен зданий и границ земельных участков учреждений и предприятий обслуживаний следует принимать на основе расчетов инсоляции и освещенности, соблюдения противопожарных и бытовых разрывов, но н</w:t>
      </w:r>
      <w:r w:rsidR="000E5F4F" w:rsidRPr="001029B4">
        <w:rPr>
          <w:rFonts w:ascii="Times New Roman" w:hAnsi="Times New Roman" w:cs="Times New Roman"/>
          <w:sz w:val="24"/>
          <w:szCs w:val="24"/>
        </w:rPr>
        <w:t>е ме</w:t>
      </w:r>
      <w:r w:rsidR="00897B13" w:rsidRPr="001029B4">
        <w:rPr>
          <w:rFonts w:ascii="Times New Roman" w:hAnsi="Times New Roman" w:cs="Times New Roman"/>
          <w:sz w:val="24"/>
          <w:szCs w:val="24"/>
        </w:rPr>
        <w:t>нее приведенных в таблице 1</w:t>
      </w:r>
      <w:r w:rsidR="00143297" w:rsidRPr="00143297">
        <w:rPr>
          <w:rFonts w:ascii="Times New Roman" w:hAnsi="Times New Roman" w:cs="Times New Roman"/>
          <w:sz w:val="24"/>
          <w:szCs w:val="24"/>
        </w:rPr>
        <w:t>0</w:t>
      </w:r>
      <w:r w:rsidRPr="001029B4">
        <w:rPr>
          <w:rFonts w:ascii="Times New Roman" w:hAnsi="Times New Roman" w:cs="Times New Roman"/>
          <w:sz w:val="24"/>
          <w:szCs w:val="24"/>
        </w:rPr>
        <w:t>.</w:t>
      </w:r>
    </w:p>
    <w:p w14:paraId="72B08A4D" w14:textId="77777777" w:rsidR="008C5345" w:rsidRPr="001029B4" w:rsidRDefault="008C5345" w:rsidP="008C5345">
      <w:pPr>
        <w:pStyle w:val="ConsPlusNormal"/>
        <w:widowControl/>
        <w:jc w:val="both"/>
        <w:rPr>
          <w:rFonts w:ascii="Times New Roman" w:hAnsi="Times New Roman" w:cs="Times New Roman"/>
          <w:sz w:val="24"/>
          <w:szCs w:val="24"/>
        </w:rPr>
      </w:pPr>
      <w:r w:rsidRPr="001029B4">
        <w:rPr>
          <w:rFonts w:ascii="Times New Roman" w:hAnsi="Times New Roman" w:cs="Times New Roman"/>
          <w:sz w:val="24"/>
          <w:szCs w:val="24"/>
        </w:rPr>
        <w:t>При размещении предприятий торговли по розничной продаже алкогольной продукции необходимо учитывать места, в которых законодательством Российской Федерации и Калужской области запрещена реализация алкогольной продукции.</w:t>
      </w:r>
      <w:r w:rsidRPr="001029B4" w:rsidDel="00644CE8">
        <w:rPr>
          <w:rFonts w:ascii="Times New Roman" w:hAnsi="Times New Roman" w:cs="Times New Roman"/>
          <w:sz w:val="24"/>
          <w:szCs w:val="24"/>
        </w:rPr>
        <w:t xml:space="preserve"> </w:t>
      </w:r>
    </w:p>
    <w:p w14:paraId="79B6A534" w14:textId="77777777" w:rsidR="001029B4" w:rsidRPr="00143297" w:rsidRDefault="000E5F4F" w:rsidP="00DD0AB5">
      <w:pPr>
        <w:autoSpaceDE w:val="0"/>
        <w:autoSpaceDN w:val="0"/>
        <w:adjustRightInd w:val="0"/>
        <w:spacing w:before="240" w:after="0" w:line="240" w:lineRule="auto"/>
        <w:ind w:left="360"/>
        <w:jc w:val="both"/>
        <w:rPr>
          <w:rFonts w:ascii="Times New Roman" w:hAnsi="Times New Roman" w:cs="Times New Roman"/>
          <w:b/>
          <w:sz w:val="24"/>
          <w:szCs w:val="24"/>
          <w:lang w:val="en-US"/>
        </w:rPr>
      </w:pPr>
      <w:r w:rsidRPr="001029B4">
        <w:rPr>
          <w:rFonts w:ascii="Times New Roman" w:hAnsi="Times New Roman" w:cs="Times New Roman"/>
          <w:b/>
          <w:sz w:val="24"/>
          <w:szCs w:val="24"/>
        </w:rPr>
        <w:t>Табл</w:t>
      </w:r>
      <w:r w:rsidR="00897B13" w:rsidRPr="001029B4">
        <w:rPr>
          <w:rFonts w:ascii="Times New Roman" w:hAnsi="Times New Roman" w:cs="Times New Roman"/>
          <w:b/>
          <w:sz w:val="24"/>
          <w:szCs w:val="24"/>
        </w:rPr>
        <w:t>ица 1</w:t>
      </w:r>
      <w:r w:rsidR="00143297">
        <w:rPr>
          <w:rFonts w:ascii="Times New Roman" w:hAnsi="Times New Roman" w:cs="Times New Roman"/>
          <w:b/>
          <w:sz w:val="24"/>
          <w:szCs w:val="24"/>
          <w:lang w:val="en-US"/>
        </w:rPr>
        <w:t>0</w:t>
      </w:r>
    </w:p>
    <w:tbl>
      <w:tblPr>
        <w:tblW w:w="10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534"/>
        <w:gridCol w:w="1448"/>
        <w:gridCol w:w="1361"/>
        <w:gridCol w:w="992"/>
        <w:gridCol w:w="2836"/>
      </w:tblGrid>
      <w:tr w:rsidR="001029B4" w:rsidRPr="001029B4" w14:paraId="1C2F515A" w14:textId="77777777" w:rsidTr="00241B77">
        <w:trPr>
          <w:trHeight w:val="380"/>
          <w:jc w:val="center"/>
        </w:trPr>
        <w:tc>
          <w:tcPr>
            <w:tcW w:w="3534" w:type="dxa"/>
            <w:vAlign w:val="center"/>
          </w:tcPr>
          <w:p w14:paraId="6EECB832" w14:textId="77777777" w:rsidR="001029B4" w:rsidRPr="001029B4" w:rsidRDefault="001029B4" w:rsidP="00241B77">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Здания (земельные участки) учреждений и предприятий обслуживания</w:t>
            </w:r>
          </w:p>
        </w:tc>
        <w:tc>
          <w:tcPr>
            <w:tcW w:w="6637" w:type="dxa"/>
            <w:gridSpan w:val="4"/>
            <w:vAlign w:val="center"/>
          </w:tcPr>
          <w:p w14:paraId="0A633D32" w14:textId="77777777" w:rsidR="001029B4" w:rsidRPr="001029B4" w:rsidRDefault="001029B4" w:rsidP="00241B77">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Расстояния от зданий (границ участков) учреждений и предприятий обслуживания, м</w:t>
            </w:r>
          </w:p>
        </w:tc>
      </w:tr>
      <w:tr w:rsidR="008C5345" w:rsidRPr="001029B4" w14:paraId="0F3F0F1D" w14:textId="77777777" w:rsidTr="004025D5">
        <w:trPr>
          <w:jc w:val="center"/>
        </w:trPr>
        <w:tc>
          <w:tcPr>
            <w:tcW w:w="3534" w:type="dxa"/>
            <w:vMerge w:val="restart"/>
            <w:vAlign w:val="center"/>
          </w:tcPr>
          <w:p w14:paraId="572E8132" w14:textId="77777777" w:rsidR="008C5345" w:rsidRPr="001029B4" w:rsidRDefault="008C5345" w:rsidP="004025D5">
            <w:pPr>
              <w:widowControl w:val="0"/>
              <w:jc w:val="center"/>
              <w:rPr>
                <w:rFonts w:ascii="Times New Roman" w:hAnsi="Times New Roman" w:cs="Times New Roman"/>
                <w:sz w:val="24"/>
                <w:szCs w:val="24"/>
              </w:rPr>
            </w:pPr>
          </w:p>
        </w:tc>
        <w:tc>
          <w:tcPr>
            <w:tcW w:w="2809" w:type="dxa"/>
            <w:gridSpan w:val="2"/>
            <w:vAlign w:val="center"/>
          </w:tcPr>
          <w:p w14:paraId="2E1F47A9"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до красной линии</w:t>
            </w:r>
          </w:p>
        </w:tc>
        <w:tc>
          <w:tcPr>
            <w:tcW w:w="992" w:type="dxa"/>
            <w:vMerge w:val="restart"/>
            <w:vAlign w:val="center"/>
          </w:tcPr>
          <w:p w14:paraId="010CF8D6"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до стен жилых домов</w:t>
            </w:r>
          </w:p>
        </w:tc>
        <w:tc>
          <w:tcPr>
            <w:tcW w:w="2836" w:type="dxa"/>
            <w:vMerge w:val="restart"/>
            <w:vAlign w:val="center"/>
          </w:tcPr>
          <w:p w14:paraId="69B2E66F" w14:textId="77777777" w:rsidR="008C5345" w:rsidRPr="001029B4" w:rsidRDefault="008C5345" w:rsidP="004025D5">
            <w:pPr>
              <w:widowControl w:val="0"/>
              <w:spacing w:line="235" w:lineRule="auto"/>
              <w:jc w:val="center"/>
              <w:rPr>
                <w:rFonts w:ascii="Times New Roman" w:hAnsi="Times New Roman" w:cs="Times New Roman"/>
                <w:sz w:val="24"/>
                <w:szCs w:val="24"/>
              </w:rPr>
            </w:pPr>
            <w:r w:rsidRPr="001029B4">
              <w:rPr>
                <w:rFonts w:ascii="Times New Roman" w:hAnsi="Times New Roman" w:cs="Times New Roman"/>
                <w:sz w:val="24"/>
                <w:szCs w:val="24"/>
              </w:rPr>
              <w:t>до зданий общеобразовательных школ, дошкольных образовательных и лечебных учреждений</w:t>
            </w:r>
          </w:p>
        </w:tc>
      </w:tr>
      <w:tr w:rsidR="008C5345" w:rsidRPr="001029B4" w14:paraId="40C09B61" w14:textId="77777777" w:rsidTr="004025D5">
        <w:trPr>
          <w:trHeight w:val="721"/>
          <w:jc w:val="center"/>
        </w:trPr>
        <w:tc>
          <w:tcPr>
            <w:tcW w:w="3534" w:type="dxa"/>
            <w:vMerge/>
          </w:tcPr>
          <w:p w14:paraId="013381DD" w14:textId="77777777" w:rsidR="008C5345" w:rsidRPr="001029B4" w:rsidRDefault="008C5345" w:rsidP="004025D5">
            <w:pPr>
              <w:widowControl w:val="0"/>
              <w:jc w:val="center"/>
              <w:rPr>
                <w:rFonts w:ascii="Times New Roman" w:hAnsi="Times New Roman" w:cs="Times New Roman"/>
                <w:sz w:val="24"/>
                <w:szCs w:val="24"/>
              </w:rPr>
            </w:pPr>
          </w:p>
        </w:tc>
        <w:tc>
          <w:tcPr>
            <w:tcW w:w="1448" w:type="dxa"/>
          </w:tcPr>
          <w:p w14:paraId="3009A2D9" w14:textId="77777777" w:rsidR="008C5345" w:rsidRPr="001029B4" w:rsidRDefault="008C5345" w:rsidP="004025D5">
            <w:pPr>
              <w:widowControl w:val="0"/>
              <w:spacing w:line="235" w:lineRule="auto"/>
              <w:jc w:val="center"/>
              <w:rPr>
                <w:rFonts w:ascii="Times New Roman" w:hAnsi="Times New Roman" w:cs="Times New Roman"/>
                <w:sz w:val="24"/>
                <w:szCs w:val="24"/>
              </w:rPr>
            </w:pPr>
            <w:r w:rsidRPr="001029B4">
              <w:rPr>
                <w:rFonts w:ascii="Times New Roman" w:hAnsi="Times New Roman" w:cs="Times New Roman"/>
                <w:sz w:val="24"/>
                <w:szCs w:val="24"/>
              </w:rPr>
              <w:t>в городских населенных пунктах</w:t>
            </w:r>
          </w:p>
        </w:tc>
        <w:tc>
          <w:tcPr>
            <w:tcW w:w="1361" w:type="dxa"/>
            <w:vAlign w:val="center"/>
          </w:tcPr>
          <w:p w14:paraId="7CB93513"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в сельских населенных пунктах</w:t>
            </w:r>
          </w:p>
        </w:tc>
        <w:tc>
          <w:tcPr>
            <w:tcW w:w="992" w:type="dxa"/>
            <w:vMerge/>
          </w:tcPr>
          <w:p w14:paraId="683601DD" w14:textId="77777777" w:rsidR="008C5345" w:rsidRPr="001029B4" w:rsidRDefault="008C5345" w:rsidP="004025D5">
            <w:pPr>
              <w:widowControl w:val="0"/>
              <w:jc w:val="center"/>
              <w:rPr>
                <w:rFonts w:ascii="Times New Roman" w:hAnsi="Times New Roman" w:cs="Times New Roman"/>
                <w:sz w:val="24"/>
                <w:szCs w:val="24"/>
              </w:rPr>
            </w:pPr>
          </w:p>
        </w:tc>
        <w:tc>
          <w:tcPr>
            <w:tcW w:w="2836" w:type="dxa"/>
            <w:vMerge/>
          </w:tcPr>
          <w:p w14:paraId="7AF2695A" w14:textId="77777777" w:rsidR="008C5345" w:rsidRPr="001029B4" w:rsidRDefault="008C5345" w:rsidP="004025D5">
            <w:pPr>
              <w:widowControl w:val="0"/>
              <w:jc w:val="center"/>
              <w:rPr>
                <w:rFonts w:ascii="Times New Roman" w:hAnsi="Times New Roman" w:cs="Times New Roman"/>
                <w:sz w:val="24"/>
                <w:szCs w:val="24"/>
              </w:rPr>
            </w:pPr>
          </w:p>
        </w:tc>
      </w:tr>
      <w:tr w:rsidR="008C5345" w:rsidRPr="001029B4" w14:paraId="1C2A0214" w14:textId="77777777" w:rsidTr="004025D5">
        <w:trPr>
          <w:jc w:val="center"/>
        </w:trPr>
        <w:tc>
          <w:tcPr>
            <w:tcW w:w="3534" w:type="dxa"/>
            <w:vAlign w:val="center"/>
          </w:tcPr>
          <w:p w14:paraId="3815B17B" w14:textId="77777777" w:rsidR="008C5345" w:rsidRPr="001029B4" w:rsidRDefault="008C5345" w:rsidP="004025D5">
            <w:pPr>
              <w:widowControl w:val="0"/>
              <w:ind w:left="57"/>
              <w:rPr>
                <w:rFonts w:ascii="Times New Roman" w:hAnsi="Times New Roman" w:cs="Times New Roman"/>
                <w:sz w:val="24"/>
                <w:szCs w:val="24"/>
              </w:rPr>
            </w:pPr>
            <w:r w:rsidRPr="001029B4">
              <w:rPr>
                <w:rFonts w:ascii="Times New Roman" w:hAnsi="Times New Roman" w:cs="Times New Roman"/>
                <w:sz w:val="24"/>
                <w:szCs w:val="24"/>
              </w:rPr>
              <w:t xml:space="preserve">Дошкольные образовательные учреждения и </w:t>
            </w:r>
            <w:proofErr w:type="spellStart"/>
            <w:r w:rsidRPr="001029B4">
              <w:rPr>
                <w:rFonts w:ascii="Times New Roman" w:hAnsi="Times New Roman" w:cs="Times New Roman"/>
                <w:sz w:val="24"/>
                <w:szCs w:val="24"/>
              </w:rPr>
              <w:t>общеобразова</w:t>
            </w:r>
            <w:proofErr w:type="spellEnd"/>
            <w:r w:rsidRPr="001029B4">
              <w:rPr>
                <w:rFonts w:ascii="Times New Roman" w:hAnsi="Times New Roman" w:cs="Times New Roman"/>
                <w:sz w:val="24"/>
                <w:szCs w:val="24"/>
              </w:rPr>
              <w:t>-тельные школы (стены здания)</w:t>
            </w:r>
          </w:p>
        </w:tc>
        <w:tc>
          <w:tcPr>
            <w:tcW w:w="1448" w:type="dxa"/>
            <w:vAlign w:val="center"/>
          </w:tcPr>
          <w:p w14:paraId="33467BF9"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25</w:t>
            </w:r>
          </w:p>
        </w:tc>
        <w:tc>
          <w:tcPr>
            <w:tcW w:w="1361" w:type="dxa"/>
            <w:vAlign w:val="center"/>
          </w:tcPr>
          <w:p w14:paraId="320ED37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10</w:t>
            </w:r>
          </w:p>
        </w:tc>
        <w:tc>
          <w:tcPr>
            <w:tcW w:w="3828" w:type="dxa"/>
            <w:gridSpan w:val="2"/>
            <w:vAlign w:val="center"/>
          </w:tcPr>
          <w:p w14:paraId="7DD2D45D"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По нормам инсоляции, освещенности и противопожарным требованиям</w:t>
            </w:r>
          </w:p>
        </w:tc>
      </w:tr>
      <w:tr w:rsidR="008C5345" w:rsidRPr="001029B4" w14:paraId="0C3DCBE7" w14:textId="77777777" w:rsidTr="004025D5">
        <w:trPr>
          <w:trHeight w:val="169"/>
          <w:jc w:val="center"/>
        </w:trPr>
        <w:tc>
          <w:tcPr>
            <w:tcW w:w="3534" w:type="dxa"/>
            <w:vAlign w:val="center"/>
          </w:tcPr>
          <w:p w14:paraId="129E6A59" w14:textId="77777777" w:rsidR="008C5345" w:rsidRPr="001029B4" w:rsidRDefault="008C5345" w:rsidP="004025D5">
            <w:pPr>
              <w:widowControl w:val="0"/>
              <w:spacing w:line="235" w:lineRule="auto"/>
              <w:ind w:left="57"/>
              <w:rPr>
                <w:rFonts w:ascii="Times New Roman" w:hAnsi="Times New Roman" w:cs="Times New Roman"/>
                <w:sz w:val="24"/>
                <w:szCs w:val="24"/>
              </w:rPr>
            </w:pPr>
            <w:r w:rsidRPr="001029B4">
              <w:rPr>
                <w:rFonts w:ascii="Times New Roman" w:hAnsi="Times New Roman" w:cs="Times New Roman"/>
                <w:sz w:val="24"/>
                <w:szCs w:val="24"/>
              </w:rPr>
              <w:t>Приемные пункты вторичного сырья</w:t>
            </w:r>
          </w:p>
        </w:tc>
        <w:tc>
          <w:tcPr>
            <w:tcW w:w="1448" w:type="dxa"/>
            <w:vAlign w:val="center"/>
          </w:tcPr>
          <w:p w14:paraId="62628AD5"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noBreakHyphen/>
            </w:r>
          </w:p>
        </w:tc>
        <w:tc>
          <w:tcPr>
            <w:tcW w:w="1361" w:type="dxa"/>
            <w:vAlign w:val="center"/>
          </w:tcPr>
          <w:p w14:paraId="7974F78D"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noBreakHyphen/>
            </w:r>
          </w:p>
        </w:tc>
        <w:tc>
          <w:tcPr>
            <w:tcW w:w="992" w:type="dxa"/>
            <w:vAlign w:val="center"/>
          </w:tcPr>
          <w:p w14:paraId="1749C4D3"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20</w:t>
            </w:r>
          </w:p>
        </w:tc>
        <w:tc>
          <w:tcPr>
            <w:tcW w:w="2836" w:type="dxa"/>
            <w:vAlign w:val="center"/>
          </w:tcPr>
          <w:p w14:paraId="04109C03"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w:t>
            </w:r>
          </w:p>
        </w:tc>
      </w:tr>
      <w:tr w:rsidR="008C5345" w:rsidRPr="001029B4" w14:paraId="40109AA9" w14:textId="77777777" w:rsidTr="004025D5">
        <w:trPr>
          <w:jc w:val="center"/>
        </w:trPr>
        <w:tc>
          <w:tcPr>
            <w:tcW w:w="3534" w:type="dxa"/>
            <w:vAlign w:val="center"/>
          </w:tcPr>
          <w:p w14:paraId="39C401DC" w14:textId="77777777" w:rsidR="008C5345" w:rsidRPr="001029B4" w:rsidRDefault="008C5345" w:rsidP="004025D5">
            <w:pPr>
              <w:widowControl w:val="0"/>
              <w:ind w:left="57"/>
              <w:rPr>
                <w:rFonts w:ascii="Times New Roman" w:hAnsi="Times New Roman" w:cs="Times New Roman"/>
                <w:sz w:val="24"/>
                <w:szCs w:val="24"/>
              </w:rPr>
            </w:pPr>
            <w:r w:rsidRPr="001029B4">
              <w:rPr>
                <w:rFonts w:ascii="Times New Roman" w:hAnsi="Times New Roman" w:cs="Times New Roman"/>
                <w:sz w:val="24"/>
                <w:szCs w:val="24"/>
              </w:rPr>
              <w:t>Пожарные депо</w:t>
            </w:r>
          </w:p>
        </w:tc>
        <w:tc>
          <w:tcPr>
            <w:tcW w:w="1448" w:type="dxa"/>
            <w:vAlign w:val="center"/>
          </w:tcPr>
          <w:p w14:paraId="2F881D7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10</w:t>
            </w:r>
          </w:p>
        </w:tc>
        <w:tc>
          <w:tcPr>
            <w:tcW w:w="1361" w:type="dxa"/>
            <w:vAlign w:val="center"/>
          </w:tcPr>
          <w:p w14:paraId="13DEBE6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10</w:t>
            </w:r>
          </w:p>
        </w:tc>
        <w:tc>
          <w:tcPr>
            <w:tcW w:w="992" w:type="dxa"/>
            <w:vAlign w:val="center"/>
          </w:tcPr>
          <w:p w14:paraId="633AAE3C"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w:t>
            </w:r>
          </w:p>
        </w:tc>
        <w:tc>
          <w:tcPr>
            <w:tcW w:w="2836" w:type="dxa"/>
            <w:vAlign w:val="center"/>
          </w:tcPr>
          <w:p w14:paraId="5D3B1E9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w:t>
            </w:r>
          </w:p>
        </w:tc>
      </w:tr>
      <w:tr w:rsidR="008C5345" w:rsidRPr="001029B4" w14:paraId="69544165" w14:textId="77777777" w:rsidTr="004025D5">
        <w:trPr>
          <w:jc w:val="center"/>
        </w:trPr>
        <w:tc>
          <w:tcPr>
            <w:tcW w:w="3534" w:type="dxa"/>
            <w:vAlign w:val="center"/>
          </w:tcPr>
          <w:p w14:paraId="580A1425" w14:textId="77777777" w:rsidR="008C5345" w:rsidRPr="001029B4" w:rsidRDefault="008C5345" w:rsidP="004025D5">
            <w:pPr>
              <w:widowControl w:val="0"/>
              <w:ind w:left="57"/>
              <w:rPr>
                <w:rFonts w:ascii="Times New Roman" w:hAnsi="Times New Roman" w:cs="Times New Roman"/>
                <w:sz w:val="24"/>
                <w:szCs w:val="24"/>
              </w:rPr>
            </w:pPr>
            <w:r w:rsidRPr="001029B4">
              <w:rPr>
                <w:rFonts w:ascii="Times New Roman" w:hAnsi="Times New Roman" w:cs="Times New Roman"/>
                <w:sz w:val="24"/>
                <w:szCs w:val="24"/>
              </w:rPr>
              <w:t>Кладбища традиционного захоронения и крематории</w:t>
            </w:r>
          </w:p>
        </w:tc>
        <w:tc>
          <w:tcPr>
            <w:tcW w:w="1448" w:type="dxa"/>
            <w:vAlign w:val="center"/>
          </w:tcPr>
          <w:p w14:paraId="15B3A59D"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6</w:t>
            </w:r>
          </w:p>
        </w:tc>
        <w:tc>
          <w:tcPr>
            <w:tcW w:w="1361" w:type="dxa"/>
            <w:vAlign w:val="center"/>
          </w:tcPr>
          <w:p w14:paraId="27E5272B"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6</w:t>
            </w:r>
          </w:p>
        </w:tc>
        <w:tc>
          <w:tcPr>
            <w:tcW w:w="992" w:type="dxa"/>
            <w:vAlign w:val="center"/>
          </w:tcPr>
          <w:p w14:paraId="1D1C59C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300-500</w:t>
            </w:r>
          </w:p>
        </w:tc>
        <w:tc>
          <w:tcPr>
            <w:tcW w:w="2836" w:type="dxa"/>
            <w:vAlign w:val="center"/>
          </w:tcPr>
          <w:p w14:paraId="63AC7012"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300-500</w:t>
            </w:r>
          </w:p>
        </w:tc>
      </w:tr>
      <w:tr w:rsidR="008C5345" w:rsidRPr="001029B4" w14:paraId="46EF0811" w14:textId="77777777" w:rsidTr="004025D5">
        <w:trPr>
          <w:jc w:val="center"/>
        </w:trPr>
        <w:tc>
          <w:tcPr>
            <w:tcW w:w="3534" w:type="dxa"/>
            <w:vAlign w:val="center"/>
          </w:tcPr>
          <w:p w14:paraId="605DBE3E" w14:textId="77777777" w:rsidR="008C5345" w:rsidRPr="001029B4" w:rsidRDefault="008C5345" w:rsidP="004025D5">
            <w:pPr>
              <w:widowControl w:val="0"/>
              <w:ind w:left="57"/>
              <w:rPr>
                <w:rFonts w:ascii="Times New Roman" w:hAnsi="Times New Roman" w:cs="Times New Roman"/>
                <w:sz w:val="24"/>
                <w:szCs w:val="24"/>
              </w:rPr>
            </w:pPr>
            <w:r w:rsidRPr="001029B4">
              <w:rPr>
                <w:rFonts w:ascii="Times New Roman" w:hAnsi="Times New Roman" w:cs="Times New Roman"/>
                <w:sz w:val="24"/>
                <w:szCs w:val="24"/>
              </w:rPr>
              <w:t>Кладбища для погребения после кремации</w:t>
            </w:r>
          </w:p>
        </w:tc>
        <w:tc>
          <w:tcPr>
            <w:tcW w:w="1448" w:type="dxa"/>
            <w:vAlign w:val="center"/>
          </w:tcPr>
          <w:p w14:paraId="075848B6"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6</w:t>
            </w:r>
          </w:p>
        </w:tc>
        <w:tc>
          <w:tcPr>
            <w:tcW w:w="1361" w:type="dxa"/>
            <w:vAlign w:val="center"/>
          </w:tcPr>
          <w:p w14:paraId="60EA2F1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6</w:t>
            </w:r>
          </w:p>
        </w:tc>
        <w:tc>
          <w:tcPr>
            <w:tcW w:w="992" w:type="dxa"/>
            <w:vAlign w:val="center"/>
          </w:tcPr>
          <w:p w14:paraId="131CFE9D"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w:t>
            </w:r>
          </w:p>
        </w:tc>
        <w:tc>
          <w:tcPr>
            <w:tcW w:w="2836" w:type="dxa"/>
            <w:vAlign w:val="center"/>
          </w:tcPr>
          <w:p w14:paraId="5A609989"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w:t>
            </w:r>
          </w:p>
        </w:tc>
      </w:tr>
    </w:tbl>
    <w:p w14:paraId="5B155236" w14:textId="77777777" w:rsidR="008C5345" w:rsidRPr="001029B4" w:rsidRDefault="008C5345" w:rsidP="008C5345">
      <w:pPr>
        <w:pStyle w:val="a3"/>
        <w:widowControl w:val="0"/>
        <w:jc w:val="both"/>
        <w:rPr>
          <w:rFonts w:ascii="Times New Roman" w:hAnsi="Times New Roman" w:cs="Times New Roman"/>
          <w:sz w:val="24"/>
          <w:szCs w:val="24"/>
        </w:rPr>
      </w:pPr>
    </w:p>
    <w:p w14:paraId="5BFFB9E2" w14:textId="77777777" w:rsidR="008C5345" w:rsidRPr="001029B4" w:rsidRDefault="008C5345" w:rsidP="008C5345">
      <w:pPr>
        <w:pStyle w:val="a3"/>
        <w:widowControl w:val="0"/>
        <w:jc w:val="both"/>
        <w:rPr>
          <w:rFonts w:ascii="Times New Roman" w:hAnsi="Times New Roman" w:cs="Times New Roman"/>
          <w:spacing w:val="40"/>
          <w:sz w:val="24"/>
          <w:szCs w:val="24"/>
        </w:rPr>
      </w:pPr>
      <w:r w:rsidRPr="001029B4">
        <w:rPr>
          <w:rFonts w:ascii="Times New Roman" w:hAnsi="Times New Roman" w:cs="Times New Roman"/>
          <w:spacing w:val="40"/>
          <w:sz w:val="24"/>
          <w:szCs w:val="24"/>
        </w:rPr>
        <w:t>Примечания:</w:t>
      </w:r>
    </w:p>
    <w:p w14:paraId="7C8AEBE3" w14:textId="77777777" w:rsidR="008C5345" w:rsidRPr="001029B4" w:rsidRDefault="008C5345" w:rsidP="008C5345">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1 Участки дошкольных образовательных учреждений не должны примыкать непосредственно к магистральным улицам.</w:t>
      </w:r>
    </w:p>
    <w:p w14:paraId="78886D08" w14:textId="77777777" w:rsidR="008C5345" w:rsidRPr="001029B4" w:rsidRDefault="008C5345" w:rsidP="008C5345">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lastRenderedPageBreak/>
        <w:t>2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14:paraId="24CBB8A1" w14:textId="77777777" w:rsidR="008C5345" w:rsidRPr="001029B4" w:rsidRDefault="008C5345" w:rsidP="008C5345">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 xml:space="preserve">3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w:t>
      </w:r>
      <w:smartTag w:uri="urn:schemas-microsoft-com:office:smarttags" w:element="metricconverter">
        <w:smartTagPr>
          <w:attr w:name="ProductID" w:val="100 м"/>
        </w:smartTagPr>
        <w:r w:rsidRPr="001029B4">
          <w:rPr>
            <w:rFonts w:ascii="Times New Roman" w:hAnsi="Times New Roman" w:cs="Times New Roman"/>
            <w:sz w:val="24"/>
            <w:szCs w:val="24"/>
          </w:rPr>
          <w:t>100 м</w:t>
        </w:r>
      </w:smartTag>
      <w:r w:rsidRPr="001029B4">
        <w:rPr>
          <w:rFonts w:ascii="Times New Roman" w:hAnsi="Times New Roman" w:cs="Times New Roman"/>
          <w:sz w:val="24"/>
          <w:szCs w:val="24"/>
        </w:rPr>
        <w:t>.</w:t>
      </w:r>
    </w:p>
    <w:p w14:paraId="3676C18B" w14:textId="77777777" w:rsidR="008C5345" w:rsidRPr="001029B4" w:rsidRDefault="008C5345" w:rsidP="008C5345">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 xml:space="preserve">В сельских населенных пунктах и сложившихся районах городских населенных пунктов, подлежащих реконструкции, расстояние от кладбищ до стен жилых домов, зданий детских и лечебных учреждений допускается уменьшать по согласованию с органами Федеральной службы </w:t>
      </w:r>
      <w:proofErr w:type="spellStart"/>
      <w:r w:rsidRPr="001029B4">
        <w:rPr>
          <w:rFonts w:ascii="Times New Roman" w:hAnsi="Times New Roman" w:cs="Times New Roman"/>
          <w:sz w:val="24"/>
          <w:szCs w:val="24"/>
        </w:rPr>
        <w:t>Роспотребнадзора</w:t>
      </w:r>
      <w:proofErr w:type="spellEnd"/>
      <w:r w:rsidRPr="001029B4">
        <w:rPr>
          <w:rFonts w:ascii="Times New Roman" w:hAnsi="Times New Roman" w:cs="Times New Roman"/>
          <w:sz w:val="24"/>
          <w:szCs w:val="24"/>
        </w:rPr>
        <w:t xml:space="preserve">, но принимать не менее </w:t>
      </w:r>
      <w:smartTag w:uri="urn:schemas-microsoft-com:office:smarttags" w:element="metricconverter">
        <w:smartTagPr>
          <w:attr w:name="ProductID" w:val="100 м"/>
        </w:smartTagPr>
        <w:r w:rsidRPr="001029B4">
          <w:rPr>
            <w:rFonts w:ascii="Times New Roman" w:hAnsi="Times New Roman" w:cs="Times New Roman"/>
            <w:sz w:val="24"/>
            <w:szCs w:val="24"/>
          </w:rPr>
          <w:t>100 м</w:t>
        </w:r>
      </w:smartTag>
      <w:r w:rsidRPr="001029B4">
        <w:rPr>
          <w:rFonts w:ascii="Times New Roman" w:hAnsi="Times New Roman" w:cs="Times New Roman"/>
          <w:sz w:val="24"/>
          <w:szCs w:val="24"/>
        </w:rPr>
        <w:t>.</w:t>
      </w:r>
    </w:p>
    <w:p w14:paraId="04EBCF29" w14:textId="77777777" w:rsidR="008C5345" w:rsidRPr="001029B4" w:rsidRDefault="008C5345" w:rsidP="006538E6">
      <w:pPr>
        <w:pStyle w:val="a3"/>
        <w:widowControl w:val="0"/>
        <w:numPr>
          <w:ilvl w:val="0"/>
          <w:numId w:val="60"/>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Радиус обслуживания населения учреждениями и предприятиями обслуживания, размещаемыми в жилой застройке в зависимости от элементов планировочной структуры (микрорайон (квартал), жилой район), следует принимать в соответствии</w:t>
      </w:r>
      <w:r w:rsidR="00180154" w:rsidRPr="001029B4">
        <w:rPr>
          <w:rFonts w:ascii="Times New Roman" w:hAnsi="Times New Roman" w:cs="Times New Roman"/>
          <w:sz w:val="24"/>
          <w:szCs w:val="24"/>
        </w:rPr>
        <w:t xml:space="preserve"> </w:t>
      </w:r>
      <w:r w:rsidR="00897B13" w:rsidRPr="001029B4">
        <w:rPr>
          <w:rFonts w:ascii="Times New Roman" w:hAnsi="Times New Roman" w:cs="Times New Roman"/>
          <w:sz w:val="24"/>
          <w:szCs w:val="24"/>
        </w:rPr>
        <w:t>таблицей 1</w:t>
      </w:r>
      <w:r w:rsidR="00143297" w:rsidRPr="00143297">
        <w:rPr>
          <w:rFonts w:ascii="Times New Roman" w:hAnsi="Times New Roman" w:cs="Times New Roman"/>
          <w:sz w:val="24"/>
          <w:szCs w:val="24"/>
        </w:rPr>
        <w:t>1</w:t>
      </w:r>
      <w:r w:rsidRPr="001029B4">
        <w:rPr>
          <w:rFonts w:ascii="Times New Roman" w:hAnsi="Times New Roman" w:cs="Times New Roman"/>
          <w:sz w:val="24"/>
          <w:szCs w:val="24"/>
        </w:rPr>
        <w:t>.</w:t>
      </w:r>
    </w:p>
    <w:p w14:paraId="65770D51" w14:textId="77777777" w:rsidR="008C5345" w:rsidRPr="00143297" w:rsidRDefault="008C5345" w:rsidP="00DD0AB5">
      <w:pPr>
        <w:autoSpaceDE w:val="0"/>
        <w:autoSpaceDN w:val="0"/>
        <w:adjustRightInd w:val="0"/>
        <w:spacing w:before="240" w:after="0" w:line="240" w:lineRule="auto"/>
        <w:ind w:left="360"/>
        <w:jc w:val="both"/>
        <w:rPr>
          <w:rFonts w:ascii="Times New Roman" w:hAnsi="Times New Roman" w:cs="Times New Roman"/>
          <w:b/>
          <w:sz w:val="24"/>
          <w:szCs w:val="24"/>
          <w:lang w:val="en-US"/>
        </w:rPr>
      </w:pPr>
      <w:r w:rsidRPr="001029B4">
        <w:rPr>
          <w:rFonts w:ascii="Times New Roman" w:hAnsi="Times New Roman" w:cs="Times New Roman"/>
          <w:b/>
          <w:sz w:val="24"/>
          <w:szCs w:val="24"/>
        </w:rPr>
        <w:t>Таблица</w:t>
      </w:r>
      <w:r w:rsidR="00897B13" w:rsidRPr="001029B4">
        <w:rPr>
          <w:rFonts w:ascii="Times New Roman" w:hAnsi="Times New Roman" w:cs="Times New Roman"/>
          <w:b/>
          <w:sz w:val="24"/>
          <w:szCs w:val="24"/>
        </w:rPr>
        <w:t xml:space="preserve"> 1</w:t>
      </w:r>
      <w:r w:rsidR="00143297">
        <w:rPr>
          <w:rFonts w:ascii="Times New Roman" w:hAnsi="Times New Roman" w:cs="Times New Roman"/>
          <w:b/>
          <w:sz w:val="24"/>
          <w:szCs w:val="24"/>
          <w:lang w:val="en-US"/>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2268"/>
      </w:tblGrid>
      <w:tr w:rsidR="008C5345" w:rsidRPr="001029B4" w14:paraId="7B6FD1B9" w14:textId="77777777" w:rsidTr="004025D5">
        <w:trPr>
          <w:trHeight w:val="485"/>
          <w:jc w:val="center"/>
        </w:trPr>
        <w:tc>
          <w:tcPr>
            <w:tcW w:w="7848" w:type="dxa"/>
            <w:tcBorders>
              <w:bottom w:val="single" w:sz="4" w:space="0" w:color="auto"/>
            </w:tcBorders>
            <w:vAlign w:val="center"/>
          </w:tcPr>
          <w:p w14:paraId="2346C9D3" w14:textId="77777777" w:rsidR="008C5345" w:rsidRPr="001029B4" w:rsidRDefault="008C5345" w:rsidP="004025D5">
            <w:pPr>
              <w:widowControl w:val="0"/>
              <w:tabs>
                <w:tab w:val="center" w:pos="3915"/>
                <w:tab w:val="left" w:pos="6540"/>
              </w:tabs>
              <w:jc w:val="center"/>
              <w:rPr>
                <w:rFonts w:ascii="Times New Roman" w:hAnsi="Times New Roman" w:cs="Times New Roman"/>
                <w:b/>
                <w:sz w:val="24"/>
                <w:szCs w:val="24"/>
              </w:rPr>
            </w:pPr>
            <w:r w:rsidRPr="001029B4">
              <w:rPr>
                <w:rFonts w:ascii="Times New Roman" w:hAnsi="Times New Roman" w:cs="Times New Roman"/>
                <w:b/>
                <w:sz w:val="24"/>
                <w:szCs w:val="24"/>
              </w:rPr>
              <w:t>Учреждения и предприятия обслуживания</w:t>
            </w:r>
          </w:p>
        </w:tc>
        <w:tc>
          <w:tcPr>
            <w:tcW w:w="2268" w:type="dxa"/>
            <w:tcBorders>
              <w:bottom w:val="single" w:sz="4" w:space="0" w:color="auto"/>
            </w:tcBorders>
            <w:vAlign w:val="center"/>
          </w:tcPr>
          <w:p w14:paraId="6DB95E9E" w14:textId="77777777" w:rsidR="008C5345" w:rsidRPr="001029B4" w:rsidRDefault="008C5345" w:rsidP="004025D5">
            <w:pPr>
              <w:widowControl w:val="0"/>
              <w:spacing w:line="233" w:lineRule="auto"/>
              <w:jc w:val="center"/>
              <w:rPr>
                <w:rFonts w:ascii="Times New Roman" w:hAnsi="Times New Roman" w:cs="Times New Roman"/>
                <w:b/>
                <w:sz w:val="24"/>
                <w:szCs w:val="24"/>
              </w:rPr>
            </w:pPr>
            <w:r w:rsidRPr="001029B4">
              <w:rPr>
                <w:rFonts w:ascii="Times New Roman" w:hAnsi="Times New Roman" w:cs="Times New Roman"/>
                <w:b/>
                <w:sz w:val="24"/>
                <w:szCs w:val="24"/>
              </w:rPr>
              <w:t>Радиус обслуживания, м</w:t>
            </w:r>
          </w:p>
        </w:tc>
      </w:tr>
      <w:tr w:rsidR="008C5345" w:rsidRPr="001029B4" w14:paraId="46B68C31" w14:textId="77777777" w:rsidTr="004025D5">
        <w:trPr>
          <w:trHeight w:val="284"/>
          <w:jc w:val="center"/>
        </w:trPr>
        <w:tc>
          <w:tcPr>
            <w:tcW w:w="7848" w:type="dxa"/>
            <w:tcBorders>
              <w:bottom w:val="nil"/>
            </w:tcBorders>
          </w:tcPr>
          <w:p w14:paraId="0BCDB001"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Дошкольные образовательные учреждения:</w:t>
            </w:r>
          </w:p>
        </w:tc>
        <w:tc>
          <w:tcPr>
            <w:tcW w:w="2268" w:type="dxa"/>
            <w:tcBorders>
              <w:bottom w:val="nil"/>
            </w:tcBorders>
          </w:tcPr>
          <w:p w14:paraId="6CE5CB56" w14:textId="77777777" w:rsidR="008C5345" w:rsidRPr="001029B4" w:rsidRDefault="008C5345" w:rsidP="004025D5">
            <w:pPr>
              <w:widowControl w:val="0"/>
              <w:jc w:val="center"/>
              <w:rPr>
                <w:rFonts w:ascii="Times New Roman" w:hAnsi="Times New Roman" w:cs="Times New Roman"/>
                <w:sz w:val="24"/>
                <w:szCs w:val="24"/>
              </w:rPr>
            </w:pPr>
          </w:p>
        </w:tc>
      </w:tr>
      <w:tr w:rsidR="008C5345" w:rsidRPr="001029B4" w14:paraId="2BA13F63" w14:textId="77777777" w:rsidTr="004025D5">
        <w:trPr>
          <w:trHeight w:val="284"/>
          <w:jc w:val="center"/>
        </w:trPr>
        <w:tc>
          <w:tcPr>
            <w:tcW w:w="7848" w:type="dxa"/>
            <w:tcBorders>
              <w:top w:val="nil"/>
              <w:bottom w:val="nil"/>
            </w:tcBorders>
          </w:tcPr>
          <w:p w14:paraId="642D07A5" w14:textId="77777777" w:rsidR="008C5345" w:rsidRPr="001029B4" w:rsidRDefault="008C5345" w:rsidP="004025D5">
            <w:pPr>
              <w:widowControl w:val="0"/>
              <w:ind w:firstLine="284"/>
              <w:rPr>
                <w:rFonts w:ascii="Times New Roman" w:hAnsi="Times New Roman" w:cs="Times New Roman"/>
                <w:sz w:val="24"/>
                <w:szCs w:val="24"/>
              </w:rPr>
            </w:pPr>
            <w:r w:rsidRPr="001029B4">
              <w:rPr>
                <w:rFonts w:ascii="Times New Roman" w:hAnsi="Times New Roman" w:cs="Times New Roman"/>
                <w:sz w:val="24"/>
                <w:szCs w:val="24"/>
              </w:rPr>
              <w:t>В городских населенных пунктах</w:t>
            </w:r>
          </w:p>
        </w:tc>
        <w:tc>
          <w:tcPr>
            <w:tcW w:w="2268" w:type="dxa"/>
            <w:tcBorders>
              <w:top w:val="nil"/>
              <w:bottom w:val="nil"/>
            </w:tcBorders>
          </w:tcPr>
          <w:p w14:paraId="2E8B2899"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300</w:t>
            </w:r>
          </w:p>
        </w:tc>
      </w:tr>
      <w:tr w:rsidR="008C5345" w:rsidRPr="001029B4" w14:paraId="7A991D50" w14:textId="77777777" w:rsidTr="004025D5">
        <w:trPr>
          <w:trHeight w:val="576"/>
          <w:jc w:val="center"/>
        </w:trPr>
        <w:tc>
          <w:tcPr>
            <w:tcW w:w="7848" w:type="dxa"/>
            <w:tcBorders>
              <w:top w:val="nil"/>
            </w:tcBorders>
          </w:tcPr>
          <w:p w14:paraId="64098F94" w14:textId="77777777" w:rsidR="008C5345" w:rsidRPr="001029B4" w:rsidRDefault="008C5345" w:rsidP="004025D5">
            <w:pPr>
              <w:widowControl w:val="0"/>
              <w:ind w:left="284"/>
              <w:rPr>
                <w:rFonts w:ascii="Times New Roman" w:hAnsi="Times New Roman" w:cs="Times New Roman"/>
                <w:sz w:val="24"/>
                <w:szCs w:val="24"/>
              </w:rPr>
            </w:pPr>
            <w:r w:rsidRPr="001029B4">
              <w:rPr>
                <w:rFonts w:ascii="Times New Roman" w:hAnsi="Times New Roman" w:cs="Times New Roman"/>
                <w:sz w:val="24"/>
                <w:szCs w:val="24"/>
              </w:rPr>
              <w:t>в сельских населенных пунктах и в малых городских населенных пунктах при малоэтажной застройке</w:t>
            </w:r>
          </w:p>
        </w:tc>
        <w:tc>
          <w:tcPr>
            <w:tcW w:w="2268" w:type="dxa"/>
            <w:tcBorders>
              <w:top w:val="nil"/>
            </w:tcBorders>
            <w:vAlign w:val="center"/>
          </w:tcPr>
          <w:p w14:paraId="5DD6201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500</w:t>
            </w:r>
          </w:p>
        </w:tc>
      </w:tr>
      <w:tr w:rsidR="008C5345" w:rsidRPr="001029B4" w14:paraId="6EE1C89B" w14:textId="77777777" w:rsidTr="004025D5">
        <w:trPr>
          <w:trHeight w:val="284"/>
          <w:jc w:val="center"/>
        </w:trPr>
        <w:tc>
          <w:tcPr>
            <w:tcW w:w="7848" w:type="dxa"/>
          </w:tcPr>
          <w:p w14:paraId="5F0690E7"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Общеобразовательные школы</w:t>
            </w:r>
          </w:p>
        </w:tc>
        <w:tc>
          <w:tcPr>
            <w:tcW w:w="2268" w:type="dxa"/>
          </w:tcPr>
          <w:p w14:paraId="19F1DE17" w14:textId="77777777" w:rsidR="008C5345" w:rsidRPr="001029B4" w:rsidRDefault="008C5345" w:rsidP="004025D5">
            <w:pPr>
              <w:widowControl w:val="0"/>
              <w:ind w:left="-108" w:right="-108"/>
              <w:jc w:val="center"/>
              <w:rPr>
                <w:rFonts w:ascii="Times New Roman" w:hAnsi="Times New Roman" w:cs="Times New Roman"/>
                <w:sz w:val="24"/>
                <w:szCs w:val="24"/>
              </w:rPr>
            </w:pPr>
            <w:r w:rsidRPr="001029B4">
              <w:rPr>
                <w:rFonts w:ascii="Times New Roman" w:hAnsi="Times New Roman" w:cs="Times New Roman"/>
                <w:sz w:val="24"/>
                <w:szCs w:val="24"/>
              </w:rPr>
              <w:t>500</w:t>
            </w:r>
          </w:p>
        </w:tc>
      </w:tr>
      <w:tr w:rsidR="008C5345" w:rsidRPr="001029B4" w14:paraId="569505E9" w14:textId="77777777" w:rsidTr="004025D5">
        <w:trPr>
          <w:trHeight w:val="284"/>
          <w:jc w:val="center"/>
        </w:trPr>
        <w:tc>
          <w:tcPr>
            <w:tcW w:w="7848" w:type="dxa"/>
          </w:tcPr>
          <w:p w14:paraId="66D9E19C"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Помещения для физкультурно-оздоровительных занятий</w:t>
            </w:r>
          </w:p>
        </w:tc>
        <w:tc>
          <w:tcPr>
            <w:tcW w:w="2268" w:type="dxa"/>
          </w:tcPr>
          <w:p w14:paraId="4FB10EE3"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500</w:t>
            </w:r>
          </w:p>
        </w:tc>
      </w:tr>
      <w:tr w:rsidR="008C5345" w:rsidRPr="001029B4" w14:paraId="714A90C5" w14:textId="77777777" w:rsidTr="004025D5">
        <w:trPr>
          <w:trHeight w:val="284"/>
          <w:jc w:val="center"/>
        </w:trPr>
        <w:tc>
          <w:tcPr>
            <w:tcW w:w="7848" w:type="dxa"/>
          </w:tcPr>
          <w:p w14:paraId="2E10A79E"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Физкультурно-спортивные центры жилых районов</w:t>
            </w:r>
          </w:p>
        </w:tc>
        <w:tc>
          <w:tcPr>
            <w:tcW w:w="2268" w:type="dxa"/>
          </w:tcPr>
          <w:p w14:paraId="4FFB286C"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1500</w:t>
            </w:r>
          </w:p>
        </w:tc>
      </w:tr>
      <w:tr w:rsidR="008C5345" w:rsidRPr="001029B4" w14:paraId="377667E7" w14:textId="77777777" w:rsidTr="004025D5">
        <w:trPr>
          <w:trHeight w:val="284"/>
          <w:jc w:val="center"/>
        </w:trPr>
        <w:tc>
          <w:tcPr>
            <w:tcW w:w="7848" w:type="dxa"/>
          </w:tcPr>
          <w:p w14:paraId="54A0D817"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Поликлиники и их филиалы в городских населенных пунктах</w:t>
            </w:r>
          </w:p>
        </w:tc>
        <w:tc>
          <w:tcPr>
            <w:tcW w:w="2268" w:type="dxa"/>
          </w:tcPr>
          <w:p w14:paraId="398ED46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1000</w:t>
            </w:r>
          </w:p>
        </w:tc>
      </w:tr>
      <w:tr w:rsidR="008C5345" w:rsidRPr="001029B4" w14:paraId="75C85138" w14:textId="77777777" w:rsidTr="004025D5">
        <w:trPr>
          <w:trHeight w:val="284"/>
          <w:jc w:val="center"/>
        </w:trPr>
        <w:tc>
          <w:tcPr>
            <w:tcW w:w="7848" w:type="dxa"/>
          </w:tcPr>
          <w:p w14:paraId="547CDA84"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Аптеки в городских населенных пунктах</w:t>
            </w:r>
          </w:p>
        </w:tc>
        <w:tc>
          <w:tcPr>
            <w:tcW w:w="2268" w:type="dxa"/>
          </w:tcPr>
          <w:p w14:paraId="54D7CC60"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500</w:t>
            </w:r>
          </w:p>
        </w:tc>
      </w:tr>
      <w:tr w:rsidR="008C5345" w:rsidRPr="001029B4" w14:paraId="11715AA4" w14:textId="77777777" w:rsidTr="004025D5">
        <w:trPr>
          <w:trHeight w:val="284"/>
          <w:jc w:val="center"/>
        </w:trPr>
        <w:tc>
          <w:tcPr>
            <w:tcW w:w="7848" w:type="dxa"/>
            <w:tcBorders>
              <w:bottom w:val="single" w:sz="4" w:space="0" w:color="auto"/>
            </w:tcBorders>
          </w:tcPr>
          <w:p w14:paraId="20E0C316"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То же, в районах малоэтажной застройки</w:t>
            </w:r>
          </w:p>
        </w:tc>
        <w:tc>
          <w:tcPr>
            <w:tcW w:w="2268" w:type="dxa"/>
            <w:tcBorders>
              <w:bottom w:val="single" w:sz="4" w:space="0" w:color="auto"/>
            </w:tcBorders>
          </w:tcPr>
          <w:p w14:paraId="69A8F2A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800</w:t>
            </w:r>
          </w:p>
        </w:tc>
      </w:tr>
      <w:tr w:rsidR="008C5345" w:rsidRPr="001029B4" w14:paraId="3FECE6EC" w14:textId="77777777" w:rsidTr="004025D5">
        <w:trPr>
          <w:jc w:val="center"/>
        </w:trPr>
        <w:tc>
          <w:tcPr>
            <w:tcW w:w="7848" w:type="dxa"/>
            <w:tcBorders>
              <w:bottom w:val="nil"/>
            </w:tcBorders>
          </w:tcPr>
          <w:p w14:paraId="44AF0FFB"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Предприятия торговли, общественного питания и бытового обслуживания местного значения:</w:t>
            </w:r>
          </w:p>
          <w:p w14:paraId="0B04F830" w14:textId="77777777" w:rsidR="008C5345" w:rsidRPr="001029B4" w:rsidRDefault="008C5345" w:rsidP="004025D5">
            <w:pPr>
              <w:widowControl w:val="0"/>
              <w:ind w:firstLine="284"/>
              <w:rPr>
                <w:rFonts w:ascii="Times New Roman" w:hAnsi="Times New Roman" w:cs="Times New Roman"/>
                <w:sz w:val="24"/>
                <w:szCs w:val="24"/>
              </w:rPr>
            </w:pPr>
            <w:r w:rsidRPr="001029B4">
              <w:rPr>
                <w:rFonts w:ascii="Times New Roman" w:hAnsi="Times New Roman" w:cs="Times New Roman"/>
                <w:sz w:val="24"/>
                <w:szCs w:val="24"/>
              </w:rPr>
              <w:t>В городских населенных пунктах при застройке:</w:t>
            </w:r>
          </w:p>
        </w:tc>
        <w:tc>
          <w:tcPr>
            <w:tcW w:w="2268" w:type="dxa"/>
            <w:tcBorders>
              <w:bottom w:val="nil"/>
            </w:tcBorders>
          </w:tcPr>
          <w:p w14:paraId="58B20168" w14:textId="77777777" w:rsidR="008C5345" w:rsidRPr="001029B4" w:rsidRDefault="008C5345" w:rsidP="004025D5">
            <w:pPr>
              <w:widowControl w:val="0"/>
              <w:jc w:val="center"/>
              <w:rPr>
                <w:rFonts w:ascii="Times New Roman" w:hAnsi="Times New Roman" w:cs="Times New Roman"/>
                <w:sz w:val="24"/>
                <w:szCs w:val="24"/>
              </w:rPr>
            </w:pPr>
          </w:p>
        </w:tc>
      </w:tr>
      <w:tr w:rsidR="008C5345" w:rsidRPr="001029B4" w14:paraId="365869E1" w14:textId="77777777" w:rsidTr="004025D5">
        <w:trPr>
          <w:trHeight w:val="284"/>
          <w:jc w:val="center"/>
        </w:trPr>
        <w:tc>
          <w:tcPr>
            <w:tcW w:w="7848" w:type="dxa"/>
            <w:tcBorders>
              <w:top w:val="nil"/>
              <w:bottom w:val="nil"/>
            </w:tcBorders>
          </w:tcPr>
          <w:p w14:paraId="7E63B409" w14:textId="77777777" w:rsidR="008C5345" w:rsidRPr="001029B4" w:rsidRDefault="008C5345" w:rsidP="004025D5">
            <w:pPr>
              <w:widowControl w:val="0"/>
              <w:ind w:firstLine="851"/>
              <w:rPr>
                <w:rFonts w:ascii="Times New Roman" w:hAnsi="Times New Roman" w:cs="Times New Roman"/>
                <w:sz w:val="24"/>
                <w:szCs w:val="24"/>
              </w:rPr>
            </w:pPr>
            <w:r w:rsidRPr="001029B4">
              <w:rPr>
                <w:rFonts w:ascii="Times New Roman" w:hAnsi="Times New Roman" w:cs="Times New Roman"/>
                <w:sz w:val="24"/>
                <w:szCs w:val="24"/>
              </w:rPr>
              <w:t>Многоэтажной</w:t>
            </w:r>
          </w:p>
        </w:tc>
        <w:tc>
          <w:tcPr>
            <w:tcW w:w="2268" w:type="dxa"/>
            <w:tcBorders>
              <w:top w:val="nil"/>
              <w:bottom w:val="nil"/>
            </w:tcBorders>
          </w:tcPr>
          <w:p w14:paraId="51FEC856"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500</w:t>
            </w:r>
          </w:p>
        </w:tc>
      </w:tr>
      <w:tr w:rsidR="008C5345" w:rsidRPr="001029B4" w14:paraId="1442AA11" w14:textId="77777777" w:rsidTr="004025D5">
        <w:trPr>
          <w:trHeight w:val="284"/>
          <w:jc w:val="center"/>
        </w:trPr>
        <w:tc>
          <w:tcPr>
            <w:tcW w:w="7848" w:type="dxa"/>
            <w:tcBorders>
              <w:top w:val="nil"/>
              <w:bottom w:val="nil"/>
            </w:tcBorders>
          </w:tcPr>
          <w:p w14:paraId="78E2A005" w14:textId="77777777" w:rsidR="008C5345" w:rsidRPr="001029B4" w:rsidRDefault="008C5345" w:rsidP="004025D5">
            <w:pPr>
              <w:widowControl w:val="0"/>
              <w:ind w:firstLine="851"/>
              <w:rPr>
                <w:rFonts w:ascii="Times New Roman" w:hAnsi="Times New Roman" w:cs="Times New Roman"/>
                <w:sz w:val="24"/>
                <w:szCs w:val="24"/>
              </w:rPr>
            </w:pPr>
            <w:r w:rsidRPr="001029B4">
              <w:rPr>
                <w:rFonts w:ascii="Times New Roman" w:hAnsi="Times New Roman" w:cs="Times New Roman"/>
                <w:sz w:val="24"/>
                <w:szCs w:val="24"/>
              </w:rPr>
              <w:t>Малоэтажной</w:t>
            </w:r>
          </w:p>
        </w:tc>
        <w:tc>
          <w:tcPr>
            <w:tcW w:w="2268" w:type="dxa"/>
            <w:tcBorders>
              <w:top w:val="nil"/>
              <w:bottom w:val="nil"/>
            </w:tcBorders>
          </w:tcPr>
          <w:p w14:paraId="2921E45E"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800</w:t>
            </w:r>
          </w:p>
        </w:tc>
      </w:tr>
      <w:tr w:rsidR="008C5345" w:rsidRPr="001029B4" w14:paraId="54FB5162" w14:textId="77777777" w:rsidTr="004025D5">
        <w:trPr>
          <w:trHeight w:val="284"/>
          <w:jc w:val="center"/>
        </w:trPr>
        <w:tc>
          <w:tcPr>
            <w:tcW w:w="7848" w:type="dxa"/>
            <w:tcBorders>
              <w:top w:val="nil"/>
            </w:tcBorders>
          </w:tcPr>
          <w:p w14:paraId="5C82FF54" w14:textId="77777777" w:rsidR="008C5345" w:rsidRPr="001029B4" w:rsidRDefault="008C5345" w:rsidP="004025D5">
            <w:pPr>
              <w:widowControl w:val="0"/>
              <w:ind w:firstLine="284"/>
              <w:rPr>
                <w:rFonts w:ascii="Times New Roman" w:hAnsi="Times New Roman" w:cs="Times New Roman"/>
                <w:sz w:val="24"/>
                <w:szCs w:val="24"/>
              </w:rPr>
            </w:pPr>
            <w:r w:rsidRPr="001029B4">
              <w:rPr>
                <w:rFonts w:ascii="Times New Roman" w:hAnsi="Times New Roman" w:cs="Times New Roman"/>
                <w:sz w:val="24"/>
                <w:szCs w:val="24"/>
              </w:rPr>
              <w:t>В сельских населенных пунктах</w:t>
            </w:r>
          </w:p>
        </w:tc>
        <w:tc>
          <w:tcPr>
            <w:tcW w:w="2268" w:type="dxa"/>
            <w:tcBorders>
              <w:top w:val="nil"/>
            </w:tcBorders>
          </w:tcPr>
          <w:p w14:paraId="288A195A"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2000</w:t>
            </w:r>
          </w:p>
        </w:tc>
      </w:tr>
      <w:tr w:rsidR="008C5345" w:rsidRPr="001029B4" w14:paraId="79FB0682" w14:textId="77777777" w:rsidTr="004025D5">
        <w:trPr>
          <w:trHeight w:val="284"/>
          <w:jc w:val="center"/>
        </w:trPr>
        <w:tc>
          <w:tcPr>
            <w:tcW w:w="7848" w:type="dxa"/>
          </w:tcPr>
          <w:p w14:paraId="486E0593"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Отделения связи и филиалы банков</w:t>
            </w:r>
          </w:p>
        </w:tc>
        <w:tc>
          <w:tcPr>
            <w:tcW w:w="2268" w:type="dxa"/>
          </w:tcPr>
          <w:p w14:paraId="3FD8C499"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500</w:t>
            </w:r>
          </w:p>
        </w:tc>
      </w:tr>
    </w:tbl>
    <w:p w14:paraId="2E359CC4" w14:textId="77777777" w:rsidR="008C5345" w:rsidRPr="001029B4" w:rsidRDefault="008C5345" w:rsidP="008C5345">
      <w:pPr>
        <w:pStyle w:val="a3"/>
        <w:widowControl w:val="0"/>
        <w:jc w:val="both"/>
        <w:rPr>
          <w:rFonts w:ascii="Times New Roman" w:hAnsi="Times New Roman" w:cs="Times New Roman"/>
          <w:sz w:val="24"/>
          <w:szCs w:val="24"/>
        </w:rPr>
      </w:pPr>
    </w:p>
    <w:p w14:paraId="59CBE8A3" w14:textId="77777777" w:rsidR="008C5345" w:rsidRPr="001029B4" w:rsidRDefault="008C5345" w:rsidP="008C5345">
      <w:pPr>
        <w:pStyle w:val="a3"/>
        <w:widowControl w:val="0"/>
        <w:jc w:val="both"/>
        <w:rPr>
          <w:rFonts w:ascii="Times New Roman" w:hAnsi="Times New Roman" w:cs="Times New Roman"/>
          <w:sz w:val="24"/>
          <w:szCs w:val="24"/>
        </w:rPr>
      </w:pPr>
      <w:r w:rsidRPr="001029B4">
        <w:rPr>
          <w:rFonts w:ascii="Times New Roman" w:hAnsi="Times New Roman" w:cs="Times New Roman"/>
          <w:spacing w:val="40"/>
          <w:sz w:val="24"/>
          <w:szCs w:val="24"/>
        </w:rPr>
        <w:t xml:space="preserve">Примечание: </w:t>
      </w:r>
    </w:p>
    <w:p w14:paraId="7EA8A275" w14:textId="77777777" w:rsidR="008C5345" w:rsidRPr="001029B4" w:rsidRDefault="008C5345" w:rsidP="008C5345">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 xml:space="preserve">1 Радиусы обслуживания общеобразовательных школ в сельских населенных пунктах </w:t>
      </w:r>
      <w:r w:rsidRPr="001029B4">
        <w:rPr>
          <w:rFonts w:ascii="Times New Roman" w:hAnsi="Times New Roman" w:cs="Times New Roman"/>
          <w:sz w:val="24"/>
          <w:szCs w:val="24"/>
        </w:rPr>
        <w:lastRenderedPageBreak/>
        <w:t>принимаются по муниципальным нормативам, а при их отсутствии по заданию на проектирование.</w:t>
      </w:r>
    </w:p>
    <w:p w14:paraId="266D5C44" w14:textId="77777777" w:rsidR="008C5345" w:rsidRPr="001029B4" w:rsidRDefault="008C5345" w:rsidP="008C5345">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2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14:paraId="4C79569F" w14:textId="77777777" w:rsidR="008C5345" w:rsidRPr="001029B4" w:rsidRDefault="008C5345" w:rsidP="006538E6">
      <w:pPr>
        <w:pStyle w:val="a3"/>
        <w:widowControl w:val="0"/>
        <w:numPr>
          <w:ilvl w:val="0"/>
          <w:numId w:val="60"/>
        </w:numPr>
        <w:adjustRightInd w:val="0"/>
        <w:ind w:left="0" w:firstLine="0"/>
        <w:jc w:val="both"/>
        <w:rPr>
          <w:rFonts w:ascii="Times New Roman" w:hAnsi="Times New Roman" w:cs="Times New Roman"/>
          <w:sz w:val="24"/>
          <w:szCs w:val="24"/>
        </w:rPr>
      </w:pPr>
      <w:r w:rsidRPr="001029B4">
        <w:rPr>
          <w:rFonts w:ascii="Times New Roman" w:hAnsi="Times New Roman" w:cs="Times New Roman"/>
          <w:sz w:val="24"/>
          <w:szCs w:val="24"/>
        </w:rPr>
        <w:t>Через территории дошкольных образовательных, общеобразовательных учреждений, учреждений начального профессионального образования, средних и высших учебных заведений, лечебно-профилактических учреждений, рынков розничной торговли не должны проходить магистральные инженерные коммуникации сельского назначения (водоснабжения, канализации, теплоснабжения, электроснабжения).</w:t>
      </w:r>
    </w:p>
    <w:p w14:paraId="65FCFB42" w14:textId="77777777" w:rsidR="008C5345" w:rsidRPr="001029B4" w:rsidRDefault="008C5345" w:rsidP="006538E6">
      <w:pPr>
        <w:pStyle w:val="a3"/>
        <w:widowControl w:val="0"/>
        <w:numPr>
          <w:ilvl w:val="0"/>
          <w:numId w:val="60"/>
        </w:numPr>
        <w:autoSpaceDE w:val="0"/>
        <w:autoSpaceDN w:val="0"/>
        <w:adjustRightInd w:val="0"/>
        <w:ind w:left="0" w:firstLine="0"/>
        <w:jc w:val="both"/>
        <w:rPr>
          <w:rFonts w:ascii="Times New Roman" w:hAnsi="Times New Roman" w:cs="Times New Roman"/>
          <w:spacing w:val="-2"/>
          <w:sz w:val="24"/>
          <w:szCs w:val="24"/>
        </w:rPr>
      </w:pPr>
      <w:r w:rsidRPr="001029B4">
        <w:rPr>
          <w:rFonts w:ascii="Times New Roman" w:hAnsi="Times New Roman" w:cs="Times New Roman"/>
          <w:spacing w:val="-2"/>
          <w:sz w:val="24"/>
          <w:szCs w:val="24"/>
        </w:rPr>
        <w:t xml:space="preserve">Дошкольные образовательные учреждения (ДОУ) следует размещать в микрорайонах на обособленных земельных участках, удаленных от магистральных улиц, коммунальных и промышленных предприятий, автостоянок. </w:t>
      </w:r>
    </w:p>
    <w:p w14:paraId="35400997" w14:textId="77777777" w:rsidR="008C5345" w:rsidRPr="001029B4" w:rsidRDefault="008C5345" w:rsidP="008C5345">
      <w:pPr>
        <w:pStyle w:val="a3"/>
        <w:widowControl w:val="0"/>
        <w:tabs>
          <w:tab w:val="left" w:pos="709"/>
        </w:tabs>
        <w:autoSpaceDE w:val="0"/>
        <w:autoSpaceDN w:val="0"/>
        <w:adjustRightInd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По условиям аэрации участки ДОУ размещают в зоне пониженных скоростей преобладающих ветровых потоков, аэродинамической тени.</w:t>
      </w:r>
    </w:p>
    <w:p w14:paraId="74BCADEF" w14:textId="77777777" w:rsidR="008C5345" w:rsidRPr="001029B4" w:rsidRDefault="008C5345" w:rsidP="006538E6">
      <w:pPr>
        <w:pStyle w:val="a3"/>
        <w:widowControl w:val="0"/>
        <w:numPr>
          <w:ilvl w:val="0"/>
          <w:numId w:val="60"/>
        </w:numPr>
        <w:autoSpaceDE w:val="0"/>
        <w:autoSpaceDN w:val="0"/>
        <w:adjustRightInd w:val="0"/>
        <w:ind w:hanging="720"/>
        <w:jc w:val="both"/>
        <w:rPr>
          <w:rFonts w:ascii="Times New Roman" w:hAnsi="Times New Roman" w:cs="Times New Roman"/>
          <w:sz w:val="24"/>
          <w:szCs w:val="24"/>
        </w:rPr>
      </w:pPr>
      <w:r w:rsidRPr="001029B4">
        <w:rPr>
          <w:rFonts w:ascii="Times New Roman" w:hAnsi="Times New Roman" w:cs="Times New Roman"/>
          <w:sz w:val="24"/>
          <w:szCs w:val="24"/>
        </w:rPr>
        <w:t>На земельном участке проектируют следующие функциональные зоны:</w:t>
      </w:r>
    </w:p>
    <w:p w14:paraId="05699FFD" w14:textId="77777777" w:rsidR="008C5345" w:rsidRPr="001029B4" w:rsidRDefault="008C5345" w:rsidP="008C5345">
      <w:pPr>
        <w:pStyle w:val="a3"/>
        <w:widowControl w:val="0"/>
        <w:autoSpaceDE w:val="0"/>
        <w:autoSpaceDN w:val="0"/>
        <w:adjustRightInd w:val="0"/>
        <w:ind w:hanging="720"/>
        <w:jc w:val="both"/>
        <w:rPr>
          <w:rFonts w:ascii="Times New Roman" w:hAnsi="Times New Roman" w:cs="Times New Roman"/>
          <w:sz w:val="24"/>
          <w:szCs w:val="24"/>
        </w:rPr>
      </w:pPr>
      <w:r w:rsidRPr="001029B4">
        <w:rPr>
          <w:rFonts w:ascii="Times New Roman" w:hAnsi="Times New Roman" w:cs="Times New Roman"/>
          <w:sz w:val="24"/>
          <w:szCs w:val="24"/>
        </w:rPr>
        <w:t>- зона застройки;</w:t>
      </w:r>
    </w:p>
    <w:p w14:paraId="402B719F" w14:textId="77777777" w:rsidR="008C5345" w:rsidRPr="001029B4" w:rsidRDefault="008C5345" w:rsidP="008C5345">
      <w:pPr>
        <w:pStyle w:val="a3"/>
        <w:widowControl w:val="0"/>
        <w:autoSpaceDE w:val="0"/>
        <w:autoSpaceDN w:val="0"/>
        <w:adjustRightInd w:val="0"/>
        <w:ind w:hanging="720"/>
        <w:jc w:val="both"/>
        <w:rPr>
          <w:rFonts w:ascii="Times New Roman" w:hAnsi="Times New Roman" w:cs="Times New Roman"/>
          <w:sz w:val="24"/>
          <w:szCs w:val="24"/>
        </w:rPr>
      </w:pPr>
      <w:r w:rsidRPr="001029B4">
        <w:rPr>
          <w:rFonts w:ascii="Times New Roman" w:hAnsi="Times New Roman" w:cs="Times New Roman"/>
          <w:sz w:val="24"/>
          <w:szCs w:val="24"/>
        </w:rPr>
        <w:t>- зона игровой территории;</w:t>
      </w:r>
    </w:p>
    <w:p w14:paraId="5DB2A9E4" w14:textId="77777777" w:rsidR="008C5345" w:rsidRPr="001029B4" w:rsidRDefault="008C5345" w:rsidP="008C5345">
      <w:pPr>
        <w:pStyle w:val="a3"/>
        <w:widowControl w:val="0"/>
        <w:autoSpaceDE w:val="0"/>
        <w:autoSpaceDN w:val="0"/>
        <w:adjustRightInd w:val="0"/>
        <w:ind w:hanging="720"/>
        <w:jc w:val="both"/>
        <w:rPr>
          <w:rFonts w:ascii="Times New Roman" w:hAnsi="Times New Roman" w:cs="Times New Roman"/>
          <w:sz w:val="24"/>
          <w:szCs w:val="24"/>
        </w:rPr>
      </w:pPr>
      <w:r w:rsidRPr="001029B4">
        <w:rPr>
          <w:rFonts w:ascii="Times New Roman" w:hAnsi="Times New Roman" w:cs="Times New Roman"/>
          <w:sz w:val="24"/>
          <w:szCs w:val="24"/>
        </w:rPr>
        <w:t>- хозяйственная зона.</w:t>
      </w:r>
    </w:p>
    <w:p w14:paraId="2A2C7475" w14:textId="77777777" w:rsidR="008C5345" w:rsidRPr="001029B4" w:rsidRDefault="008C5345" w:rsidP="006538E6">
      <w:pPr>
        <w:pStyle w:val="a3"/>
        <w:widowControl w:val="0"/>
        <w:numPr>
          <w:ilvl w:val="0"/>
          <w:numId w:val="60"/>
        </w:numPr>
        <w:autoSpaceDE w:val="0"/>
        <w:autoSpaceDN w:val="0"/>
        <w:adjustRightInd w:val="0"/>
        <w:ind w:left="0" w:firstLine="0"/>
        <w:jc w:val="both"/>
        <w:rPr>
          <w:rFonts w:ascii="Times New Roman" w:hAnsi="Times New Roman" w:cs="Times New Roman"/>
          <w:sz w:val="24"/>
          <w:szCs w:val="24"/>
        </w:rPr>
      </w:pPr>
      <w:r w:rsidRPr="001029B4">
        <w:rPr>
          <w:rFonts w:ascii="Times New Roman" w:hAnsi="Times New Roman" w:cs="Times New Roman"/>
          <w:sz w:val="24"/>
          <w:szCs w:val="24"/>
        </w:rPr>
        <w:t>Зона застройки включает основное здание ДОУ, которое размещают в границах участка. Вместимость ДОУ в сельских поселениях рекомендуется не более 140 мест. Этажность зданий ДОУ не должна превышать 2 этажей.</w:t>
      </w:r>
    </w:p>
    <w:p w14:paraId="067C842D" w14:textId="77777777" w:rsidR="008C5345" w:rsidRPr="001029B4" w:rsidRDefault="008C5345" w:rsidP="006538E6">
      <w:pPr>
        <w:pStyle w:val="a3"/>
        <w:widowControl w:val="0"/>
        <w:numPr>
          <w:ilvl w:val="0"/>
          <w:numId w:val="60"/>
        </w:numPr>
        <w:autoSpaceDE w:val="0"/>
        <w:autoSpaceDN w:val="0"/>
        <w:adjustRightInd w:val="0"/>
        <w:ind w:hanging="720"/>
        <w:jc w:val="both"/>
        <w:rPr>
          <w:rFonts w:ascii="Times New Roman" w:hAnsi="Times New Roman" w:cs="Times New Roman"/>
          <w:sz w:val="24"/>
          <w:szCs w:val="24"/>
        </w:rPr>
      </w:pPr>
      <w:r w:rsidRPr="001029B4">
        <w:rPr>
          <w:rFonts w:ascii="Times New Roman" w:hAnsi="Times New Roman" w:cs="Times New Roman"/>
          <w:sz w:val="24"/>
          <w:szCs w:val="24"/>
        </w:rPr>
        <w:t>Зона игровой территории включает в себя:</w:t>
      </w:r>
    </w:p>
    <w:p w14:paraId="71E75363" w14:textId="77777777" w:rsidR="008C5345" w:rsidRPr="001029B4" w:rsidRDefault="008C5345" w:rsidP="008C5345">
      <w:pPr>
        <w:pStyle w:val="a3"/>
        <w:widowControl w:val="0"/>
        <w:autoSpaceDE w:val="0"/>
        <w:autoSpaceDN w:val="0"/>
        <w:adjustRightInd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 xml:space="preserve">- групповые площадки – индивидуальные для каждой группы – из расчета не менее </w:t>
      </w:r>
      <w:smartTag w:uri="urn:schemas-microsoft-com:office:smarttags" w:element="metricconverter">
        <w:smartTagPr>
          <w:attr w:name="ProductID" w:val="7,2 м2"/>
        </w:smartTagPr>
        <w:r w:rsidRPr="001029B4">
          <w:rPr>
            <w:rFonts w:ascii="Times New Roman" w:hAnsi="Times New Roman" w:cs="Times New Roman"/>
            <w:sz w:val="24"/>
            <w:szCs w:val="24"/>
          </w:rPr>
          <w:t>7,2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xml:space="preserve"> на 1 ребенка ясельного возраста и не менее </w:t>
      </w:r>
      <w:smartTag w:uri="urn:schemas-microsoft-com:office:smarttags" w:element="metricconverter">
        <w:smartTagPr>
          <w:attr w:name="ProductID" w:val="9,0 м2"/>
        </w:smartTagPr>
        <w:r w:rsidRPr="001029B4">
          <w:rPr>
            <w:rFonts w:ascii="Times New Roman" w:hAnsi="Times New Roman" w:cs="Times New Roman"/>
            <w:sz w:val="24"/>
            <w:szCs w:val="24"/>
          </w:rPr>
          <w:t>9,0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xml:space="preserve"> на 1 ребенка дошкольного возраста;</w:t>
      </w:r>
    </w:p>
    <w:p w14:paraId="52770123" w14:textId="77777777" w:rsidR="008C5345" w:rsidRPr="001029B4" w:rsidRDefault="008C5345" w:rsidP="008C5345">
      <w:pPr>
        <w:pStyle w:val="a3"/>
        <w:widowControl w:val="0"/>
        <w:autoSpaceDE w:val="0"/>
        <w:autoSpaceDN w:val="0"/>
        <w:adjustRightInd w:val="0"/>
        <w:jc w:val="both"/>
        <w:rPr>
          <w:rFonts w:ascii="Times New Roman" w:hAnsi="Times New Roman" w:cs="Times New Roman"/>
          <w:sz w:val="24"/>
          <w:szCs w:val="24"/>
        </w:rPr>
      </w:pPr>
      <w:r w:rsidRPr="001029B4">
        <w:rPr>
          <w:rFonts w:ascii="Times New Roman" w:hAnsi="Times New Roman" w:cs="Times New Roman"/>
          <w:sz w:val="24"/>
          <w:szCs w:val="24"/>
        </w:rPr>
        <w:t>- общую физкультурную площадку.</w:t>
      </w:r>
    </w:p>
    <w:p w14:paraId="3A738570" w14:textId="77777777" w:rsidR="008C5345" w:rsidRPr="001029B4" w:rsidRDefault="008C5345" w:rsidP="008C5345">
      <w:pPr>
        <w:pStyle w:val="a3"/>
        <w:widowControl w:val="0"/>
        <w:autoSpaceDE w:val="0"/>
        <w:autoSpaceDN w:val="0"/>
        <w:adjustRightInd w:val="0"/>
        <w:ind w:hanging="11"/>
        <w:jc w:val="both"/>
        <w:rPr>
          <w:rFonts w:ascii="Times New Roman" w:hAnsi="Times New Roman" w:cs="Times New Roman"/>
          <w:sz w:val="24"/>
          <w:szCs w:val="24"/>
        </w:rPr>
      </w:pPr>
      <w:r w:rsidRPr="001029B4">
        <w:rPr>
          <w:rFonts w:ascii="Times New Roman" w:hAnsi="Times New Roman" w:cs="Times New Roman"/>
          <w:sz w:val="24"/>
          <w:szCs w:val="24"/>
        </w:rPr>
        <w:t xml:space="preserve">Групповые площадки соединяют кольцевой дорожкой шириной </w:t>
      </w:r>
      <w:smartTag w:uri="urn:schemas-microsoft-com:office:smarttags" w:element="metricconverter">
        <w:smartTagPr>
          <w:attr w:name="ProductID" w:val="1,5 м"/>
        </w:smartTagPr>
        <w:r w:rsidRPr="001029B4">
          <w:rPr>
            <w:rFonts w:ascii="Times New Roman" w:hAnsi="Times New Roman" w:cs="Times New Roman"/>
            <w:sz w:val="24"/>
            <w:szCs w:val="24"/>
          </w:rPr>
          <w:t>1,5 м</w:t>
        </w:r>
      </w:smartTag>
      <w:r w:rsidRPr="001029B4">
        <w:rPr>
          <w:rFonts w:ascii="Times New Roman" w:hAnsi="Times New Roman" w:cs="Times New Roman"/>
          <w:sz w:val="24"/>
          <w:szCs w:val="24"/>
        </w:rPr>
        <w:t xml:space="preserve"> по периметру участка. </w:t>
      </w:r>
    </w:p>
    <w:p w14:paraId="7CD2FED6" w14:textId="77777777" w:rsidR="008C5345" w:rsidRPr="001029B4" w:rsidRDefault="008C5345" w:rsidP="008C5345">
      <w:pPr>
        <w:pStyle w:val="a3"/>
        <w:widowControl w:val="0"/>
        <w:autoSpaceDE w:val="0"/>
        <w:autoSpaceDN w:val="0"/>
        <w:adjustRightInd w:val="0"/>
        <w:ind w:left="0" w:firstLine="720"/>
        <w:jc w:val="both"/>
        <w:rPr>
          <w:rFonts w:ascii="Times New Roman" w:hAnsi="Times New Roman" w:cs="Times New Roman"/>
          <w:sz w:val="24"/>
          <w:szCs w:val="24"/>
        </w:rPr>
      </w:pPr>
      <w:r w:rsidRPr="001029B4">
        <w:rPr>
          <w:rFonts w:ascii="Times New Roman" w:hAnsi="Times New Roman" w:cs="Times New Roman"/>
          <w:sz w:val="24"/>
          <w:szCs w:val="24"/>
        </w:rPr>
        <w:t>Групповые площадки для детей ясельного возраста проектируются в непосредственной близости от выходов из помещений этих групп.</w:t>
      </w:r>
    </w:p>
    <w:p w14:paraId="45876030" w14:textId="77777777" w:rsidR="008C5345" w:rsidRPr="001029B4" w:rsidRDefault="008C5345" w:rsidP="008C5345">
      <w:pPr>
        <w:pStyle w:val="a3"/>
        <w:widowControl w:val="0"/>
        <w:autoSpaceDE w:val="0"/>
        <w:autoSpaceDN w:val="0"/>
        <w:adjustRightInd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 xml:space="preserve">На территории каждой групповой площадки проектируется теневой навес площадью не менее </w:t>
      </w:r>
      <w:smartTag w:uri="urn:schemas-microsoft-com:office:smarttags" w:element="metricconverter">
        <w:smartTagPr>
          <w:attr w:name="ProductID" w:val="40 м2"/>
        </w:smartTagPr>
        <w:r w:rsidRPr="001029B4">
          <w:rPr>
            <w:rFonts w:ascii="Times New Roman" w:hAnsi="Times New Roman" w:cs="Times New Roman"/>
            <w:sz w:val="24"/>
            <w:szCs w:val="24"/>
          </w:rPr>
          <w:t>40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xml:space="preserve">. Теневые навесы для детей ясельного и дошкольного возраста ограждают с трех сторон, высота ограждения не менее </w:t>
      </w:r>
      <w:smartTag w:uri="urn:schemas-microsoft-com:office:smarttags" w:element="metricconverter">
        <w:smartTagPr>
          <w:attr w:name="ProductID" w:val="1,5 м"/>
        </w:smartTagPr>
        <w:r w:rsidRPr="001029B4">
          <w:rPr>
            <w:rFonts w:ascii="Times New Roman" w:hAnsi="Times New Roman" w:cs="Times New Roman"/>
            <w:sz w:val="24"/>
            <w:szCs w:val="24"/>
          </w:rPr>
          <w:t>1,5 м</w:t>
        </w:r>
      </w:smartTag>
      <w:r w:rsidRPr="001029B4">
        <w:rPr>
          <w:rFonts w:ascii="Times New Roman" w:hAnsi="Times New Roman" w:cs="Times New Roman"/>
          <w:sz w:val="24"/>
          <w:szCs w:val="24"/>
        </w:rPr>
        <w:t>. Навесы для детей ясельного возраста до 2 лет допускается пристраивать к зданию ДОУ и использовать как веранды.</w:t>
      </w:r>
    </w:p>
    <w:p w14:paraId="7581E26F" w14:textId="77777777" w:rsidR="008C5345" w:rsidRPr="001029B4" w:rsidRDefault="008C5345" w:rsidP="008C5345">
      <w:pPr>
        <w:pStyle w:val="a3"/>
        <w:widowControl w:val="0"/>
        <w:autoSpaceDE w:val="0"/>
        <w:autoSpaceDN w:val="0"/>
        <w:adjustRightInd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 xml:space="preserve">В ДОУ вместимостью до 150 мест следует предусматривать одну физкультурную площадку размером не менее </w:t>
      </w:r>
      <w:smartTag w:uri="urn:schemas-microsoft-com:office:smarttags" w:element="metricconverter">
        <w:smartTagPr>
          <w:attr w:name="ProductID" w:val="250 м2"/>
        </w:smartTagPr>
        <w:r w:rsidRPr="001029B4">
          <w:rPr>
            <w:rFonts w:ascii="Times New Roman" w:hAnsi="Times New Roman" w:cs="Times New Roman"/>
            <w:sz w:val="24"/>
            <w:szCs w:val="24"/>
          </w:rPr>
          <w:t>250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xml:space="preserve">, при вместимости свыше 150 мест – две площадки размером </w:t>
      </w:r>
      <w:smartTag w:uri="urn:schemas-microsoft-com:office:smarttags" w:element="metricconverter">
        <w:smartTagPr>
          <w:attr w:name="ProductID" w:val="150 м2"/>
        </w:smartTagPr>
        <w:r w:rsidRPr="001029B4">
          <w:rPr>
            <w:rFonts w:ascii="Times New Roman" w:hAnsi="Times New Roman" w:cs="Times New Roman"/>
            <w:sz w:val="24"/>
            <w:szCs w:val="24"/>
          </w:rPr>
          <w:t>150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xml:space="preserve"> и </w:t>
      </w:r>
      <w:smartTag w:uri="urn:schemas-microsoft-com:office:smarttags" w:element="metricconverter">
        <w:smartTagPr>
          <w:attr w:name="ProductID" w:val="250 м2"/>
        </w:smartTagPr>
        <w:r w:rsidRPr="001029B4">
          <w:rPr>
            <w:rFonts w:ascii="Times New Roman" w:hAnsi="Times New Roman" w:cs="Times New Roman"/>
            <w:sz w:val="24"/>
            <w:szCs w:val="24"/>
          </w:rPr>
          <w:t>250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xml:space="preserve">. Вблизи физкультурной площадки допускается устраивать открытые плавательные бассейны переменной глубины от </w:t>
      </w:r>
      <w:smartTag w:uri="urn:schemas-microsoft-com:office:smarttags" w:element="metricconverter">
        <w:smartTagPr>
          <w:attr w:name="ProductID" w:val="0,4 м"/>
        </w:smartTagPr>
        <w:r w:rsidRPr="001029B4">
          <w:rPr>
            <w:rFonts w:ascii="Times New Roman" w:hAnsi="Times New Roman" w:cs="Times New Roman"/>
            <w:sz w:val="24"/>
            <w:szCs w:val="24"/>
          </w:rPr>
          <w:t>0,4 м</w:t>
        </w:r>
      </w:smartTag>
      <w:r w:rsidRPr="001029B4">
        <w:rPr>
          <w:rFonts w:ascii="Times New Roman" w:hAnsi="Times New Roman" w:cs="Times New Roman"/>
          <w:sz w:val="24"/>
          <w:szCs w:val="24"/>
        </w:rPr>
        <w:t xml:space="preserve"> до </w:t>
      </w:r>
      <w:smartTag w:uri="urn:schemas-microsoft-com:office:smarttags" w:element="metricconverter">
        <w:smartTagPr>
          <w:attr w:name="ProductID" w:val="0,8 м"/>
        </w:smartTagPr>
        <w:r w:rsidRPr="001029B4">
          <w:rPr>
            <w:rFonts w:ascii="Times New Roman" w:hAnsi="Times New Roman" w:cs="Times New Roman"/>
            <w:sz w:val="24"/>
            <w:szCs w:val="24"/>
          </w:rPr>
          <w:t>0,8 м</w:t>
        </w:r>
      </w:smartTag>
      <w:r w:rsidRPr="001029B4">
        <w:rPr>
          <w:rFonts w:ascii="Times New Roman" w:hAnsi="Times New Roman" w:cs="Times New Roman"/>
          <w:sz w:val="24"/>
          <w:szCs w:val="24"/>
        </w:rPr>
        <w:t xml:space="preserve"> и размером 4×8 м или 6×10 м. </w:t>
      </w:r>
    </w:p>
    <w:p w14:paraId="12D8A3BA" w14:textId="77777777" w:rsidR="008C5345" w:rsidRPr="001029B4" w:rsidRDefault="008C5345" w:rsidP="006538E6">
      <w:pPr>
        <w:pStyle w:val="a3"/>
        <w:widowControl w:val="0"/>
        <w:numPr>
          <w:ilvl w:val="0"/>
          <w:numId w:val="60"/>
        </w:numPr>
        <w:adjustRightInd w:val="0"/>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Хозяйственная зона размещается на границе земельного участка ДОУ вдали от групповых и физкультурных площадок, изолируется от остальной </w:t>
      </w:r>
      <w:r w:rsidRPr="001029B4">
        <w:rPr>
          <w:rFonts w:ascii="Times New Roman" w:hAnsi="Times New Roman" w:cs="Times New Roman"/>
          <w:spacing w:val="-2"/>
          <w:sz w:val="24"/>
          <w:szCs w:val="24"/>
        </w:rPr>
        <w:t>территории зелеными насаждениями, должна иметь самостоятельный въезд с улицы.</w:t>
      </w:r>
    </w:p>
    <w:p w14:paraId="1C0DE386" w14:textId="77777777" w:rsidR="008C5345" w:rsidRPr="001029B4" w:rsidRDefault="008C5345" w:rsidP="006538E6">
      <w:pPr>
        <w:pStyle w:val="a3"/>
        <w:widowControl w:val="0"/>
        <w:numPr>
          <w:ilvl w:val="0"/>
          <w:numId w:val="60"/>
        </w:numPr>
        <w:autoSpaceDE w:val="0"/>
        <w:autoSpaceDN w:val="0"/>
        <w:adjustRightInd w:val="0"/>
        <w:ind w:hanging="720"/>
        <w:jc w:val="both"/>
        <w:rPr>
          <w:rFonts w:ascii="Times New Roman" w:hAnsi="Times New Roman" w:cs="Times New Roman"/>
          <w:sz w:val="24"/>
          <w:szCs w:val="24"/>
        </w:rPr>
      </w:pPr>
      <w:r w:rsidRPr="001029B4">
        <w:rPr>
          <w:rFonts w:ascii="Times New Roman" w:hAnsi="Times New Roman" w:cs="Times New Roman"/>
          <w:sz w:val="24"/>
          <w:szCs w:val="24"/>
        </w:rPr>
        <w:t>На территории хозяйственной зоны могут размещаться:</w:t>
      </w:r>
    </w:p>
    <w:p w14:paraId="5BDE540F" w14:textId="77777777" w:rsidR="008C5345" w:rsidRPr="001029B4" w:rsidRDefault="008C5345" w:rsidP="008C5345">
      <w:pPr>
        <w:pStyle w:val="a3"/>
        <w:widowControl w:val="0"/>
        <w:autoSpaceDE w:val="0"/>
        <w:autoSpaceDN w:val="0"/>
        <w:adjustRightInd w:val="0"/>
        <w:jc w:val="both"/>
        <w:rPr>
          <w:rFonts w:ascii="Times New Roman" w:hAnsi="Times New Roman" w:cs="Times New Roman"/>
          <w:sz w:val="24"/>
          <w:szCs w:val="24"/>
        </w:rPr>
      </w:pPr>
      <w:r w:rsidRPr="001029B4">
        <w:rPr>
          <w:rFonts w:ascii="Times New Roman" w:hAnsi="Times New Roman" w:cs="Times New Roman"/>
          <w:sz w:val="24"/>
          <w:szCs w:val="24"/>
        </w:rPr>
        <w:t>- при отсутствии теплоцентрали – котельная с соответствующим хранилищем топлива;</w:t>
      </w:r>
    </w:p>
    <w:p w14:paraId="7B4BAF1E" w14:textId="77777777" w:rsidR="008C5345" w:rsidRPr="001029B4" w:rsidRDefault="008C5345" w:rsidP="008C5345">
      <w:pPr>
        <w:pStyle w:val="a3"/>
        <w:widowControl w:val="0"/>
        <w:autoSpaceDE w:val="0"/>
        <w:autoSpaceDN w:val="0"/>
        <w:adjustRightInd w:val="0"/>
        <w:jc w:val="both"/>
        <w:rPr>
          <w:rFonts w:ascii="Times New Roman" w:hAnsi="Times New Roman" w:cs="Times New Roman"/>
          <w:sz w:val="24"/>
          <w:szCs w:val="24"/>
        </w:rPr>
      </w:pPr>
      <w:r w:rsidRPr="001029B4">
        <w:rPr>
          <w:rFonts w:ascii="Times New Roman" w:hAnsi="Times New Roman" w:cs="Times New Roman"/>
          <w:sz w:val="24"/>
          <w:szCs w:val="24"/>
        </w:rPr>
        <w:t xml:space="preserve">- овощехранилище площадью не более </w:t>
      </w:r>
      <w:smartTag w:uri="urn:schemas-microsoft-com:office:smarttags" w:element="metricconverter">
        <w:smartTagPr>
          <w:attr w:name="ProductID" w:val="50 м2"/>
        </w:smartTagPr>
        <w:r w:rsidRPr="001029B4">
          <w:rPr>
            <w:rFonts w:ascii="Times New Roman" w:hAnsi="Times New Roman" w:cs="Times New Roman"/>
            <w:sz w:val="24"/>
            <w:szCs w:val="24"/>
          </w:rPr>
          <w:t>50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w:t>
      </w:r>
    </w:p>
    <w:p w14:paraId="218A12C7" w14:textId="77777777" w:rsidR="008C5345" w:rsidRPr="001029B4" w:rsidRDefault="008C5345" w:rsidP="008C5345">
      <w:pPr>
        <w:pStyle w:val="a3"/>
        <w:widowControl w:val="0"/>
        <w:autoSpaceDE w:val="0"/>
        <w:autoSpaceDN w:val="0"/>
        <w:adjustRightInd w:val="0"/>
        <w:jc w:val="both"/>
        <w:rPr>
          <w:rFonts w:ascii="Times New Roman" w:hAnsi="Times New Roman" w:cs="Times New Roman"/>
          <w:sz w:val="24"/>
          <w:szCs w:val="24"/>
        </w:rPr>
      </w:pPr>
      <w:r w:rsidRPr="001029B4">
        <w:rPr>
          <w:rFonts w:ascii="Times New Roman" w:hAnsi="Times New Roman" w:cs="Times New Roman"/>
          <w:sz w:val="24"/>
          <w:szCs w:val="24"/>
        </w:rPr>
        <w:t>- площадки для огорода, ягодника, фруктового сада;</w:t>
      </w:r>
    </w:p>
    <w:p w14:paraId="48FF1FF4" w14:textId="77777777" w:rsidR="008C5345" w:rsidRPr="001029B4" w:rsidRDefault="008C5345" w:rsidP="008C5345">
      <w:pPr>
        <w:pStyle w:val="a3"/>
        <w:widowControl w:val="0"/>
        <w:autoSpaceDE w:val="0"/>
        <w:autoSpaceDN w:val="0"/>
        <w:adjustRightInd w:val="0"/>
        <w:jc w:val="both"/>
        <w:rPr>
          <w:rFonts w:ascii="Times New Roman" w:hAnsi="Times New Roman" w:cs="Times New Roman"/>
          <w:sz w:val="24"/>
          <w:szCs w:val="24"/>
        </w:rPr>
      </w:pPr>
      <w:r w:rsidRPr="001029B4">
        <w:rPr>
          <w:rFonts w:ascii="Times New Roman" w:hAnsi="Times New Roman" w:cs="Times New Roman"/>
          <w:sz w:val="24"/>
          <w:szCs w:val="24"/>
        </w:rPr>
        <w:t>- места для сушки белья, чистки ковровых изделий.</w:t>
      </w:r>
    </w:p>
    <w:p w14:paraId="7E79AE4D" w14:textId="77777777" w:rsidR="008C5345" w:rsidRPr="001029B4" w:rsidRDefault="008C5345" w:rsidP="008C5345">
      <w:pPr>
        <w:pStyle w:val="a3"/>
        <w:widowControl w:val="0"/>
        <w:autoSpaceDE w:val="0"/>
        <w:autoSpaceDN w:val="0"/>
        <w:adjustRightInd w:val="0"/>
        <w:jc w:val="both"/>
        <w:rPr>
          <w:rFonts w:ascii="Times New Roman" w:hAnsi="Times New Roman" w:cs="Times New Roman"/>
          <w:sz w:val="24"/>
          <w:szCs w:val="24"/>
        </w:rPr>
      </w:pPr>
      <w:r w:rsidRPr="001029B4">
        <w:rPr>
          <w:rFonts w:ascii="Times New Roman" w:hAnsi="Times New Roman" w:cs="Times New Roman"/>
          <w:sz w:val="24"/>
          <w:szCs w:val="24"/>
        </w:rPr>
        <w:t xml:space="preserve">В хозяйственной зоне оборудуется площадка для сбора мусора и пищевых отходов. </w:t>
      </w:r>
      <w:r w:rsidRPr="001029B4">
        <w:rPr>
          <w:rFonts w:ascii="Times New Roman" w:hAnsi="Times New Roman" w:cs="Times New Roman"/>
          <w:sz w:val="24"/>
          <w:szCs w:val="24"/>
        </w:rPr>
        <w:lastRenderedPageBreak/>
        <w:t xml:space="preserve">Размеры площадки должны превышать площадь основания контейнеров на </w:t>
      </w:r>
      <w:smartTag w:uri="urn:schemas-microsoft-com:office:smarttags" w:element="metricconverter">
        <w:smartTagPr>
          <w:attr w:name="ProductID" w:val="1 м"/>
        </w:smartTagPr>
        <w:r w:rsidRPr="001029B4">
          <w:rPr>
            <w:rFonts w:ascii="Times New Roman" w:hAnsi="Times New Roman" w:cs="Times New Roman"/>
            <w:sz w:val="24"/>
            <w:szCs w:val="24"/>
          </w:rPr>
          <w:t>1 м</w:t>
        </w:r>
      </w:smartTag>
      <w:r w:rsidRPr="001029B4">
        <w:rPr>
          <w:rFonts w:ascii="Times New Roman" w:hAnsi="Times New Roman" w:cs="Times New Roman"/>
          <w:sz w:val="24"/>
          <w:szCs w:val="24"/>
        </w:rPr>
        <w:t xml:space="preserve"> во все стороны.</w:t>
      </w:r>
    </w:p>
    <w:p w14:paraId="1D20B7EF" w14:textId="77777777" w:rsidR="008C5345" w:rsidRPr="001029B4" w:rsidRDefault="008C5345" w:rsidP="006538E6">
      <w:pPr>
        <w:pStyle w:val="a3"/>
        <w:widowControl w:val="0"/>
        <w:numPr>
          <w:ilvl w:val="0"/>
          <w:numId w:val="60"/>
        </w:numPr>
        <w:autoSpaceDE w:val="0"/>
        <w:autoSpaceDN w:val="0"/>
        <w:adjustRightInd w:val="0"/>
        <w:ind w:hanging="720"/>
        <w:jc w:val="both"/>
        <w:rPr>
          <w:rFonts w:ascii="Times New Roman" w:hAnsi="Times New Roman" w:cs="Times New Roman"/>
          <w:spacing w:val="-2"/>
          <w:sz w:val="24"/>
          <w:szCs w:val="24"/>
        </w:rPr>
      </w:pPr>
      <w:r w:rsidRPr="001029B4">
        <w:rPr>
          <w:rFonts w:ascii="Times New Roman" w:hAnsi="Times New Roman" w:cs="Times New Roman"/>
          <w:spacing w:val="-2"/>
          <w:sz w:val="24"/>
          <w:szCs w:val="24"/>
        </w:rPr>
        <w:t>Площадь озеленения территории ДОУ должна составлять не менее 50 %.</w:t>
      </w:r>
    </w:p>
    <w:p w14:paraId="0B3D1E53" w14:textId="77777777" w:rsidR="008C5345" w:rsidRPr="001029B4" w:rsidRDefault="008C5345" w:rsidP="008C5345">
      <w:pPr>
        <w:pStyle w:val="a3"/>
        <w:widowControl w:val="0"/>
        <w:autoSpaceDE w:val="0"/>
        <w:autoSpaceDN w:val="0"/>
        <w:adjustRightInd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В площадь озеленения включаются защитные полосы между элементами участка, обеспечивающие санитарные разрывы, м, не менее:</w:t>
      </w:r>
    </w:p>
    <w:p w14:paraId="42C1091B" w14:textId="77777777" w:rsidR="008C5345" w:rsidRPr="001029B4" w:rsidRDefault="008C5345" w:rsidP="008C5345">
      <w:pPr>
        <w:pStyle w:val="a3"/>
        <w:widowControl w:val="0"/>
        <w:autoSpaceDE w:val="0"/>
        <w:autoSpaceDN w:val="0"/>
        <w:adjustRightInd w:val="0"/>
        <w:jc w:val="both"/>
        <w:rPr>
          <w:rFonts w:ascii="Times New Roman" w:hAnsi="Times New Roman" w:cs="Times New Roman"/>
          <w:sz w:val="24"/>
          <w:szCs w:val="24"/>
        </w:rPr>
      </w:pPr>
      <w:r w:rsidRPr="001029B4">
        <w:rPr>
          <w:rFonts w:ascii="Times New Roman" w:hAnsi="Times New Roman" w:cs="Times New Roman"/>
          <w:sz w:val="24"/>
          <w:szCs w:val="24"/>
        </w:rPr>
        <w:t>- 3 – между групповыми, групповой и физкультурной площадками;</w:t>
      </w:r>
    </w:p>
    <w:p w14:paraId="02871812" w14:textId="77777777" w:rsidR="008C5345" w:rsidRPr="001029B4" w:rsidRDefault="008C5345" w:rsidP="008C5345">
      <w:pPr>
        <w:pStyle w:val="a3"/>
        <w:widowControl w:val="0"/>
        <w:autoSpaceDE w:val="0"/>
        <w:autoSpaceDN w:val="0"/>
        <w:adjustRightInd w:val="0"/>
        <w:jc w:val="both"/>
        <w:rPr>
          <w:rFonts w:ascii="Times New Roman" w:hAnsi="Times New Roman" w:cs="Times New Roman"/>
          <w:sz w:val="24"/>
          <w:szCs w:val="24"/>
        </w:rPr>
      </w:pPr>
      <w:r w:rsidRPr="001029B4">
        <w:rPr>
          <w:rFonts w:ascii="Times New Roman" w:hAnsi="Times New Roman" w:cs="Times New Roman"/>
          <w:sz w:val="24"/>
          <w:szCs w:val="24"/>
        </w:rPr>
        <w:t>- 6 – между групповой и хозяйственной, общей физкультурной и хозяйственной площадками;</w:t>
      </w:r>
    </w:p>
    <w:p w14:paraId="13B3140D" w14:textId="77777777" w:rsidR="008C5345" w:rsidRPr="001029B4" w:rsidRDefault="008C5345" w:rsidP="008C5345">
      <w:pPr>
        <w:pStyle w:val="a3"/>
        <w:widowControl w:val="0"/>
        <w:autoSpaceDE w:val="0"/>
        <w:autoSpaceDN w:val="0"/>
        <w:adjustRightInd w:val="0"/>
        <w:jc w:val="both"/>
        <w:rPr>
          <w:rFonts w:ascii="Times New Roman" w:hAnsi="Times New Roman" w:cs="Times New Roman"/>
          <w:sz w:val="24"/>
          <w:szCs w:val="24"/>
        </w:rPr>
      </w:pPr>
      <w:r w:rsidRPr="001029B4">
        <w:rPr>
          <w:rFonts w:ascii="Times New Roman" w:hAnsi="Times New Roman" w:cs="Times New Roman"/>
          <w:sz w:val="24"/>
          <w:szCs w:val="24"/>
        </w:rPr>
        <w:t>- 2 – между ограждением участка и групповыми или общей физкультурной площадками.</w:t>
      </w:r>
    </w:p>
    <w:p w14:paraId="58150254" w14:textId="77777777" w:rsidR="008C5345" w:rsidRPr="001029B4" w:rsidRDefault="008C5345" w:rsidP="008C5345">
      <w:pPr>
        <w:pStyle w:val="a3"/>
        <w:widowControl w:val="0"/>
        <w:autoSpaceDE w:val="0"/>
        <w:autoSpaceDN w:val="0"/>
        <w:adjustRightInd w:val="0"/>
        <w:jc w:val="both"/>
        <w:rPr>
          <w:rFonts w:ascii="Times New Roman" w:hAnsi="Times New Roman" w:cs="Times New Roman"/>
          <w:sz w:val="24"/>
          <w:szCs w:val="24"/>
        </w:rPr>
      </w:pPr>
      <w:r w:rsidRPr="001029B4">
        <w:rPr>
          <w:rFonts w:ascii="Times New Roman" w:hAnsi="Times New Roman" w:cs="Times New Roman"/>
          <w:sz w:val="24"/>
          <w:szCs w:val="24"/>
        </w:rPr>
        <w:t>Групповые площадки должны быть ограждены кустарником.</w:t>
      </w:r>
    </w:p>
    <w:p w14:paraId="3907258F" w14:textId="77777777" w:rsidR="008C5345" w:rsidRPr="001029B4" w:rsidRDefault="008C5345" w:rsidP="008C5345">
      <w:pPr>
        <w:pStyle w:val="a3"/>
        <w:widowControl w:val="0"/>
        <w:autoSpaceDE w:val="0"/>
        <w:autoSpaceDN w:val="0"/>
        <w:adjustRightInd w:val="0"/>
        <w:ind w:left="0" w:firstLine="720"/>
        <w:jc w:val="both"/>
        <w:rPr>
          <w:rFonts w:ascii="Times New Roman" w:hAnsi="Times New Roman" w:cs="Times New Roman"/>
          <w:spacing w:val="-2"/>
          <w:sz w:val="24"/>
          <w:szCs w:val="24"/>
        </w:rPr>
      </w:pPr>
      <w:r w:rsidRPr="001029B4">
        <w:rPr>
          <w:rFonts w:ascii="Times New Roman" w:hAnsi="Times New Roman" w:cs="Times New Roman"/>
          <w:sz w:val="24"/>
          <w:szCs w:val="24"/>
        </w:rPr>
        <w:t xml:space="preserve">По периметру участка должна размещаться зеленая защитная полоса из деревьев и кустарников шириной не менее </w:t>
      </w:r>
      <w:smartTag w:uri="urn:schemas-microsoft-com:office:smarttags" w:element="metricconverter">
        <w:smartTagPr>
          <w:attr w:name="ProductID" w:val="1,5 м"/>
        </w:smartTagPr>
        <w:r w:rsidRPr="001029B4">
          <w:rPr>
            <w:rFonts w:ascii="Times New Roman" w:hAnsi="Times New Roman" w:cs="Times New Roman"/>
            <w:sz w:val="24"/>
            <w:szCs w:val="24"/>
          </w:rPr>
          <w:t>1,5 м</w:t>
        </w:r>
      </w:smartTag>
      <w:r w:rsidRPr="001029B4">
        <w:rPr>
          <w:rFonts w:ascii="Times New Roman" w:hAnsi="Times New Roman" w:cs="Times New Roman"/>
          <w:sz w:val="24"/>
          <w:szCs w:val="24"/>
        </w:rPr>
        <w:t xml:space="preserve">, со стороны улицы – не менее </w:t>
      </w:r>
      <w:smartTag w:uri="urn:schemas-microsoft-com:office:smarttags" w:element="metricconverter">
        <w:smartTagPr>
          <w:attr w:name="ProductID" w:val="6 м"/>
        </w:smartTagPr>
        <w:r w:rsidRPr="001029B4">
          <w:rPr>
            <w:rFonts w:ascii="Times New Roman" w:hAnsi="Times New Roman" w:cs="Times New Roman"/>
            <w:sz w:val="24"/>
            <w:szCs w:val="24"/>
          </w:rPr>
          <w:t>6 м</w:t>
        </w:r>
      </w:smartTag>
      <w:r w:rsidRPr="001029B4">
        <w:rPr>
          <w:rFonts w:ascii="Times New Roman" w:hAnsi="Times New Roman" w:cs="Times New Roman"/>
          <w:sz w:val="24"/>
          <w:szCs w:val="24"/>
        </w:rPr>
        <w:t xml:space="preserve">. </w:t>
      </w:r>
      <w:r w:rsidRPr="001029B4">
        <w:rPr>
          <w:rFonts w:ascii="Times New Roman" w:hAnsi="Times New Roman" w:cs="Times New Roman"/>
          <w:spacing w:val="-2"/>
          <w:sz w:val="24"/>
          <w:szCs w:val="24"/>
        </w:rPr>
        <w:t xml:space="preserve">Деревья размещаются на расстоянии не менее </w:t>
      </w:r>
      <w:smartTag w:uri="urn:schemas-microsoft-com:office:smarttags" w:element="metricconverter">
        <w:smartTagPr>
          <w:attr w:name="ProductID" w:val="15 м"/>
        </w:smartTagPr>
        <w:r w:rsidRPr="001029B4">
          <w:rPr>
            <w:rFonts w:ascii="Times New Roman" w:hAnsi="Times New Roman" w:cs="Times New Roman"/>
            <w:spacing w:val="-2"/>
            <w:sz w:val="24"/>
            <w:szCs w:val="24"/>
          </w:rPr>
          <w:t>15 м</w:t>
        </w:r>
      </w:smartTag>
      <w:r w:rsidRPr="001029B4">
        <w:rPr>
          <w:rFonts w:ascii="Times New Roman" w:hAnsi="Times New Roman" w:cs="Times New Roman"/>
          <w:spacing w:val="-2"/>
          <w:sz w:val="24"/>
          <w:szCs w:val="24"/>
        </w:rPr>
        <w:t xml:space="preserve">, кустарники – </w:t>
      </w:r>
      <w:smartTag w:uri="urn:schemas-microsoft-com:office:smarttags" w:element="metricconverter">
        <w:smartTagPr>
          <w:attr w:name="ProductID" w:val="5 м"/>
        </w:smartTagPr>
        <w:r w:rsidRPr="001029B4">
          <w:rPr>
            <w:rFonts w:ascii="Times New Roman" w:hAnsi="Times New Roman" w:cs="Times New Roman"/>
            <w:spacing w:val="-2"/>
            <w:sz w:val="24"/>
            <w:szCs w:val="24"/>
          </w:rPr>
          <w:t>5 м</w:t>
        </w:r>
      </w:smartTag>
      <w:r w:rsidRPr="001029B4">
        <w:rPr>
          <w:rFonts w:ascii="Times New Roman" w:hAnsi="Times New Roman" w:cs="Times New Roman"/>
          <w:spacing w:val="-2"/>
          <w:sz w:val="24"/>
          <w:szCs w:val="24"/>
        </w:rPr>
        <w:t xml:space="preserve"> от здания ДОУ.</w:t>
      </w:r>
    </w:p>
    <w:p w14:paraId="6238BF01" w14:textId="77777777" w:rsidR="008C5345" w:rsidRPr="001029B4" w:rsidRDefault="008C5345" w:rsidP="006538E6">
      <w:pPr>
        <w:pStyle w:val="a3"/>
        <w:widowControl w:val="0"/>
        <w:numPr>
          <w:ilvl w:val="0"/>
          <w:numId w:val="60"/>
        </w:numPr>
        <w:autoSpaceDE w:val="0"/>
        <w:autoSpaceDN w:val="0"/>
        <w:adjustRightInd w:val="0"/>
        <w:ind w:hanging="720"/>
        <w:jc w:val="both"/>
        <w:rPr>
          <w:rFonts w:ascii="Times New Roman" w:hAnsi="Times New Roman" w:cs="Times New Roman"/>
          <w:sz w:val="24"/>
          <w:szCs w:val="24"/>
        </w:rPr>
      </w:pPr>
      <w:r w:rsidRPr="001029B4">
        <w:rPr>
          <w:rFonts w:ascii="Times New Roman" w:hAnsi="Times New Roman" w:cs="Times New Roman"/>
          <w:sz w:val="24"/>
          <w:szCs w:val="24"/>
        </w:rPr>
        <w:t>Здания общеобразовательных учреждений допускается размещать:</w:t>
      </w:r>
    </w:p>
    <w:p w14:paraId="36048452" w14:textId="77777777" w:rsidR="008C5345" w:rsidRPr="001029B4" w:rsidRDefault="008C5345" w:rsidP="008C5345">
      <w:pPr>
        <w:pStyle w:val="a3"/>
        <w:widowControl w:val="0"/>
        <w:autoSpaceDE w:val="0"/>
        <w:autoSpaceDN w:val="0"/>
        <w:adjustRightInd w:val="0"/>
        <w:spacing w:after="0"/>
        <w:ind w:left="0" w:firstLine="709"/>
        <w:jc w:val="both"/>
        <w:rPr>
          <w:rFonts w:ascii="Times New Roman" w:hAnsi="Times New Roman" w:cs="Times New Roman"/>
          <w:sz w:val="24"/>
          <w:szCs w:val="24"/>
        </w:rPr>
      </w:pPr>
      <w:r w:rsidRPr="001029B4">
        <w:rPr>
          <w:rFonts w:ascii="Times New Roman" w:hAnsi="Times New Roman" w:cs="Times New Roman"/>
          <w:sz w:val="24"/>
          <w:szCs w:val="24"/>
        </w:rPr>
        <w:t>- на внутриквартальных территориях микрорайона, удаленных от межквартальных проездов с регулярным движением транспорта на расстояние 100-</w:t>
      </w:r>
      <w:smartTag w:uri="urn:schemas-microsoft-com:office:smarttags" w:element="metricconverter">
        <w:smartTagPr>
          <w:attr w:name="ProductID" w:val="170 м"/>
        </w:smartTagPr>
        <w:r w:rsidRPr="001029B4">
          <w:rPr>
            <w:rFonts w:ascii="Times New Roman" w:hAnsi="Times New Roman" w:cs="Times New Roman"/>
            <w:sz w:val="24"/>
            <w:szCs w:val="24"/>
          </w:rPr>
          <w:t>170 м</w:t>
        </w:r>
      </w:smartTag>
      <w:r w:rsidRPr="001029B4">
        <w:rPr>
          <w:rFonts w:ascii="Times New Roman" w:hAnsi="Times New Roman" w:cs="Times New Roman"/>
          <w:sz w:val="24"/>
          <w:szCs w:val="24"/>
        </w:rPr>
        <w:t>;</w:t>
      </w:r>
    </w:p>
    <w:p w14:paraId="66551A66" w14:textId="77777777" w:rsidR="008C5345" w:rsidRPr="001029B4" w:rsidRDefault="008C5345" w:rsidP="008C5345">
      <w:pPr>
        <w:pStyle w:val="af"/>
        <w:widowControl w:val="0"/>
        <w:ind w:firstLine="709"/>
        <w:jc w:val="both"/>
        <w:rPr>
          <w:rFonts w:ascii="Times New Roman" w:hAnsi="Times New Roman"/>
          <w:sz w:val="24"/>
          <w:szCs w:val="24"/>
        </w:rPr>
      </w:pPr>
      <w:r w:rsidRPr="001029B4">
        <w:rPr>
          <w:rFonts w:ascii="Times New Roman" w:hAnsi="Times New Roman" w:cs="Times New Roman"/>
          <w:spacing w:val="-1"/>
          <w:sz w:val="24"/>
          <w:szCs w:val="24"/>
        </w:rPr>
        <w:t xml:space="preserve">- </w:t>
      </w:r>
      <w:r w:rsidRPr="001029B4">
        <w:rPr>
          <w:rFonts w:ascii="Times New Roman" w:hAnsi="Times New Roman"/>
          <w:spacing w:val="-1"/>
          <w:sz w:val="24"/>
          <w:szCs w:val="24"/>
        </w:rPr>
        <w:t>на внутриквартальных проездах с периодическим (нерегулярным) движением</w:t>
      </w:r>
      <w:r w:rsidRPr="001029B4">
        <w:rPr>
          <w:rFonts w:ascii="Times New Roman" w:hAnsi="Times New Roman"/>
          <w:sz w:val="24"/>
          <w:szCs w:val="24"/>
        </w:rPr>
        <w:t xml:space="preserve"> автотранспорта только при условии увеличения минимального разрыва от границы участка учреждения до проезда на 15-</w:t>
      </w:r>
      <w:smartTag w:uri="urn:schemas-microsoft-com:office:smarttags" w:element="metricconverter">
        <w:smartTagPr>
          <w:attr w:name="ProductID" w:val="25 м"/>
        </w:smartTagPr>
        <w:r w:rsidRPr="001029B4">
          <w:rPr>
            <w:rFonts w:ascii="Times New Roman" w:hAnsi="Times New Roman"/>
            <w:sz w:val="24"/>
            <w:szCs w:val="24"/>
          </w:rPr>
          <w:t>25 м</w:t>
        </w:r>
      </w:smartTag>
      <w:r w:rsidRPr="001029B4">
        <w:rPr>
          <w:rFonts w:ascii="Times New Roman" w:hAnsi="Times New Roman"/>
          <w:sz w:val="24"/>
          <w:szCs w:val="24"/>
        </w:rPr>
        <w:t>.</w:t>
      </w:r>
    </w:p>
    <w:p w14:paraId="69E2A85F" w14:textId="77777777" w:rsidR="008C5345" w:rsidRPr="001029B4" w:rsidRDefault="008C5345" w:rsidP="008C5345">
      <w:pPr>
        <w:pStyle w:val="af"/>
        <w:widowControl w:val="0"/>
        <w:ind w:firstLine="709"/>
        <w:jc w:val="both"/>
        <w:rPr>
          <w:rFonts w:ascii="Times New Roman" w:hAnsi="Times New Roman"/>
          <w:sz w:val="24"/>
          <w:szCs w:val="24"/>
        </w:rPr>
      </w:pPr>
      <w:r w:rsidRPr="001029B4">
        <w:rPr>
          <w:rFonts w:ascii="Times New Roman" w:hAnsi="Times New Roman"/>
          <w:sz w:val="24"/>
          <w:szCs w:val="24"/>
        </w:rPr>
        <w:t>Не допускается размещать общеобразовательные учреждения на внутриквартальных и межквартальных проездах с регулярным движением транспорта.</w:t>
      </w:r>
    </w:p>
    <w:p w14:paraId="3762453D" w14:textId="77777777" w:rsidR="008C5345" w:rsidRPr="001029B4" w:rsidRDefault="008C5345" w:rsidP="006538E6">
      <w:pPr>
        <w:pStyle w:val="af"/>
        <w:widowControl w:val="0"/>
        <w:numPr>
          <w:ilvl w:val="0"/>
          <w:numId w:val="60"/>
        </w:numPr>
        <w:ind w:left="0" w:firstLine="0"/>
        <w:jc w:val="both"/>
        <w:rPr>
          <w:rFonts w:ascii="Times New Roman" w:hAnsi="Times New Roman"/>
          <w:sz w:val="24"/>
          <w:szCs w:val="24"/>
        </w:rPr>
      </w:pPr>
      <w:r w:rsidRPr="001029B4">
        <w:rPr>
          <w:rFonts w:ascii="Times New Roman" w:hAnsi="Times New Roman"/>
          <w:sz w:val="24"/>
          <w:szCs w:val="24"/>
        </w:rPr>
        <w:t xml:space="preserve">Здание общеобразовательного учреждения следует размещать на самостоятельном земельном участке с отступом от красной линии не менее </w:t>
      </w:r>
      <w:smartTag w:uri="urn:schemas-microsoft-com:office:smarttags" w:element="metricconverter">
        <w:smartTagPr>
          <w:attr w:name="ProductID" w:val="25 м"/>
        </w:smartTagPr>
        <w:r w:rsidRPr="001029B4">
          <w:rPr>
            <w:rFonts w:ascii="Times New Roman" w:hAnsi="Times New Roman"/>
            <w:sz w:val="24"/>
            <w:szCs w:val="24"/>
          </w:rPr>
          <w:t>25 м</w:t>
        </w:r>
      </w:smartTag>
      <w:r w:rsidRPr="001029B4">
        <w:rPr>
          <w:rFonts w:ascii="Times New Roman" w:hAnsi="Times New Roman"/>
          <w:sz w:val="24"/>
          <w:szCs w:val="24"/>
        </w:rPr>
        <w:t>.</w:t>
      </w:r>
    </w:p>
    <w:p w14:paraId="5007113F" w14:textId="77777777" w:rsidR="008C5345" w:rsidRPr="001029B4" w:rsidRDefault="008C5345" w:rsidP="008C5345">
      <w:pPr>
        <w:pStyle w:val="af"/>
        <w:widowControl w:val="0"/>
        <w:ind w:firstLine="720"/>
        <w:jc w:val="both"/>
        <w:rPr>
          <w:rFonts w:ascii="Times New Roman" w:hAnsi="Times New Roman"/>
          <w:sz w:val="24"/>
          <w:szCs w:val="24"/>
        </w:rPr>
      </w:pPr>
      <w:r w:rsidRPr="001029B4">
        <w:rPr>
          <w:rFonts w:ascii="Times New Roman" w:hAnsi="Times New Roman" w:cs="Times New Roman"/>
          <w:sz w:val="24"/>
          <w:szCs w:val="24"/>
        </w:rPr>
        <w:t>Этажность здания общеобразовательного учреждения не должна превышать 3 этажей. В условиях плотной застройки допускается проектирование учреждений высотой в 4 этажа.</w:t>
      </w:r>
    </w:p>
    <w:p w14:paraId="3A2D80CB" w14:textId="77777777" w:rsidR="008C5345" w:rsidRPr="001029B4" w:rsidRDefault="008C5345" w:rsidP="006538E6">
      <w:pPr>
        <w:pStyle w:val="af"/>
        <w:widowControl w:val="0"/>
        <w:numPr>
          <w:ilvl w:val="0"/>
          <w:numId w:val="60"/>
        </w:numPr>
        <w:ind w:left="0" w:firstLine="0"/>
        <w:jc w:val="both"/>
        <w:rPr>
          <w:rFonts w:ascii="Times New Roman" w:hAnsi="Times New Roman"/>
          <w:sz w:val="24"/>
          <w:szCs w:val="24"/>
        </w:rPr>
      </w:pPr>
      <w:r w:rsidRPr="001029B4">
        <w:rPr>
          <w:rFonts w:ascii="Times New Roman" w:hAnsi="Times New Roman"/>
          <w:sz w:val="24"/>
          <w:szCs w:val="24"/>
        </w:rPr>
        <w:t xml:space="preserve">Территория участка должна быть ограждена забором высотой </w:t>
      </w:r>
      <w:smartTag w:uri="urn:schemas-microsoft-com:office:smarttags" w:element="metricconverter">
        <w:smartTagPr>
          <w:attr w:name="ProductID" w:val="1,5 м"/>
        </w:smartTagPr>
        <w:r w:rsidRPr="001029B4">
          <w:rPr>
            <w:rFonts w:ascii="Times New Roman" w:hAnsi="Times New Roman"/>
            <w:sz w:val="24"/>
            <w:szCs w:val="24"/>
          </w:rPr>
          <w:t>1,5 м</w:t>
        </w:r>
      </w:smartTag>
      <w:r w:rsidRPr="001029B4">
        <w:rPr>
          <w:rFonts w:ascii="Times New Roman" w:hAnsi="Times New Roman"/>
          <w:sz w:val="24"/>
          <w:szCs w:val="24"/>
        </w:rPr>
        <w:t xml:space="preserve"> и вдоль него зелеными насаждениями.</w:t>
      </w:r>
    </w:p>
    <w:p w14:paraId="7EB2BC97" w14:textId="77777777" w:rsidR="008C5345" w:rsidRPr="001029B4" w:rsidRDefault="008C5345" w:rsidP="008C5345">
      <w:pPr>
        <w:pStyle w:val="af"/>
        <w:widowControl w:val="0"/>
        <w:ind w:firstLine="720"/>
        <w:jc w:val="both"/>
        <w:rPr>
          <w:rFonts w:ascii="Times New Roman" w:hAnsi="Times New Roman" w:cs="Times New Roman"/>
          <w:sz w:val="24"/>
          <w:szCs w:val="24"/>
        </w:rPr>
      </w:pPr>
      <w:r w:rsidRPr="001029B4">
        <w:rPr>
          <w:rFonts w:ascii="Times New Roman" w:hAnsi="Times New Roman"/>
          <w:sz w:val="24"/>
          <w:szCs w:val="24"/>
        </w:rPr>
        <w:t xml:space="preserve">Озеленение участка предусматривается из расчета не менее 50 % площади его территории. </w:t>
      </w:r>
      <w:r w:rsidRPr="001029B4">
        <w:rPr>
          <w:rFonts w:ascii="Times New Roman" w:hAnsi="Times New Roman" w:cs="Times New Roman"/>
          <w:sz w:val="24"/>
          <w:szCs w:val="24"/>
        </w:rPr>
        <w:t xml:space="preserve">Деревья должны размещаться на расстоянии не менее </w:t>
      </w:r>
      <w:smartTag w:uri="urn:schemas-microsoft-com:office:smarttags" w:element="metricconverter">
        <w:smartTagPr>
          <w:attr w:name="ProductID" w:val="15 м"/>
        </w:smartTagPr>
        <w:r w:rsidRPr="001029B4">
          <w:rPr>
            <w:rFonts w:ascii="Times New Roman" w:hAnsi="Times New Roman" w:cs="Times New Roman"/>
            <w:sz w:val="24"/>
            <w:szCs w:val="24"/>
          </w:rPr>
          <w:t>15 м</w:t>
        </w:r>
      </w:smartTag>
      <w:r w:rsidRPr="001029B4">
        <w:rPr>
          <w:rFonts w:ascii="Times New Roman" w:hAnsi="Times New Roman" w:cs="Times New Roman"/>
          <w:sz w:val="24"/>
          <w:szCs w:val="24"/>
        </w:rPr>
        <w:t xml:space="preserve">, а кустарники – не менее </w:t>
      </w:r>
      <w:smartTag w:uri="urn:schemas-microsoft-com:office:smarttags" w:element="metricconverter">
        <w:smartTagPr>
          <w:attr w:name="ProductID" w:val="5 м"/>
        </w:smartTagPr>
        <w:r w:rsidRPr="001029B4">
          <w:rPr>
            <w:rFonts w:ascii="Times New Roman" w:hAnsi="Times New Roman" w:cs="Times New Roman"/>
            <w:sz w:val="24"/>
            <w:szCs w:val="24"/>
          </w:rPr>
          <w:t>5 м</w:t>
        </w:r>
      </w:smartTag>
      <w:r w:rsidRPr="001029B4">
        <w:rPr>
          <w:rFonts w:ascii="Times New Roman" w:hAnsi="Times New Roman" w:cs="Times New Roman"/>
          <w:sz w:val="24"/>
          <w:szCs w:val="24"/>
        </w:rPr>
        <w:t xml:space="preserve"> от зданий общеобразовательных учреждений.</w:t>
      </w:r>
    </w:p>
    <w:p w14:paraId="29F9ECAF" w14:textId="77777777" w:rsidR="008C5345" w:rsidRPr="001029B4" w:rsidRDefault="008C5345" w:rsidP="006538E6">
      <w:pPr>
        <w:pStyle w:val="af"/>
        <w:widowControl w:val="0"/>
        <w:numPr>
          <w:ilvl w:val="0"/>
          <w:numId w:val="60"/>
        </w:numPr>
        <w:ind w:hanging="720"/>
        <w:jc w:val="both"/>
        <w:rPr>
          <w:rFonts w:ascii="Times New Roman" w:hAnsi="Times New Roman"/>
          <w:sz w:val="24"/>
          <w:szCs w:val="24"/>
        </w:rPr>
      </w:pPr>
      <w:r w:rsidRPr="001029B4">
        <w:rPr>
          <w:rFonts w:ascii="Times New Roman" w:hAnsi="Times New Roman"/>
          <w:sz w:val="24"/>
          <w:szCs w:val="24"/>
        </w:rPr>
        <w:t>На земельном участке проектируются следующие зоны:</w:t>
      </w:r>
    </w:p>
    <w:p w14:paraId="73F9CAEA" w14:textId="77777777" w:rsidR="008C5345" w:rsidRPr="001029B4" w:rsidRDefault="008C5345" w:rsidP="008C5345">
      <w:pPr>
        <w:pStyle w:val="af"/>
        <w:widowControl w:val="0"/>
        <w:ind w:left="720"/>
        <w:jc w:val="both"/>
        <w:rPr>
          <w:rFonts w:ascii="Times New Roman" w:hAnsi="Times New Roman"/>
          <w:sz w:val="24"/>
          <w:szCs w:val="24"/>
        </w:rPr>
      </w:pPr>
      <w:r w:rsidRPr="001029B4">
        <w:rPr>
          <w:rFonts w:ascii="Times New Roman" w:hAnsi="Times New Roman"/>
          <w:sz w:val="24"/>
          <w:szCs w:val="24"/>
        </w:rPr>
        <w:t>- учебно-опытная зона;</w:t>
      </w:r>
    </w:p>
    <w:p w14:paraId="50EA6EF0" w14:textId="77777777" w:rsidR="008C5345" w:rsidRPr="001029B4" w:rsidRDefault="008C5345" w:rsidP="008C5345">
      <w:pPr>
        <w:pStyle w:val="af"/>
        <w:widowControl w:val="0"/>
        <w:ind w:left="720"/>
        <w:jc w:val="both"/>
        <w:rPr>
          <w:rFonts w:ascii="Times New Roman" w:hAnsi="Times New Roman"/>
          <w:sz w:val="24"/>
          <w:szCs w:val="24"/>
        </w:rPr>
      </w:pPr>
      <w:r w:rsidRPr="001029B4">
        <w:rPr>
          <w:rFonts w:ascii="Times New Roman" w:hAnsi="Times New Roman"/>
          <w:sz w:val="24"/>
          <w:szCs w:val="24"/>
        </w:rPr>
        <w:t>- физкультурно-спортивная зона;</w:t>
      </w:r>
    </w:p>
    <w:p w14:paraId="4CAED7CF" w14:textId="77777777" w:rsidR="008C5345" w:rsidRPr="001029B4" w:rsidRDefault="008C5345" w:rsidP="008C5345">
      <w:pPr>
        <w:pStyle w:val="af"/>
        <w:widowControl w:val="0"/>
        <w:ind w:left="720"/>
        <w:jc w:val="both"/>
        <w:rPr>
          <w:rFonts w:ascii="Times New Roman" w:hAnsi="Times New Roman"/>
          <w:sz w:val="24"/>
          <w:szCs w:val="24"/>
        </w:rPr>
      </w:pPr>
      <w:r w:rsidRPr="001029B4">
        <w:rPr>
          <w:rFonts w:ascii="Times New Roman" w:hAnsi="Times New Roman"/>
          <w:sz w:val="24"/>
          <w:szCs w:val="24"/>
        </w:rPr>
        <w:t>- зона отдыха;</w:t>
      </w:r>
    </w:p>
    <w:p w14:paraId="6A9A0C3E" w14:textId="77777777" w:rsidR="008C5345" w:rsidRPr="001029B4" w:rsidRDefault="008C5345" w:rsidP="008C5345">
      <w:pPr>
        <w:pStyle w:val="af"/>
        <w:widowControl w:val="0"/>
        <w:ind w:left="720"/>
        <w:jc w:val="both"/>
        <w:rPr>
          <w:rFonts w:ascii="Times New Roman" w:hAnsi="Times New Roman"/>
          <w:sz w:val="24"/>
          <w:szCs w:val="24"/>
        </w:rPr>
      </w:pPr>
      <w:r w:rsidRPr="001029B4">
        <w:rPr>
          <w:rFonts w:ascii="Times New Roman" w:hAnsi="Times New Roman"/>
          <w:sz w:val="24"/>
          <w:szCs w:val="24"/>
        </w:rPr>
        <w:t>- хозяйственная зона.</w:t>
      </w:r>
    </w:p>
    <w:p w14:paraId="32D4A3E1" w14:textId="77777777" w:rsidR="008C5345" w:rsidRPr="001029B4" w:rsidRDefault="008C5345" w:rsidP="008C5345">
      <w:pPr>
        <w:pStyle w:val="af"/>
        <w:widowControl w:val="0"/>
        <w:ind w:left="720"/>
        <w:jc w:val="both"/>
        <w:rPr>
          <w:rFonts w:ascii="Times New Roman" w:hAnsi="Times New Roman"/>
          <w:sz w:val="24"/>
          <w:szCs w:val="24"/>
        </w:rPr>
      </w:pPr>
      <w:r w:rsidRPr="001029B4">
        <w:rPr>
          <w:rFonts w:ascii="Times New Roman" w:hAnsi="Times New Roman"/>
          <w:sz w:val="24"/>
          <w:szCs w:val="24"/>
        </w:rPr>
        <w:t xml:space="preserve">Площадь учебно-опытной зоны должна составляет не более 25% площади участка. </w:t>
      </w:r>
    </w:p>
    <w:p w14:paraId="229FC429" w14:textId="77777777" w:rsidR="008C5345" w:rsidRPr="001029B4" w:rsidRDefault="008C5345" w:rsidP="008C5345">
      <w:pPr>
        <w:pStyle w:val="af"/>
        <w:widowControl w:val="0"/>
        <w:ind w:firstLine="720"/>
        <w:jc w:val="both"/>
        <w:rPr>
          <w:rFonts w:ascii="Times New Roman" w:hAnsi="Times New Roman"/>
          <w:sz w:val="24"/>
          <w:szCs w:val="24"/>
        </w:rPr>
      </w:pPr>
      <w:r w:rsidRPr="001029B4">
        <w:rPr>
          <w:rFonts w:ascii="Times New Roman" w:hAnsi="Times New Roman"/>
          <w:sz w:val="24"/>
          <w:szCs w:val="24"/>
        </w:rPr>
        <w:t>Физкультурно-спортивную зону следует размещать на расстоянии не менее</w:t>
      </w:r>
      <w:r w:rsidR="00180154" w:rsidRPr="001029B4">
        <w:rPr>
          <w:rFonts w:ascii="Times New Roman" w:hAnsi="Times New Roman"/>
          <w:sz w:val="24"/>
          <w:szCs w:val="24"/>
        </w:rPr>
        <w:t xml:space="preserve"> </w:t>
      </w:r>
      <w:smartTag w:uri="urn:schemas-microsoft-com:office:smarttags" w:element="metricconverter">
        <w:smartTagPr>
          <w:attr w:name="ProductID" w:val="25 м"/>
        </w:smartTagPr>
        <w:r w:rsidRPr="001029B4">
          <w:rPr>
            <w:rFonts w:ascii="Times New Roman" w:hAnsi="Times New Roman"/>
            <w:sz w:val="24"/>
            <w:szCs w:val="24"/>
          </w:rPr>
          <w:t>25 м</w:t>
        </w:r>
      </w:smartTag>
      <w:r w:rsidRPr="001029B4">
        <w:rPr>
          <w:rFonts w:ascii="Times New Roman" w:hAnsi="Times New Roman"/>
          <w:sz w:val="24"/>
          <w:szCs w:val="24"/>
        </w:rPr>
        <w:t xml:space="preserve"> от здания учреждения, за полосой зеленых насаждений. </w:t>
      </w:r>
    </w:p>
    <w:p w14:paraId="66350F11" w14:textId="77777777" w:rsidR="008C5345" w:rsidRPr="001029B4" w:rsidRDefault="008C5345" w:rsidP="008C5345">
      <w:pPr>
        <w:pStyle w:val="af"/>
        <w:widowControl w:val="0"/>
        <w:ind w:firstLine="720"/>
        <w:jc w:val="both"/>
        <w:rPr>
          <w:rFonts w:ascii="Times New Roman" w:hAnsi="Times New Roman"/>
          <w:sz w:val="24"/>
          <w:szCs w:val="24"/>
        </w:rPr>
      </w:pPr>
      <w:r w:rsidRPr="001029B4">
        <w:rPr>
          <w:rFonts w:ascii="Times New Roman" w:hAnsi="Times New Roman"/>
          <w:sz w:val="24"/>
          <w:szCs w:val="24"/>
        </w:rPr>
        <w:t>Зону отдыха, в том числе площадки для подвижных игр и тихого отдыха, следует размещать вблизи сада, зеленых насаждений, в отдалении от спортивной и хозяйственной зон. Площадки для подвижных игр и отдыха следует проектировать вблизи выходов из здания (для максимального использования их во время перемен).</w:t>
      </w:r>
    </w:p>
    <w:p w14:paraId="1C8FE588" w14:textId="77777777" w:rsidR="008C5345" w:rsidRPr="001029B4" w:rsidRDefault="008C5345" w:rsidP="008C5345">
      <w:pPr>
        <w:pStyle w:val="af"/>
        <w:widowControl w:val="0"/>
        <w:ind w:firstLine="709"/>
        <w:jc w:val="both"/>
        <w:rPr>
          <w:rFonts w:ascii="Times New Roman" w:hAnsi="Times New Roman"/>
          <w:sz w:val="24"/>
          <w:szCs w:val="24"/>
        </w:rPr>
      </w:pPr>
      <w:r w:rsidRPr="001029B4">
        <w:rPr>
          <w:rFonts w:ascii="Times New Roman" w:hAnsi="Times New Roman"/>
          <w:spacing w:val="-2"/>
          <w:sz w:val="24"/>
          <w:szCs w:val="24"/>
        </w:rPr>
        <w:t>Хозяйственную зону следует размещать со стороны входа в производственные</w:t>
      </w:r>
      <w:r w:rsidRPr="001029B4">
        <w:rPr>
          <w:rFonts w:ascii="Times New Roman" w:hAnsi="Times New Roman"/>
          <w:sz w:val="24"/>
          <w:szCs w:val="24"/>
        </w:rPr>
        <w:t xml:space="preserve"> помещения столовой (буфета) на границе участка на расстоянии от здания общеобразовательного учреждения не менее </w:t>
      </w:r>
      <w:smartTag w:uri="urn:schemas-microsoft-com:office:smarttags" w:element="metricconverter">
        <w:smartTagPr>
          <w:attr w:name="ProductID" w:val="35 м"/>
        </w:smartTagPr>
        <w:r w:rsidRPr="001029B4">
          <w:rPr>
            <w:rFonts w:ascii="Times New Roman" w:hAnsi="Times New Roman"/>
            <w:sz w:val="24"/>
            <w:szCs w:val="24"/>
          </w:rPr>
          <w:t>35 м</w:t>
        </w:r>
      </w:smartTag>
      <w:r w:rsidRPr="001029B4">
        <w:rPr>
          <w:rFonts w:ascii="Times New Roman" w:hAnsi="Times New Roman"/>
          <w:sz w:val="24"/>
          <w:szCs w:val="24"/>
        </w:rPr>
        <w:t>, ограждать зелеными насаждениями и предусматривать самостоятельный въезд с улицы.</w:t>
      </w:r>
    </w:p>
    <w:p w14:paraId="57654A87" w14:textId="77777777" w:rsidR="008C5345" w:rsidRPr="001029B4" w:rsidRDefault="008C5345" w:rsidP="008C5345">
      <w:pPr>
        <w:pStyle w:val="a3"/>
        <w:widowControl w:val="0"/>
        <w:autoSpaceDE w:val="0"/>
        <w:autoSpaceDN w:val="0"/>
        <w:adjustRightInd w:val="0"/>
        <w:spacing w:after="0"/>
        <w:ind w:left="0" w:firstLine="709"/>
        <w:jc w:val="both"/>
        <w:rPr>
          <w:rFonts w:ascii="Times New Roman" w:hAnsi="Times New Roman" w:cs="Times New Roman"/>
          <w:sz w:val="24"/>
          <w:szCs w:val="24"/>
        </w:rPr>
      </w:pPr>
      <w:r w:rsidRPr="001029B4">
        <w:rPr>
          <w:rFonts w:ascii="Times New Roman" w:hAnsi="Times New Roman" w:cs="Times New Roman"/>
          <w:sz w:val="24"/>
          <w:szCs w:val="24"/>
        </w:rPr>
        <w:t>При отсутствии теплофикации и централизованного водоснабжения на территории хозяйственной зоны могут размещаться котельная и сооружения водоснабжения с санитарно-защитной зоной.</w:t>
      </w:r>
    </w:p>
    <w:p w14:paraId="63E8F8C1" w14:textId="77777777" w:rsidR="008C5345" w:rsidRPr="001029B4" w:rsidRDefault="008C5345" w:rsidP="006538E6">
      <w:pPr>
        <w:pStyle w:val="af"/>
        <w:widowControl w:val="0"/>
        <w:numPr>
          <w:ilvl w:val="0"/>
          <w:numId w:val="60"/>
        </w:numPr>
        <w:spacing w:after="240"/>
        <w:ind w:left="0" w:firstLine="0"/>
        <w:jc w:val="both"/>
        <w:rPr>
          <w:rFonts w:ascii="Times New Roman" w:hAnsi="Times New Roman"/>
          <w:sz w:val="24"/>
          <w:szCs w:val="24"/>
        </w:rPr>
      </w:pPr>
      <w:r w:rsidRPr="001029B4">
        <w:rPr>
          <w:rFonts w:ascii="Times New Roman" w:hAnsi="Times New Roman"/>
          <w:sz w:val="24"/>
          <w:szCs w:val="24"/>
        </w:rPr>
        <w:t xml:space="preserve">Для мусоросборников должна предусматриваться бетонированная площадка на </w:t>
      </w:r>
      <w:r w:rsidRPr="001029B4">
        <w:rPr>
          <w:rFonts w:ascii="Times New Roman" w:hAnsi="Times New Roman"/>
          <w:sz w:val="24"/>
          <w:szCs w:val="24"/>
        </w:rPr>
        <w:lastRenderedPageBreak/>
        <w:t xml:space="preserve">расстоянии не менее </w:t>
      </w:r>
      <w:smartTag w:uri="urn:schemas-microsoft-com:office:smarttags" w:element="metricconverter">
        <w:smartTagPr>
          <w:attr w:name="ProductID" w:val="25 м"/>
        </w:smartTagPr>
        <w:r w:rsidRPr="001029B4">
          <w:rPr>
            <w:rFonts w:ascii="Times New Roman" w:hAnsi="Times New Roman"/>
            <w:sz w:val="24"/>
            <w:szCs w:val="24"/>
          </w:rPr>
          <w:t>25 м</w:t>
        </w:r>
      </w:smartTag>
      <w:r w:rsidRPr="001029B4">
        <w:rPr>
          <w:rFonts w:ascii="Times New Roman" w:hAnsi="Times New Roman"/>
          <w:sz w:val="24"/>
          <w:szCs w:val="24"/>
        </w:rPr>
        <w:t xml:space="preserve"> от окон и входа в столовую (буфет).</w:t>
      </w:r>
    </w:p>
    <w:p w14:paraId="7B9BEA89" w14:textId="77777777" w:rsidR="008C5345" w:rsidRPr="001029B4" w:rsidRDefault="008C5345" w:rsidP="006538E6">
      <w:pPr>
        <w:pStyle w:val="a3"/>
        <w:widowControl w:val="0"/>
        <w:numPr>
          <w:ilvl w:val="0"/>
          <w:numId w:val="60"/>
        </w:numPr>
        <w:adjustRightInd w:val="0"/>
        <w:ind w:left="0" w:firstLine="0"/>
        <w:jc w:val="both"/>
        <w:rPr>
          <w:rFonts w:ascii="Times New Roman" w:hAnsi="Times New Roman" w:cs="Times New Roman"/>
          <w:sz w:val="24"/>
          <w:szCs w:val="24"/>
        </w:rPr>
      </w:pPr>
      <w:r w:rsidRPr="001029B4">
        <w:rPr>
          <w:rFonts w:ascii="Times New Roman" w:hAnsi="Times New Roman" w:cs="Times New Roman"/>
          <w:sz w:val="24"/>
          <w:szCs w:val="24"/>
        </w:rPr>
        <w:t>Обслуживание учреждениями и предприятиями социальной инфраструктуры на территориях малоэтажной застройки в населенных пунктах</w:t>
      </w:r>
      <w:r w:rsidRPr="001029B4">
        <w:rPr>
          <w:rFonts w:ascii="Times New Roman" w:hAnsi="Times New Roman" w:cs="Times New Roman"/>
          <w:spacing w:val="-2"/>
          <w:sz w:val="24"/>
          <w:szCs w:val="24"/>
        </w:rPr>
        <w:t xml:space="preserve"> определяется на основании необходимости удовлетворения потребностей</w:t>
      </w:r>
      <w:r w:rsidRPr="001029B4">
        <w:rPr>
          <w:rFonts w:ascii="Times New Roman" w:hAnsi="Times New Roman" w:cs="Times New Roman"/>
          <w:sz w:val="24"/>
          <w:szCs w:val="24"/>
        </w:rPr>
        <w:t xml:space="preserve"> различных социально-демографических групп населения.</w:t>
      </w:r>
    </w:p>
    <w:p w14:paraId="27819596" w14:textId="77777777" w:rsidR="008C5345" w:rsidRPr="001029B4" w:rsidRDefault="008C5345" w:rsidP="006538E6">
      <w:pPr>
        <w:pStyle w:val="a3"/>
        <w:widowControl w:val="0"/>
        <w:numPr>
          <w:ilvl w:val="0"/>
          <w:numId w:val="60"/>
        </w:numPr>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Для ориентировочных расчетов показатели количества и вместимости учреждений и предприятий обслуживания территорий малоэтажной застройки допускается принимать в соо</w:t>
      </w:r>
      <w:r w:rsidR="00897B13" w:rsidRPr="001029B4">
        <w:rPr>
          <w:rFonts w:ascii="Times New Roman" w:hAnsi="Times New Roman" w:cs="Times New Roman"/>
          <w:sz w:val="24"/>
          <w:szCs w:val="24"/>
        </w:rPr>
        <w:t>тветствии с таблицей 1</w:t>
      </w:r>
      <w:r w:rsidR="00143297" w:rsidRPr="00143297">
        <w:rPr>
          <w:rFonts w:ascii="Times New Roman" w:hAnsi="Times New Roman" w:cs="Times New Roman"/>
          <w:sz w:val="24"/>
          <w:szCs w:val="24"/>
        </w:rPr>
        <w:t>2</w:t>
      </w:r>
      <w:r w:rsidRPr="001029B4">
        <w:rPr>
          <w:rFonts w:ascii="Times New Roman" w:hAnsi="Times New Roman" w:cs="Times New Roman"/>
          <w:sz w:val="24"/>
          <w:szCs w:val="24"/>
        </w:rPr>
        <w:t>.</w:t>
      </w:r>
    </w:p>
    <w:p w14:paraId="3154733C" w14:textId="77777777" w:rsidR="008C5345" w:rsidRPr="00143297" w:rsidRDefault="00897B13" w:rsidP="00DD0AB5">
      <w:pPr>
        <w:autoSpaceDE w:val="0"/>
        <w:autoSpaceDN w:val="0"/>
        <w:adjustRightInd w:val="0"/>
        <w:spacing w:before="240" w:after="0" w:line="240" w:lineRule="auto"/>
        <w:ind w:left="360"/>
        <w:jc w:val="both"/>
        <w:rPr>
          <w:rFonts w:ascii="Times New Roman" w:hAnsi="Times New Roman" w:cs="Times New Roman"/>
          <w:b/>
          <w:sz w:val="24"/>
          <w:szCs w:val="24"/>
          <w:lang w:val="en-US"/>
        </w:rPr>
      </w:pPr>
      <w:r w:rsidRPr="001029B4">
        <w:rPr>
          <w:rFonts w:ascii="Times New Roman" w:hAnsi="Times New Roman" w:cs="Times New Roman"/>
          <w:b/>
          <w:sz w:val="24"/>
          <w:szCs w:val="24"/>
        </w:rPr>
        <w:t>Таблица 1</w:t>
      </w:r>
      <w:r w:rsidR="00143297">
        <w:rPr>
          <w:rFonts w:ascii="Times New Roman" w:hAnsi="Times New Roman" w:cs="Times New Roman"/>
          <w:b/>
          <w:sz w:val="24"/>
          <w:szCs w:val="24"/>
          <w:lang w:val="en-US"/>
        </w:rPr>
        <w:t>2</w:t>
      </w: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1"/>
        <w:gridCol w:w="2531"/>
        <w:gridCol w:w="2835"/>
      </w:tblGrid>
      <w:tr w:rsidR="008C5345" w:rsidRPr="001029B4" w14:paraId="7505BDC2" w14:textId="77777777" w:rsidTr="004025D5">
        <w:trPr>
          <w:trHeight w:val="567"/>
        </w:trPr>
        <w:tc>
          <w:tcPr>
            <w:tcW w:w="4381" w:type="dxa"/>
            <w:tcBorders>
              <w:top w:val="single" w:sz="6" w:space="0" w:color="auto"/>
              <w:left w:val="single" w:sz="6" w:space="0" w:color="auto"/>
              <w:bottom w:val="single" w:sz="6" w:space="0" w:color="auto"/>
              <w:right w:val="single" w:sz="6" w:space="0" w:color="auto"/>
            </w:tcBorders>
            <w:vAlign w:val="center"/>
          </w:tcPr>
          <w:p w14:paraId="0FD5932D" w14:textId="77777777" w:rsidR="008C5345" w:rsidRPr="001029B4" w:rsidRDefault="008C5345" w:rsidP="00D519DF">
            <w:pPr>
              <w:widowControl w:val="0"/>
              <w:spacing w:before="240"/>
              <w:jc w:val="center"/>
              <w:rPr>
                <w:rFonts w:ascii="Times New Roman" w:hAnsi="Times New Roman" w:cs="Times New Roman"/>
                <w:b/>
                <w:sz w:val="24"/>
                <w:szCs w:val="24"/>
              </w:rPr>
            </w:pPr>
            <w:r w:rsidRPr="001029B4">
              <w:rPr>
                <w:rFonts w:ascii="Times New Roman" w:hAnsi="Times New Roman" w:cs="Times New Roman"/>
                <w:b/>
                <w:sz w:val="24"/>
                <w:szCs w:val="24"/>
              </w:rPr>
              <w:t>Учреждения и предприятия обслуживания</w:t>
            </w:r>
          </w:p>
        </w:tc>
        <w:tc>
          <w:tcPr>
            <w:tcW w:w="2531" w:type="dxa"/>
            <w:tcBorders>
              <w:top w:val="single" w:sz="6" w:space="0" w:color="auto"/>
              <w:left w:val="single" w:sz="6" w:space="0" w:color="auto"/>
              <w:bottom w:val="single" w:sz="6" w:space="0" w:color="auto"/>
              <w:right w:val="single" w:sz="6" w:space="0" w:color="auto"/>
            </w:tcBorders>
            <w:vAlign w:val="center"/>
          </w:tcPr>
          <w:p w14:paraId="0F7BD8AD" w14:textId="77777777" w:rsidR="008C5345" w:rsidRPr="001029B4" w:rsidRDefault="008C5345" w:rsidP="004025D5">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Показатели</w:t>
            </w:r>
          </w:p>
        </w:tc>
        <w:tc>
          <w:tcPr>
            <w:tcW w:w="2835" w:type="dxa"/>
            <w:tcBorders>
              <w:top w:val="single" w:sz="6" w:space="0" w:color="auto"/>
              <w:left w:val="single" w:sz="6" w:space="0" w:color="auto"/>
              <w:bottom w:val="single" w:sz="6" w:space="0" w:color="auto"/>
              <w:right w:val="single" w:sz="6" w:space="0" w:color="auto"/>
            </w:tcBorders>
            <w:vAlign w:val="center"/>
          </w:tcPr>
          <w:p w14:paraId="1D342896" w14:textId="77777777" w:rsidR="008C5345" w:rsidRPr="001029B4" w:rsidRDefault="008C5345" w:rsidP="004025D5">
            <w:pPr>
              <w:widowControl w:val="0"/>
              <w:ind w:left="-57" w:right="-57"/>
              <w:jc w:val="center"/>
              <w:rPr>
                <w:rFonts w:ascii="Times New Roman" w:hAnsi="Times New Roman" w:cs="Times New Roman"/>
                <w:b/>
                <w:spacing w:val="-2"/>
                <w:sz w:val="24"/>
                <w:szCs w:val="24"/>
              </w:rPr>
            </w:pPr>
            <w:r w:rsidRPr="001029B4">
              <w:rPr>
                <w:rFonts w:ascii="Times New Roman" w:hAnsi="Times New Roman" w:cs="Times New Roman"/>
                <w:b/>
                <w:spacing w:val="-2"/>
                <w:sz w:val="24"/>
                <w:szCs w:val="24"/>
              </w:rPr>
              <w:t>Размеры земельных участков</w:t>
            </w:r>
          </w:p>
        </w:tc>
      </w:tr>
      <w:tr w:rsidR="008C5345" w:rsidRPr="001029B4" w14:paraId="780F5C8A" w14:textId="77777777" w:rsidTr="004025D5">
        <w:trPr>
          <w:trHeight w:val="624"/>
        </w:trPr>
        <w:tc>
          <w:tcPr>
            <w:tcW w:w="4381" w:type="dxa"/>
            <w:tcBorders>
              <w:top w:val="single" w:sz="6" w:space="0" w:color="auto"/>
              <w:left w:val="single" w:sz="6" w:space="0" w:color="auto"/>
              <w:bottom w:val="single" w:sz="6" w:space="0" w:color="auto"/>
              <w:right w:val="single" w:sz="6" w:space="0" w:color="auto"/>
            </w:tcBorders>
          </w:tcPr>
          <w:p w14:paraId="784DAF50"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Дошкольные учреждения, мест на 1000 человек</w:t>
            </w:r>
          </w:p>
        </w:tc>
        <w:tc>
          <w:tcPr>
            <w:tcW w:w="2531" w:type="dxa"/>
            <w:tcBorders>
              <w:top w:val="single" w:sz="6" w:space="0" w:color="auto"/>
              <w:left w:val="single" w:sz="6" w:space="0" w:color="auto"/>
              <w:bottom w:val="single" w:sz="6" w:space="0" w:color="auto"/>
              <w:right w:val="single" w:sz="6" w:space="0" w:color="auto"/>
            </w:tcBorders>
          </w:tcPr>
          <w:p w14:paraId="574B895F"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По демографической структуре охват в пределах 70 % - 32;</w:t>
            </w:r>
          </w:p>
          <w:p w14:paraId="07E1DE5A"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охват в пределах 85 % - 39</w:t>
            </w:r>
          </w:p>
        </w:tc>
        <w:tc>
          <w:tcPr>
            <w:tcW w:w="2835" w:type="dxa"/>
            <w:tcBorders>
              <w:top w:val="single" w:sz="6" w:space="0" w:color="auto"/>
              <w:left w:val="single" w:sz="6" w:space="0" w:color="auto"/>
              <w:bottom w:val="single" w:sz="6" w:space="0" w:color="auto"/>
              <w:right w:val="single" w:sz="6" w:space="0" w:color="auto"/>
            </w:tcBorders>
          </w:tcPr>
          <w:p w14:paraId="7F1BD83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 xml:space="preserve">не менее </w:t>
            </w:r>
          </w:p>
          <w:p w14:paraId="6A41C42A" w14:textId="77777777" w:rsidR="008C5345" w:rsidRPr="001029B4" w:rsidRDefault="008C5345" w:rsidP="004025D5">
            <w:pPr>
              <w:widowControl w:val="0"/>
              <w:jc w:val="center"/>
              <w:rPr>
                <w:rFonts w:ascii="Times New Roman" w:hAnsi="Times New Roman" w:cs="Times New Roman"/>
                <w:sz w:val="24"/>
                <w:szCs w:val="24"/>
              </w:rPr>
            </w:pPr>
            <w:smartTag w:uri="urn:schemas-microsoft-com:office:smarttags" w:element="metricconverter">
              <w:smartTagPr>
                <w:attr w:name="ProductID" w:val="35 м2"/>
              </w:smartTagPr>
              <w:r w:rsidRPr="001029B4">
                <w:rPr>
                  <w:rFonts w:ascii="Times New Roman" w:hAnsi="Times New Roman" w:cs="Times New Roman"/>
                  <w:sz w:val="24"/>
                  <w:szCs w:val="24"/>
                </w:rPr>
                <w:t>35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xml:space="preserve"> на 1 место</w:t>
            </w:r>
          </w:p>
        </w:tc>
      </w:tr>
      <w:tr w:rsidR="008C5345" w:rsidRPr="001029B4" w14:paraId="3585BA04" w14:textId="77777777" w:rsidTr="004025D5">
        <w:trPr>
          <w:trHeight w:val="164"/>
        </w:trPr>
        <w:tc>
          <w:tcPr>
            <w:tcW w:w="4381" w:type="dxa"/>
            <w:tcBorders>
              <w:top w:val="single" w:sz="6" w:space="0" w:color="auto"/>
              <w:left w:val="single" w:sz="6" w:space="0" w:color="auto"/>
              <w:bottom w:val="single" w:sz="6" w:space="0" w:color="auto"/>
              <w:right w:val="single" w:sz="6" w:space="0" w:color="auto"/>
            </w:tcBorders>
          </w:tcPr>
          <w:p w14:paraId="005E1FCF"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Общеобразовательные школы, мест на 1000 человек</w:t>
            </w:r>
          </w:p>
        </w:tc>
        <w:tc>
          <w:tcPr>
            <w:tcW w:w="2531" w:type="dxa"/>
            <w:tcBorders>
              <w:top w:val="single" w:sz="6" w:space="0" w:color="auto"/>
              <w:left w:val="single" w:sz="6" w:space="0" w:color="auto"/>
              <w:bottom w:val="single" w:sz="6" w:space="0" w:color="auto"/>
              <w:right w:val="single" w:sz="6" w:space="0" w:color="auto"/>
            </w:tcBorders>
          </w:tcPr>
          <w:p w14:paraId="35F6FD79"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По демографической структуре охват 100 % учащихся основной школы – 95</w:t>
            </w:r>
          </w:p>
        </w:tc>
        <w:tc>
          <w:tcPr>
            <w:tcW w:w="2835" w:type="dxa"/>
            <w:tcBorders>
              <w:top w:val="single" w:sz="6" w:space="0" w:color="auto"/>
              <w:left w:val="single" w:sz="6" w:space="0" w:color="auto"/>
              <w:bottom w:val="single" w:sz="6" w:space="0" w:color="auto"/>
              <w:right w:val="single" w:sz="6" w:space="0" w:color="auto"/>
            </w:tcBorders>
          </w:tcPr>
          <w:p w14:paraId="5F66EA6A"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не менее</w:t>
            </w:r>
          </w:p>
          <w:p w14:paraId="0A3BDC79" w14:textId="77777777" w:rsidR="008C5345" w:rsidRPr="001029B4" w:rsidRDefault="008C5345" w:rsidP="004025D5">
            <w:pPr>
              <w:widowControl w:val="0"/>
              <w:jc w:val="center"/>
              <w:rPr>
                <w:rFonts w:ascii="Times New Roman" w:hAnsi="Times New Roman" w:cs="Times New Roman"/>
                <w:sz w:val="24"/>
                <w:szCs w:val="24"/>
              </w:rPr>
            </w:pPr>
            <w:smartTag w:uri="urn:schemas-microsoft-com:office:smarttags" w:element="metricconverter">
              <w:smartTagPr>
                <w:attr w:name="ProductID" w:val="16 м2"/>
              </w:smartTagPr>
              <w:r w:rsidRPr="001029B4">
                <w:rPr>
                  <w:rFonts w:ascii="Times New Roman" w:hAnsi="Times New Roman" w:cs="Times New Roman"/>
                  <w:sz w:val="24"/>
                  <w:szCs w:val="24"/>
                </w:rPr>
                <w:t>16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xml:space="preserve"> на 1 место</w:t>
            </w:r>
          </w:p>
        </w:tc>
      </w:tr>
      <w:tr w:rsidR="008C5345" w:rsidRPr="001029B4" w14:paraId="4D268CE6" w14:textId="77777777" w:rsidTr="004025D5">
        <w:trPr>
          <w:trHeight w:val="555"/>
        </w:trPr>
        <w:tc>
          <w:tcPr>
            <w:tcW w:w="4381" w:type="dxa"/>
            <w:tcBorders>
              <w:top w:val="single" w:sz="6" w:space="0" w:color="auto"/>
              <w:left w:val="single" w:sz="6" w:space="0" w:color="auto"/>
              <w:right w:val="single" w:sz="6" w:space="0" w:color="auto"/>
            </w:tcBorders>
          </w:tcPr>
          <w:p w14:paraId="663DFDCC"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Спортивно-досуговый комплекс, м</w:t>
            </w:r>
            <w:r w:rsidRPr="001029B4">
              <w:rPr>
                <w:rFonts w:ascii="Times New Roman" w:hAnsi="Times New Roman" w:cs="Times New Roman"/>
                <w:sz w:val="24"/>
                <w:szCs w:val="24"/>
                <w:vertAlign w:val="superscript"/>
              </w:rPr>
              <w:t>2</w:t>
            </w:r>
          </w:p>
          <w:p w14:paraId="733E6CD9"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общей площади на 1000 человек</w:t>
            </w:r>
          </w:p>
        </w:tc>
        <w:tc>
          <w:tcPr>
            <w:tcW w:w="2531" w:type="dxa"/>
            <w:tcBorders>
              <w:top w:val="single" w:sz="6" w:space="0" w:color="auto"/>
              <w:left w:val="single" w:sz="6" w:space="0" w:color="auto"/>
              <w:right w:val="single" w:sz="6" w:space="0" w:color="auto"/>
            </w:tcBorders>
          </w:tcPr>
          <w:p w14:paraId="3CE2B6B2"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300</w:t>
            </w:r>
          </w:p>
        </w:tc>
        <w:tc>
          <w:tcPr>
            <w:tcW w:w="2835" w:type="dxa"/>
            <w:tcBorders>
              <w:top w:val="single" w:sz="6" w:space="0" w:color="auto"/>
              <w:left w:val="single" w:sz="6" w:space="0" w:color="auto"/>
              <w:right w:val="single" w:sz="6" w:space="0" w:color="auto"/>
            </w:tcBorders>
          </w:tcPr>
          <w:p w14:paraId="608799DD"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0,2-</w:t>
            </w:r>
            <w:smartTag w:uri="urn:schemas-microsoft-com:office:smarttags" w:element="metricconverter">
              <w:smartTagPr>
                <w:attr w:name="ProductID" w:val="0,5 га"/>
              </w:smartTagPr>
              <w:r w:rsidRPr="001029B4">
                <w:rPr>
                  <w:rFonts w:ascii="Times New Roman" w:hAnsi="Times New Roman" w:cs="Times New Roman"/>
                  <w:sz w:val="24"/>
                  <w:szCs w:val="24"/>
                </w:rPr>
                <w:t>0,5 га</w:t>
              </w:r>
            </w:smartTag>
            <w:r w:rsidRPr="001029B4">
              <w:rPr>
                <w:rFonts w:ascii="Times New Roman" w:hAnsi="Times New Roman" w:cs="Times New Roman"/>
                <w:sz w:val="24"/>
                <w:szCs w:val="24"/>
              </w:rPr>
              <w:t xml:space="preserve"> на объект</w:t>
            </w:r>
          </w:p>
        </w:tc>
      </w:tr>
      <w:tr w:rsidR="008C5345" w:rsidRPr="001029B4" w14:paraId="5443C397" w14:textId="77777777" w:rsidTr="004025D5">
        <w:trPr>
          <w:trHeight w:val="1592"/>
        </w:trPr>
        <w:tc>
          <w:tcPr>
            <w:tcW w:w="4381" w:type="dxa"/>
            <w:tcBorders>
              <w:top w:val="single" w:sz="6" w:space="0" w:color="auto"/>
              <w:left w:val="single" w:sz="6" w:space="0" w:color="auto"/>
              <w:bottom w:val="single" w:sz="6" w:space="0" w:color="auto"/>
              <w:right w:val="single" w:sz="6" w:space="0" w:color="auto"/>
            </w:tcBorders>
          </w:tcPr>
          <w:p w14:paraId="5AF836AF"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Амбулаторно-поликлинические учреждения:</w:t>
            </w:r>
          </w:p>
          <w:p w14:paraId="7F56BD53" w14:textId="77777777" w:rsidR="008C5345" w:rsidRPr="001029B4" w:rsidRDefault="008C5345" w:rsidP="004025D5">
            <w:pPr>
              <w:widowControl w:val="0"/>
              <w:ind w:left="284"/>
              <w:rPr>
                <w:rFonts w:ascii="Times New Roman" w:hAnsi="Times New Roman" w:cs="Times New Roman"/>
                <w:sz w:val="24"/>
                <w:szCs w:val="24"/>
              </w:rPr>
            </w:pPr>
            <w:r w:rsidRPr="001029B4">
              <w:rPr>
                <w:rFonts w:ascii="Times New Roman" w:hAnsi="Times New Roman" w:cs="Times New Roman"/>
                <w:sz w:val="24"/>
                <w:szCs w:val="24"/>
              </w:rPr>
              <w:t>поликлиники, посещений в смену на 1000 человек</w:t>
            </w:r>
          </w:p>
          <w:p w14:paraId="3DAA0C9E" w14:textId="77777777" w:rsidR="008C5345" w:rsidRPr="001029B4" w:rsidRDefault="008C5345" w:rsidP="004025D5">
            <w:pPr>
              <w:widowControl w:val="0"/>
              <w:ind w:left="284"/>
              <w:rPr>
                <w:rFonts w:ascii="Times New Roman" w:hAnsi="Times New Roman" w:cs="Times New Roman"/>
                <w:sz w:val="24"/>
                <w:szCs w:val="24"/>
              </w:rPr>
            </w:pPr>
            <w:r w:rsidRPr="001029B4">
              <w:rPr>
                <w:rFonts w:ascii="Times New Roman" w:hAnsi="Times New Roman" w:cs="Times New Roman"/>
                <w:sz w:val="24"/>
                <w:szCs w:val="24"/>
              </w:rPr>
              <w:t>амбулатории,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общей площади на 1000 человек</w:t>
            </w:r>
          </w:p>
        </w:tc>
        <w:tc>
          <w:tcPr>
            <w:tcW w:w="2531" w:type="dxa"/>
            <w:tcBorders>
              <w:top w:val="single" w:sz="6" w:space="0" w:color="auto"/>
              <w:left w:val="single" w:sz="6" w:space="0" w:color="auto"/>
              <w:bottom w:val="single" w:sz="6" w:space="0" w:color="auto"/>
              <w:right w:val="single" w:sz="6" w:space="0" w:color="auto"/>
            </w:tcBorders>
          </w:tcPr>
          <w:p w14:paraId="3FB2DFCB" w14:textId="77777777" w:rsidR="008C5345" w:rsidRPr="001029B4" w:rsidRDefault="008C5345" w:rsidP="004025D5">
            <w:pPr>
              <w:widowControl w:val="0"/>
              <w:spacing w:line="230" w:lineRule="auto"/>
              <w:jc w:val="center"/>
              <w:rPr>
                <w:rFonts w:ascii="Times New Roman" w:hAnsi="Times New Roman" w:cs="Times New Roman"/>
                <w:sz w:val="24"/>
                <w:szCs w:val="24"/>
              </w:rPr>
            </w:pPr>
          </w:p>
          <w:p w14:paraId="4C4032C8" w14:textId="77777777" w:rsidR="008C5345" w:rsidRPr="001029B4" w:rsidRDefault="008C5345" w:rsidP="004025D5">
            <w:pPr>
              <w:widowControl w:val="0"/>
              <w:spacing w:line="230" w:lineRule="auto"/>
              <w:jc w:val="center"/>
              <w:rPr>
                <w:rFonts w:ascii="Times New Roman" w:hAnsi="Times New Roman" w:cs="Times New Roman"/>
                <w:sz w:val="24"/>
                <w:szCs w:val="24"/>
              </w:rPr>
            </w:pPr>
          </w:p>
          <w:p w14:paraId="55E8F9CC"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22</w:t>
            </w:r>
          </w:p>
          <w:p w14:paraId="65C3EA76" w14:textId="77777777" w:rsidR="008C5345" w:rsidRPr="001029B4" w:rsidRDefault="008C5345" w:rsidP="004025D5">
            <w:pPr>
              <w:widowControl w:val="0"/>
              <w:spacing w:line="230" w:lineRule="auto"/>
              <w:jc w:val="center"/>
              <w:rPr>
                <w:rFonts w:ascii="Times New Roman" w:hAnsi="Times New Roman" w:cs="Times New Roman"/>
                <w:sz w:val="24"/>
                <w:szCs w:val="24"/>
              </w:rPr>
            </w:pPr>
          </w:p>
          <w:p w14:paraId="2806AB87"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50</w:t>
            </w:r>
          </w:p>
        </w:tc>
        <w:tc>
          <w:tcPr>
            <w:tcW w:w="2835" w:type="dxa"/>
            <w:tcBorders>
              <w:top w:val="single" w:sz="6" w:space="0" w:color="auto"/>
              <w:left w:val="single" w:sz="6" w:space="0" w:color="auto"/>
              <w:bottom w:val="single" w:sz="6" w:space="0" w:color="auto"/>
              <w:right w:val="single" w:sz="6" w:space="0" w:color="auto"/>
            </w:tcBorders>
          </w:tcPr>
          <w:p w14:paraId="22EF1AC8" w14:textId="77777777" w:rsidR="008C5345" w:rsidRPr="001029B4" w:rsidRDefault="008C5345" w:rsidP="004025D5">
            <w:pPr>
              <w:widowControl w:val="0"/>
              <w:jc w:val="center"/>
              <w:rPr>
                <w:rFonts w:ascii="Times New Roman" w:hAnsi="Times New Roman" w:cs="Times New Roman"/>
                <w:sz w:val="24"/>
                <w:szCs w:val="24"/>
              </w:rPr>
            </w:pPr>
            <w:smartTag w:uri="urn:schemas-microsoft-com:office:smarttags" w:element="metricconverter">
              <w:smartTagPr>
                <w:attr w:name="ProductID" w:val="0,1 га"/>
              </w:smartTagPr>
              <w:r w:rsidRPr="001029B4">
                <w:rPr>
                  <w:rFonts w:ascii="Times New Roman" w:hAnsi="Times New Roman" w:cs="Times New Roman"/>
                  <w:sz w:val="24"/>
                  <w:szCs w:val="24"/>
                </w:rPr>
                <w:t>0,1 га</w:t>
              </w:r>
            </w:smartTag>
            <w:r w:rsidRPr="001029B4">
              <w:rPr>
                <w:rFonts w:ascii="Times New Roman" w:hAnsi="Times New Roman" w:cs="Times New Roman"/>
                <w:sz w:val="24"/>
                <w:szCs w:val="24"/>
              </w:rPr>
              <w:t xml:space="preserve"> на 100 посещений в смену, но не менее:</w:t>
            </w:r>
          </w:p>
          <w:p w14:paraId="49E34219" w14:textId="77777777" w:rsidR="008C5345" w:rsidRPr="001029B4" w:rsidRDefault="008C5345" w:rsidP="004025D5">
            <w:pPr>
              <w:widowControl w:val="0"/>
              <w:jc w:val="center"/>
              <w:rPr>
                <w:rFonts w:ascii="Times New Roman" w:hAnsi="Times New Roman" w:cs="Times New Roman"/>
                <w:sz w:val="24"/>
                <w:szCs w:val="24"/>
              </w:rPr>
            </w:pPr>
            <w:smartTag w:uri="urn:schemas-microsoft-com:office:smarttags" w:element="metricconverter">
              <w:smartTagPr>
                <w:attr w:name="ProductID" w:val="0,5 га"/>
              </w:smartTagPr>
              <w:r w:rsidRPr="001029B4">
                <w:rPr>
                  <w:rFonts w:ascii="Times New Roman" w:hAnsi="Times New Roman" w:cs="Times New Roman"/>
                  <w:sz w:val="24"/>
                  <w:szCs w:val="24"/>
                </w:rPr>
                <w:t>0,5 га</w:t>
              </w:r>
            </w:smartTag>
            <w:r w:rsidRPr="001029B4">
              <w:rPr>
                <w:rFonts w:ascii="Times New Roman" w:hAnsi="Times New Roman" w:cs="Times New Roman"/>
                <w:sz w:val="24"/>
                <w:szCs w:val="24"/>
              </w:rPr>
              <w:t xml:space="preserve"> на объект</w:t>
            </w:r>
          </w:p>
          <w:p w14:paraId="2E6B91F3" w14:textId="77777777" w:rsidR="008C5345" w:rsidRPr="001029B4" w:rsidRDefault="008C5345" w:rsidP="004025D5">
            <w:pPr>
              <w:widowControl w:val="0"/>
              <w:jc w:val="center"/>
              <w:rPr>
                <w:rFonts w:ascii="Times New Roman" w:hAnsi="Times New Roman" w:cs="Times New Roman"/>
                <w:sz w:val="24"/>
                <w:szCs w:val="24"/>
              </w:rPr>
            </w:pPr>
          </w:p>
          <w:p w14:paraId="6FCADB16" w14:textId="77777777" w:rsidR="008C5345" w:rsidRPr="001029B4" w:rsidRDefault="008C5345" w:rsidP="004025D5">
            <w:pPr>
              <w:widowControl w:val="0"/>
              <w:jc w:val="center"/>
              <w:rPr>
                <w:rFonts w:ascii="Times New Roman" w:hAnsi="Times New Roman" w:cs="Times New Roman"/>
                <w:sz w:val="24"/>
                <w:szCs w:val="24"/>
              </w:rPr>
            </w:pPr>
            <w:smartTag w:uri="urn:schemas-microsoft-com:office:smarttags" w:element="metricconverter">
              <w:smartTagPr>
                <w:attr w:name="ProductID" w:val="0,2 га"/>
              </w:smartTagPr>
              <w:r w:rsidRPr="001029B4">
                <w:rPr>
                  <w:rFonts w:ascii="Times New Roman" w:hAnsi="Times New Roman" w:cs="Times New Roman"/>
                  <w:sz w:val="24"/>
                  <w:szCs w:val="24"/>
                </w:rPr>
                <w:t>0,2 га</w:t>
              </w:r>
            </w:smartTag>
            <w:r w:rsidRPr="001029B4">
              <w:rPr>
                <w:rFonts w:ascii="Times New Roman" w:hAnsi="Times New Roman" w:cs="Times New Roman"/>
                <w:sz w:val="24"/>
                <w:szCs w:val="24"/>
              </w:rPr>
              <w:t xml:space="preserve"> на объект</w:t>
            </w:r>
          </w:p>
        </w:tc>
      </w:tr>
      <w:tr w:rsidR="008C5345" w:rsidRPr="001029B4" w14:paraId="4D5126B6" w14:textId="77777777" w:rsidTr="004025D5">
        <w:trPr>
          <w:trHeight w:val="612"/>
        </w:trPr>
        <w:tc>
          <w:tcPr>
            <w:tcW w:w="4381" w:type="dxa"/>
            <w:tcBorders>
              <w:top w:val="single" w:sz="6" w:space="0" w:color="auto"/>
              <w:left w:val="single" w:sz="6" w:space="0" w:color="auto"/>
              <w:right w:val="single" w:sz="6" w:space="0" w:color="auto"/>
            </w:tcBorders>
          </w:tcPr>
          <w:p w14:paraId="46B36793"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Аптеки,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общей площади на 1000 </w:t>
            </w:r>
          </w:p>
          <w:p w14:paraId="6B994592"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человек</w:t>
            </w:r>
          </w:p>
        </w:tc>
        <w:tc>
          <w:tcPr>
            <w:tcW w:w="2531" w:type="dxa"/>
            <w:tcBorders>
              <w:top w:val="single" w:sz="6" w:space="0" w:color="auto"/>
              <w:left w:val="single" w:sz="6" w:space="0" w:color="auto"/>
              <w:right w:val="single" w:sz="6" w:space="0" w:color="auto"/>
            </w:tcBorders>
          </w:tcPr>
          <w:p w14:paraId="720EE3B4"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50</w:t>
            </w:r>
          </w:p>
        </w:tc>
        <w:tc>
          <w:tcPr>
            <w:tcW w:w="2835" w:type="dxa"/>
            <w:tcBorders>
              <w:top w:val="single" w:sz="6" w:space="0" w:color="auto"/>
              <w:left w:val="single" w:sz="6" w:space="0" w:color="auto"/>
              <w:right w:val="single" w:sz="6" w:space="0" w:color="auto"/>
            </w:tcBorders>
          </w:tcPr>
          <w:p w14:paraId="40425F5C"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0,2-</w:t>
            </w:r>
            <w:smartTag w:uri="urn:schemas-microsoft-com:office:smarttags" w:element="metricconverter">
              <w:smartTagPr>
                <w:attr w:name="ProductID" w:val="0,4 га"/>
              </w:smartTagPr>
              <w:r w:rsidRPr="001029B4">
                <w:rPr>
                  <w:rFonts w:ascii="Times New Roman" w:hAnsi="Times New Roman" w:cs="Times New Roman"/>
                  <w:sz w:val="24"/>
                  <w:szCs w:val="24"/>
                </w:rPr>
                <w:t>0,4 га</w:t>
              </w:r>
            </w:smartTag>
            <w:r w:rsidRPr="001029B4">
              <w:rPr>
                <w:rFonts w:ascii="Times New Roman" w:hAnsi="Times New Roman" w:cs="Times New Roman"/>
                <w:sz w:val="24"/>
                <w:szCs w:val="24"/>
              </w:rPr>
              <w:t xml:space="preserve"> на объект</w:t>
            </w:r>
          </w:p>
        </w:tc>
      </w:tr>
      <w:tr w:rsidR="008C5345" w:rsidRPr="001029B4" w14:paraId="3F9E8C9D" w14:textId="77777777" w:rsidTr="004025D5">
        <w:trPr>
          <w:trHeight w:val="454"/>
        </w:trPr>
        <w:tc>
          <w:tcPr>
            <w:tcW w:w="4381" w:type="dxa"/>
            <w:tcBorders>
              <w:top w:val="single" w:sz="6" w:space="0" w:color="auto"/>
              <w:left w:val="single" w:sz="6" w:space="0" w:color="auto"/>
              <w:bottom w:val="single" w:sz="6" w:space="0" w:color="auto"/>
              <w:right w:val="single" w:sz="6" w:space="0" w:color="auto"/>
            </w:tcBorders>
          </w:tcPr>
          <w:p w14:paraId="3D46E93C"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Аптечные киоски,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общей площади на 1000 человек</w:t>
            </w:r>
          </w:p>
        </w:tc>
        <w:tc>
          <w:tcPr>
            <w:tcW w:w="2531" w:type="dxa"/>
            <w:tcBorders>
              <w:top w:val="single" w:sz="6" w:space="0" w:color="auto"/>
              <w:left w:val="single" w:sz="6" w:space="0" w:color="auto"/>
              <w:bottom w:val="single" w:sz="6" w:space="0" w:color="auto"/>
              <w:right w:val="single" w:sz="6" w:space="0" w:color="auto"/>
            </w:tcBorders>
          </w:tcPr>
          <w:p w14:paraId="646E89D2"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10</w:t>
            </w:r>
          </w:p>
        </w:tc>
        <w:tc>
          <w:tcPr>
            <w:tcW w:w="2835" w:type="dxa"/>
            <w:tcBorders>
              <w:top w:val="single" w:sz="6" w:space="0" w:color="auto"/>
              <w:left w:val="single" w:sz="6" w:space="0" w:color="auto"/>
              <w:bottom w:val="single" w:sz="6" w:space="0" w:color="auto"/>
              <w:right w:val="single" w:sz="6" w:space="0" w:color="auto"/>
            </w:tcBorders>
          </w:tcPr>
          <w:p w14:paraId="7FAA341F" w14:textId="77777777" w:rsidR="008C5345" w:rsidRPr="001029B4" w:rsidRDefault="008C5345" w:rsidP="004025D5">
            <w:pPr>
              <w:widowControl w:val="0"/>
              <w:jc w:val="center"/>
              <w:rPr>
                <w:rFonts w:ascii="Times New Roman" w:hAnsi="Times New Roman" w:cs="Times New Roman"/>
                <w:sz w:val="24"/>
                <w:szCs w:val="24"/>
              </w:rPr>
            </w:pPr>
            <w:smartTag w:uri="urn:schemas-microsoft-com:office:smarttags" w:element="metricconverter">
              <w:smartTagPr>
                <w:attr w:name="ProductID" w:val="0,05 га"/>
              </w:smartTagPr>
              <w:r w:rsidRPr="001029B4">
                <w:rPr>
                  <w:rFonts w:ascii="Times New Roman" w:hAnsi="Times New Roman" w:cs="Times New Roman"/>
                  <w:sz w:val="24"/>
                  <w:szCs w:val="24"/>
                </w:rPr>
                <w:t>0,05 га</w:t>
              </w:r>
            </w:smartTag>
            <w:r w:rsidRPr="001029B4">
              <w:rPr>
                <w:rFonts w:ascii="Times New Roman" w:hAnsi="Times New Roman" w:cs="Times New Roman"/>
                <w:sz w:val="24"/>
                <w:szCs w:val="24"/>
              </w:rPr>
              <w:t xml:space="preserve"> на объект или встроенные</w:t>
            </w:r>
          </w:p>
        </w:tc>
      </w:tr>
      <w:tr w:rsidR="008C5345" w:rsidRPr="001029B4" w14:paraId="6F4C46E1" w14:textId="77777777" w:rsidTr="004025D5">
        <w:trPr>
          <w:trHeight w:val="945"/>
        </w:trPr>
        <w:tc>
          <w:tcPr>
            <w:tcW w:w="4381" w:type="dxa"/>
            <w:tcBorders>
              <w:top w:val="single" w:sz="6" w:space="0" w:color="auto"/>
              <w:left w:val="single" w:sz="6" w:space="0" w:color="auto"/>
              <w:bottom w:val="single" w:sz="6" w:space="0" w:color="auto"/>
              <w:right w:val="single" w:sz="6" w:space="0" w:color="auto"/>
            </w:tcBorders>
          </w:tcPr>
          <w:p w14:paraId="4085268C"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Предприятия повседневной торговли,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торговой площади на 1000 человек:</w:t>
            </w:r>
          </w:p>
          <w:p w14:paraId="4F249596" w14:textId="77777777" w:rsidR="008C5345" w:rsidRPr="001029B4" w:rsidRDefault="008C5345" w:rsidP="004025D5">
            <w:pPr>
              <w:widowControl w:val="0"/>
              <w:ind w:left="284"/>
              <w:rPr>
                <w:rFonts w:ascii="Times New Roman" w:hAnsi="Times New Roman" w:cs="Times New Roman"/>
                <w:sz w:val="24"/>
                <w:szCs w:val="24"/>
              </w:rPr>
            </w:pPr>
            <w:r w:rsidRPr="001029B4">
              <w:rPr>
                <w:rFonts w:ascii="Times New Roman" w:hAnsi="Times New Roman" w:cs="Times New Roman"/>
                <w:sz w:val="24"/>
                <w:szCs w:val="24"/>
              </w:rPr>
              <w:t>продовольственные магазины</w:t>
            </w:r>
          </w:p>
          <w:p w14:paraId="498B7555" w14:textId="77777777" w:rsidR="008C5345" w:rsidRPr="001029B4" w:rsidRDefault="008C5345" w:rsidP="004025D5">
            <w:pPr>
              <w:widowControl w:val="0"/>
              <w:ind w:left="284"/>
              <w:rPr>
                <w:rFonts w:ascii="Times New Roman" w:hAnsi="Times New Roman" w:cs="Times New Roman"/>
                <w:sz w:val="24"/>
                <w:szCs w:val="24"/>
              </w:rPr>
            </w:pPr>
            <w:r w:rsidRPr="001029B4">
              <w:rPr>
                <w:rFonts w:ascii="Times New Roman" w:hAnsi="Times New Roman" w:cs="Times New Roman"/>
                <w:sz w:val="24"/>
                <w:szCs w:val="24"/>
              </w:rPr>
              <w:lastRenderedPageBreak/>
              <w:t>непродовольственные магазины</w:t>
            </w:r>
          </w:p>
        </w:tc>
        <w:tc>
          <w:tcPr>
            <w:tcW w:w="2531" w:type="dxa"/>
            <w:tcBorders>
              <w:top w:val="single" w:sz="6" w:space="0" w:color="auto"/>
              <w:left w:val="single" w:sz="6" w:space="0" w:color="auto"/>
              <w:bottom w:val="single" w:sz="6" w:space="0" w:color="auto"/>
              <w:right w:val="single" w:sz="6" w:space="0" w:color="auto"/>
            </w:tcBorders>
          </w:tcPr>
          <w:p w14:paraId="06210F8E" w14:textId="77777777" w:rsidR="008C5345" w:rsidRPr="001029B4" w:rsidRDefault="008C5345" w:rsidP="004025D5">
            <w:pPr>
              <w:widowControl w:val="0"/>
              <w:spacing w:line="230" w:lineRule="auto"/>
              <w:jc w:val="center"/>
              <w:rPr>
                <w:rFonts w:ascii="Times New Roman" w:hAnsi="Times New Roman" w:cs="Times New Roman"/>
                <w:sz w:val="24"/>
                <w:szCs w:val="24"/>
              </w:rPr>
            </w:pPr>
          </w:p>
          <w:p w14:paraId="3D5E6D9D" w14:textId="77777777" w:rsidR="008C5345" w:rsidRPr="001029B4" w:rsidRDefault="008C5345" w:rsidP="004025D5">
            <w:pPr>
              <w:widowControl w:val="0"/>
              <w:spacing w:line="230" w:lineRule="auto"/>
              <w:jc w:val="center"/>
              <w:rPr>
                <w:rFonts w:ascii="Times New Roman" w:hAnsi="Times New Roman" w:cs="Times New Roman"/>
                <w:sz w:val="24"/>
                <w:szCs w:val="24"/>
              </w:rPr>
            </w:pPr>
          </w:p>
          <w:p w14:paraId="6A9FEE42"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70</w:t>
            </w:r>
          </w:p>
          <w:p w14:paraId="14844C18"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lastRenderedPageBreak/>
              <w:t>30</w:t>
            </w:r>
          </w:p>
        </w:tc>
        <w:tc>
          <w:tcPr>
            <w:tcW w:w="2835" w:type="dxa"/>
            <w:tcBorders>
              <w:top w:val="single" w:sz="6" w:space="0" w:color="auto"/>
              <w:left w:val="single" w:sz="6" w:space="0" w:color="auto"/>
              <w:bottom w:val="single" w:sz="6" w:space="0" w:color="auto"/>
              <w:right w:val="single" w:sz="6" w:space="0" w:color="auto"/>
            </w:tcBorders>
          </w:tcPr>
          <w:p w14:paraId="326800B2" w14:textId="77777777" w:rsidR="008C5345" w:rsidRPr="001029B4" w:rsidRDefault="008C5345" w:rsidP="004025D5">
            <w:pPr>
              <w:widowControl w:val="0"/>
              <w:jc w:val="center"/>
              <w:rPr>
                <w:rFonts w:ascii="Times New Roman" w:hAnsi="Times New Roman" w:cs="Times New Roman"/>
                <w:sz w:val="24"/>
                <w:szCs w:val="24"/>
              </w:rPr>
            </w:pPr>
          </w:p>
          <w:p w14:paraId="5AEF8D8C" w14:textId="77777777" w:rsidR="008C5345" w:rsidRPr="001029B4" w:rsidRDefault="008C5345" w:rsidP="004025D5">
            <w:pPr>
              <w:widowControl w:val="0"/>
              <w:jc w:val="center"/>
              <w:rPr>
                <w:rFonts w:ascii="Times New Roman" w:hAnsi="Times New Roman" w:cs="Times New Roman"/>
                <w:sz w:val="24"/>
                <w:szCs w:val="24"/>
              </w:rPr>
            </w:pPr>
          </w:p>
          <w:p w14:paraId="3316086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lastRenderedPageBreak/>
              <w:t>0,2-</w:t>
            </w:r>
            <w:smartTag w:uri="urn:schemas-microsoft-com:office:smarttags" w:element="metricconverter">
              <w:smartTagPr>
                <w:attr w:name="ProductID" w:val="0,3 га"/>
              </w:smartTagPr>
              <w:r w:rsidRPr="001029B4">
                <w:rPr>
                  <w:rFonts w:ascii="Times New Roman" w:hAnsi="Times New Roman" w:cs="Times New Roman"/>
                  <w:sz w:val="24"/>
                  <w:szCs w:val="24"/>
                </w:rPr>
                <w:t>0,3 га</w:t>
              </w:r>
            </w:smartTag>
            <w:r w:rsidRPr="001029B4">
              <w:rPr>
                <w:rFonts w:ascii="Times New Roman" w:hAnsi="Times New Roman" w:cs="Times New Roman"/>
                <w:sz w:val="24"/>
                <w:szCs w:val="24"/>
              </w:rPr>
              <w:t xml:space="preserve"> на объект</w:t>
            </w:r>
          </w:p>
        </w:tc>
      </w:tr>
      <w:tr w:rsidR="008C5345" w:rsidRPr="001029B4" w14:paraId="65B05D24" w14:textId="77777777" w:rsidTr="004025D5">
        <w:trPr>
          <w:trHeight w:val="459"/>
        </w:trPr>
        <w:tc>
          <w:tcPr>
            <w:tcW w:w="4381" w:type="dxa"/>
            <w:tcBorders>
              <w:top w:val="single" w:sz="6" w:space="0" w:color="auto"/>
              <w:left w:val="single" w:sz="6" w:space="0" w:color="auto"/>
              <w:bottom w:val="single" w:sz="6" w:space="0" w:color="auto"/>
              <w:right w:val="single" w:sz="6" w:space="0" w:color="auto"/>
            </w:tcBorders>
          </w:tcPr>
          <w:p w14:paraId="5C48172E"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lastRenderedPageBreak/>
              <w:t>Предприятия бытового обслуживания, рабочих мест на 1000 человек</w:t>
            </w:r>
          </w:p>
        </w:tc>
        <w:tc>
          <w:tcPr>
            <w:tcW w:w="2531" w:type="dxa"/>
            <w:tcBorders>
              <w:top w:val="single" w:sz="6" w:space="0" w:color="auto"/>
              <w:left w:val="single" w:sz="6" w:space="0" w:color="auto"/>
              <w:bottom w:val="single" w:sz="6" w:space="0" w:color="auto"/>
              <w:right w:val="single" w:sz="6" w:space="0" w:color="auto"/>
            </w:tcBorders>
          </w:tcPr>
          <w:p w14:paraId="54AE19D9"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2</w:t>
            </w:r>
          </w:p>
        </w:tc>
        <w:tc>
          <w:tcPr>
            <w:tcW w:w="2835" w:type="dxa"/>
            <w:tcBorders>
              <w:top w:val="single" w:sz="6" w:space="0" w:color="auto"/>
              <w:left w:val="single" w:sz="6" w:space="0" w:color="auto"/>
              <w:bottom w:val="single" w:sz="6" w:space="0" w:color="auto"/>
              <w:right w:val="single" w:sz="6" w:space="0" w:color="auto"/>
            </w:tcBorders>
          </w:tcPr>
          <w:p w14:paraId="36228761" w14:textId="77777777" w:rsidR="008C5345" w:rsidRPr="001029B4" w:rsidRDefault="008C5345" w:rsidP="004025D5">
            <w:pPr>
              <w:widowControl w:val="0"/>
              <w:jc w:val="center"/>
              <w:rPr>
                <w:rFonts w:ascii="Times New Roman" w:hAnsi="Times New Roman" w:cs="Times New Roman"/>
                <w:sz w:val="24"/>
                <w:szCs w:val="24"/>
              </w:rPr>
            </w:pPr>
            <w:smartTag w:uri="urn:schemas-microsoft-com:office:smarttags" w:element="metricconverter">
              <w:smartTagPr>
                <w:attr w:name="ProductID" w:val="0,15 га"/>
              </w:smartTagPr>
              <w:r w:rsidRPr="001029B4">
                <w:rPr>
                  <w:rFonts w:ascii="Times New Roman" w:hAnsi="Times New Roman" w:cs="Times New Roman"/>
                  <w:sz w:val="24"/>
                  <w:szCs w:val="24"/>
                </w:rPr>
                <w:t>0,15 га</w:t>
              </w:r>
            </w:smartTag>
            <w:r w:rsidRPr="001029B4">
              <w:rPr>
                <w:rFonts w:ascii="Times New Roman" w:hAnsi="Times New Roman" w:cs="Times New Roman"/>
                <w:sz w:val="24"/>
                <w:szCs w:val="24"/>
              </w:rPr>
              <w:t xml:space="preserve"> на объект</w:t>
            </w:r>
          </w:p>
        </w:tc>
      </w:tr>
      <w:tr w:rsidR="008C5345" w:rsidRPr="001029B4" w14:paraId="0DD97CAB" w14:textId="77777777" w:rsidTr="004025D5">
        <w:trPr>
          <w:trHeight w:val="103"/>
        </w:trPr>
        <w:tc>
          <w:tcPr>
            <w:tcW w:w="4381" w:type="dxa"/>
            <w:tcBorders>
              <w:top w:val="single" w:sz="6" w:space="0" w:color="auto"/>
              <w:left w:val="single" w:sz="6" w:space="0" w:color="auto"/>
              <w:bottom w:val="single" w:sz="6" w:space="0" w:color="auto"/>
              <w:right w:val="single" w:sz="6" w:space="0" w:color="auto"/>
            </w:tcBorders>
          </w:tcPr>
          <w:p w14:paraId="39F2242A"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Отделение связи, объект</w:t>
            </w:r>
          </w:p>
        </w:tc>
        <w:tc>
          <w:tcPr>
            <w:tcW w:w="2531" w:type="dxa"/>
            <w:tcBorders>
              <w:top w:val="single" w:sz="6" w:space="0" w:color="auto"/>
              <w:left w:val="single" w:sz="6" w:space="0" w:color="auto"/>
              <w:bottom w:val="single" w:sz="6" w:space="0" w:color="auto"/>
              <w:right w:val="single" w:sz="6" w:space="0" w:color="auto"/>
            </w:tcBorders>
          </w:tcPr>
          <w:p w14:paraId="1962434A"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1</w:t>
            </w:r>
          </w:p>
        </w:tc>
        <w:tc>
          <w:tcPr>
            <w:tcW w:w="2835" w:type="dxa"/>
            <w:vMerge w:val="restart"/>
            <w:tcBorders>
              <w:top w:val="single" w:sz="6" w:space="0" w:color="auto"/>
              <w:left w:val="single" w:sz="6" w:space="0" w:color="auto"/>
              <w:right w:val="single" w:sz="6" w:space="0" w:color="auto"/>
            </w:tcBorders>
            <w:vAlign w:val="center"/>
          </w:tcPr>
          <w:p w14:paraId="69BC342A"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0,1-</w:t>
            </w:r>
            <w:smartTag w:uri="urn:schemas-microsoft-com:office:smarttags" w:element="metricconverter">
              <w:smartTagPr>
                <w:attr w:name="ProductID" w:val="0,15 га"/>
              </w:smartTagPr>
              <w:r w:rsidRPr="001029B4">
                <w:rPr>
                  <w:rFonts w:ascii="Times New Roman" w:hAnsi="Times New Roman" w:cs="Times New Roman"/>
                  <w:sz w:val="24"/>
                  <w:szCs w:val="24"/>
                </w:rPr>
                <w:t>0,15 га</w:t>
              </w:r>
            </w:smartTag>
          </w:p>
          <w:p w14:paraId="742A17A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на объект</w:t>
            </w:r>
          </w:p>
        </w:tc>
      </w:tr>
      <w:tr w:rsidR="008C5345" w:rsidRPr="001029B4" w14:paraId="2C7730BE" w14:textId="77777777" w:rsidTr="004025D5">
        <w:trPr>
          <w:trHeight w:val="324"/>
        </w:trPr>
        <w:tc>
          <w:tcPr>
            <w:tcW w:w="4381" w:type="dxa"/>
            <w:tcBorders>
              <w:top w:val="single" w:sz="6" w:space="0" w:color="auto"/>
              <w:left w:val="single" w:sz="6" w:space="0" w:color="auto"/>
              <w:bottom w:val="single" w:sz="6" w:space="0" w:color="auto"/>
              <w:right w:val="single" w:sz="6" w:space="0" w:color="auto"/>
            </w:tcBorders>
          </w:tcPr>
          <w:p w14:paraId="6B90654A"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Отделение банка,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общей площади на 1000 человек</w:t>
            </w:r>
          </w:p>
        </w:tc>
        <w:tc>
          <w:tcPr>
            <w:tcW w:w="2531" w:type="dxa"/>
            <w:tcBorders>
              <w:top w:val="single" w:sz="6" w:space="0" w:color="auto"/>
              <w:left w:val="single" w:sz="6" w:space="0" w:color="auto"/>
              <w:bottom w:val="single" w:sz="6" w:space="0" w:color="auto"/>
              <w:right w:val="single" w:sz="6" w:space="0" w:color="auto"/>
            </w:tcBorders>
          </w:tcPr>
          <w:p w14:paraId="1D8AB86D"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40</w:t>
            </w:r>
          </w:p>
        </w:tc>
        <w:tc>
          <w:tcPr>
            <w:tcW w:w="2835" w:type="dxa"/>
            <w:vMerge/>
            <w:tcBorders>
              <w:left w:val="single" w:sz="6" w:space="0" w:color="auto"/>
              <w:right w:val="single" w:sz="6" w:space="0" w:color="auto"/>
            </w:tcBorders>
          </w:tcPr>
          <w:p w14:paraId="6DD200D7" w14:textId="77777777" w:rsidR="008C5345" w:rsidRPr="001029B4" w:rsidRDefault="008C5345" w:rsidP="004025D5">
            <w:pPr>
              <w:widowControl w:val="0"/>
              <w:jc w:val="center"/>
              <w:rPr>
                <w:rFonts w:ascii="Times New Roman" w:hAnsi="Times New Roman" w:cs="Times New Roman"/>
                <w:sz w:val="24"/>
                <w:szCs w:val="24"/>
              </w:rPr>
            </w:pPr>
          </w:p>
        </w:tc>
      </w:tr>
      <w:tr w:rsidR="008C5345" w:rsidRPr="001029B4" w14:paraId="67DA7812" w14:textId="77777777" w:rsidTr="004025D5">
        <w:trPr>
          <w:trHeight w:val="135"/>
        </w:trPr>
        <w:tc>
          <w:tcPr>
            <w:tcW w:w="4381" w:type="dxa"/>
            <w:tcBorders>
              <w:top w:val="single" w:sz="6" w:space="0" w:color="auto"/>
              <w:left w:val="single" w:sz="6" w:space="0" w:color="auto"/>
              <w:bottom w:val="single" w:sz="6" w:space="0" w:color="auto"/>
              <w:right w:val="single" w:sz="6" w:space="0" w:color="auto"/>
            </w:tcBorders>
          </w:tcPr>
          <w:p w14:paraId="7395AD94"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Опорный пункт охраны порядка, объект</w:t>
            </w:r>
          </w:p>
        </w:tc>
        <w:tc>
          <w:tcPr>
            <w:tcW w:w="2531" w:type="dxa"/>
            <w:tcBorders>
              <w:top w:val="single" w:sz="6" w:space="0" w:color="auto"/>
              <w:left w:val="single" w:sz="6" w:space="0" w:color="auto"/>
              <w:bottom w:val="single" w:sz="6" w:space="0" w:color="auto"/>
              <w:right w:val="single" w:sz="6" w:space="0" w:color="auto"/>
            </w:tcBorders>
          </w:tcPr>
          <w:p w14:paraId="50310EAF"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1</w:t>
            </w:r>
          </w:p>
        </w:tc>
        <w:tc>
          <w:tcPr>
            <w:tcW w:w="2835" w:type="dxa"/>
            <w:vMerge/>
            <w:tcBorders>
              <w:left w:val="single" w:sz="6" w:space="0" w:color="auto"/>
              <w:right w:val="single" w:sz="6" w:space="0" w:color="auto"/>
            </w:tcBorders>
          </w:tcPr>
          <w:p w14:paraId="050D3C99" w14:textId="77777777" w:rsidR="008C5345" w:rsidRPr="001029B4" w:rsidRDefault="008C5345" w:rsidP="004025D5">
            <w:pPr>
              <w:widowControl w:val="0"/>
              <w:jc w:val="center"/>
              <w:rPr>
                <w:rFonts w:ascii="Times New Roman" w:hAnsi="Times New Roman" w:cs="Times New Roman"/>
                <w:sz w:val="24"/>
                <w:szCs w:val="24"/>
              </w:rPr>
            </w:pPr>
          </w:p>
        </w:tc>
      </w:tr>
      <w:tr w:rsidR="008C5345" w:rsidRPr="001029B4" w14:paraId="2B440C30" w14:textId="77777777" w:rsidTr="004025D5">
        <w:trPr>
          <w:trHeight w:val="357"/>
        </w:trPr>
        <w:tc>
          <w:tcPr>
            <w:tcW w:w="4381" w:type="dxa"/>
            <w:tcBorders>
              <w:top w:val="single" w:sz="6" w:space="0" w:color="auto"/>
              <w:left w:val="single" w:sz="6" w:space="0" w:color="auto"/>
              <w:bottom w:val="single" w:sz="6" w:space="0" w:color="auto"/>
              <w:right w:val="single" w:sz="6" w:space="0" w:color="auto"/>
            </w:tcBorders>
          </w:tcPr>
          <w:p w14:paraId="433D371C"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Центр административного самоуправления, объект</w:t>
            </w:r>
          </w:p>
        </w:tc>
        <w:tc>
          <w:tcPr>
            <w:tcW w:w="2531" w:type="dxa"/>
            <w:tcBorders>
              <w:top w:val="single" w:sz="6" w:space="0" w:color="auto"/>
              <w:left w:val="single" w:sz="6" w:space="0" w:color="auto"/>
              <w:bottom w:val="single" w:sz="6" w:space="0" w:color="auto"/>
              <w:right w:val="single" w:sz="6" w:space="0" w:color="auto"/>
            </w:tcBorders>
          </w:tcPr>
          <w:p w14:paraId="1E780E95"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1</w:t>
            </w:r>
          </w:p>
        </w:tc>
        <w:tc>
          <w:tcPr>
            <w:tcW w:w="2835" w:type="dxa"/>
            <w:vMerge/>
            <w:tcBorders>
              <w:left w:val="single" w:sz="6" w:space="0" w:color="auto"/>
              <w:right w:val="single" w:sz="6" w:space="0" w:color="auto"/>
            </w:tcBorders>
          </w:tcPr>
          <w:p w14:paraId="7ED422B2" w14:textId="77777777" w:rsidR="008C5345" w:rsidRPr="001029B4" w:rsidRDefault="008C5345" w:rsidP="004025D5">
            <w:pPr>
              <w:widowControl w:val="0"/>
              <w:jc w:val="center"/>
              <w:rPr>
                <w:rFonts w:ascii="Times New Roman" w:hAnsi="Times New Roman" w:cs="Times New Roman"/>
                <w:sz w:val="24"/>
                <w:szCs w:val="24"/>
              </w:rPr>
            </w:pPr>
          </w:p>
        </w:tc>
      </w:tr>
    </w:tbl>
    <w:p w14:paraId="6C945B49" w14:textId="77777777" w:rsidR="008C5345" w:rsidRPr="001029B4" w:rsidRDefault="008C5345" w:rsidP="008C5345">
      <w:pPr>
        <w:pStyle w:val="a3"/>
        <w:widowControl w:val="0"/>
        <w:jc w:val="both"/>
        <w:rPr>
          <w:rFonts w:ascii="Times New Roman" w:hAnsi="Times New Roman" w:cs="Times New Roman"/>
          <w:spacing w:val="40"/>
          <w:sz w:val="24"/>
          <w:szCs w:val="24"/>
        </w:rPr>
      </w:pPr>
    </w:p>
    <w:p w14:paraId="127EF529" w14:textId="77777777" w:rsidR="008C5345" w:rsidRPr="001029B4" w:rsidRDefault="008C5345" w:rsidP="008C5345">
      <w:pPr>
        <w:pStyle w:val="a3"/>
        <w:widowControl w:val="0"/>
        <w:spacing w:line="235" w:lineRule="auto"/>
        <w:jc w:val="both"/>
        <w:rPr>
          <w:rFonts w:ascii="Times New Roman" w:hAnsi="Times New Roman" w:cs="Times New Roman"/>
          <w:spacing w:val="40"/>
          <w:sz w:val="24"/>
          <w:szCs w:val="24"/>
        </w:rPr>
      </w:pPr>
      <w:r w:rsidRPr="001029B4">
        <w:rPr>
          <w:rFonts w:ascii="Times New Roman" w:hAnsi="Times New Roman" w:cs="Times New Roman"/>
          <w:spacing w:val="40"/>
          <w:sz w:val="24"/>
          <w:szCs w:val="24"/>
        </w:rPr>
        <w:t>Примечания:</w:t>
      </w:r>
    </w:p>
    <w:p w14:paraId="2B8FE044" w14:textId="77777777" w:rsidR="008C5345" w:rsidRPr="001029B4" w:rsidRDefault="008C5345" w:rsidP="008C5345">
      <w:pPr>
        <w:pStyle w:val="a3"/>
        <w:widowControl w:val="0"/>
        <w:spacing w:line="235" w:lineRule="auto"/>
        <w:jc w:val="both"/>
        <w:rPr>
          <w:rFonts w:ascii="Times New Roman" w:hAnsi="Times New Roman" w:cs="Times New Roman"/>
          <w:sz w:val="24"/>
          <w:szCs w:val="24"/>
        </w:rPr>
      </w:pPr>
      <w:r w:rsidRPr="001029B4">
        <w:rPr>
          <w:rFonts w:ascii="Times New Roman" w:hAnsi="Times New Roman" w:cs="Times New Roman"/>
          <w:sz w:val="24"/>
          <w:szCs w:val="24"/>
        </w:rPr>
        <w:t>1 Школы размещаются: средние и основные - начиная с численности населения 2 тыс. чел., начальные – с 500 чел.</w:t>
      </w:r>
    </w:p>
    <w:p w14:paraId="499B5749" w14:textId="77777777" w:rsidR="008C5345" w:rsidRPr="001029B4" w:rsidRDefault="008C5345" w:rsidP="006538E6">
      <w:pPr>
        <w:pStyle w:val="a3"/>
        <w:widowControl w:val="0"/>
        <w:numPr>
          <w:ilvl w:val="0"/>
          <w:numId w:val="60"/>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В </w:t>
      </w:r>
      <w:r w:rsidRPr="001029B4">
        <w:rPr>
          <w:rFonts w:ascii="Times New Roman" w:hAnsi="Times New Roman" w:cs="Times New Roman"/>
          <w:b/>
          <w:sz w:val="24"/>
          <w:szCs w:val="24"/>
        </w:rPr>
        <w:t>сельской местности</w:t>
      </w:r>
      <w:r w:rsidRPr="001029B4">
        <w:rPr>
          <w:rFonts w:ascii="Times New Roman" w:hAnsi="Times New Roman" w:cs="Times New Roman"/>
          <w:sz w:val="24"/>
          <w:szCs w:val="24"/>
        </w:rPr>
        <w:t xml:space="preserve"> следует предусматривать подразделение учреждений и предприятий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 </w:t>
      </w:r>
    </w:p>
    <w:p w14:paraId="67706967" w14:textId="77777777" w:rsidR="008C5345" w:rsidRPr="001029B4" w:rsidRDefault="008C5345" w:rsidP="008C5345">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Помимо стационарных зданий необходимо предусматривать передвижные средства и сезонные сооружения.</w:t>
      </w:r>
    </w:p>
    <w:p w14:paraId="5E88851C" w14:textId="77777777" w:rsidR="008C5345" w:rsidRPr="001029B4" w:rsidRDefault="008C5345" w:rsidP="006538E6">
      <w:pPr>
        <w:pStyle w:val="a3"/>
        <w:widowControl w:val="0"/>
        <w:numPr>
          <w:ilvl w:val="0"/>
          <w:numId w:val="60"/>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Рекомендуемые удельные показатели нормируемых элементов территории населенного пункта в пределах сельского населенного пункта принимаются в соответ</w:t>
      </w:r>
      <w:r w:rsidR="00897B13" w:rsidRPr="001029B4">
        <w:rPr>
          <w:rFonts w:ascii="Times New Roman" w:hAnsi="Times New Roman" w:cs="Times New Roman"/>
          <w:sz w:val="24"/>
          <w:szCs w:val="24"/>
        </w:rPr>
        <w:t>ствии с таблицей 1</w:t>
      </w:r>
      <w:r w:rsidR="00143297" w:rsidRPr="00143297">
        <w:rPr>
          <w:rFonts w:ascii="Times New Roman" w:hAnsi="Times New Roman" w:cs="Times New Roman"/>
          <w:sz w:val="24"/>
          <w:szCs w:val="24"/>
        </w:rPr>
        <w:t>3</w:t>
      </w:r>
      <w:r w:rsidRPr="001029B4">
        <w:rPr>
          <w:rFonts w:ascii="Times New Roman" w:hAnsi="Times New Roman" w:cs="Times New Roman"/>
          <w:sz w:val="24"/>
          <w:szCs w:val="24"/>
        </w:rPr>
        <w:t>.</w:t>
      </w:r>
    </w:p>
    <w:p w14:paraId="36676434" w14:textId="77777777" w:rsidR="008C5345" w:rsidRPr="00143297" w:rsidRDefault="00897B13" w:rsidP="00DD0AB5">
      <w:pPr>
        <w:autoSpaceDE w:val="0"/>
        <w:autoSpaceDN w:val="0"/>
        <w:adjustRightInd w:val="0"/>
        <w:spacing w:before="240" w:after="0" w:line="240" w:lineRule="auto"/>
        <w:ind w:left="360"/>
        <w:jc w:val="both"/>
        <w:rPr>
          <w:rFonts w:ascii="Times New Roman" w:hAnsi="Times New Roman" w:cs="Times New Roman"/>
          <w:b/>
          <w:sz w:val="24"/>
          <w:szCs w:val="24"/>
          <w:lang w:val="en-US"/>
        </w:rPr>
      </w:pPr>
      <w:r w:rsidRPr="001029B4">
        <w:rPr>
          <w:rFonts w:ascii="Times New Roman" w:hAnsi="Times New Roman" w:cs="Times New Roman"/>
          <w:b/>
          <w:sz w:val="24"/>
          <w:szCs w:val="24"/>
        </w:rPr>
        <w:t>Таблица 1</w:t>
      </w:r>
      <w:r w:rsidR="00143297">
        <w:rPr>
          <w:rFonts w:ascii="Times New Roman" w:hAnsi="Times New Roman" w:cs="Times New Roman"/>
          <w:b/>
          <w:sz w:val="24"/>
          <w:szCs w:val="24"/>
          <w:lang w:val="en-US"/>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904"/>
        <w:gridCol w:w="4320"/>
      </w:tblGrid>
      <w:tr w:rsidR="008C5345" w:rsidRPr="001029B4" w14:paraId="07543693" w14:textId="77777777" w:rsidTr="004025D5">
        <w:trPr>
          <w:trHeight w:val="284"/>
          <w:jc w:val="center"/>
        </w:trPr>
        <w:tc>
          <w:tcPr>
            <w:tcW w:w="828" w:type="dxa"/>
            <w:tcBorders>
              <w:bottom w:val="single" w:sz="4" w:space="0" w:color="auto"/>
            </w:tcBorders>
            <w:vAlign w:val="center"/>
          </w:tcPr>
          <w:p w14:paraId="377C0159" w14:textId="77777777" w:rsidR="008C5345" w:rsidRPr="001029B4" w:rsidRDefault="008C5345" w:rsidP="004025D5">
            <w:pPr>
              <w:widowControl w:val="0"/>
              <w:ind w:left="-57" w:right="-57"/>
              <w:jc w:val="center"/>
              <w:rPr>
                <w:rFonts w:ascii="Times New Roman" w:hAnsi="Times New Roman" w:cs="Times New Roman"/>
                <w:b/>
                <w:sz w:val="24"/>
                <w:szCs w:val="24"/>
              </w:rPr>
            </w:pPr>
            <w:r w:rsidRPr="001029B4">
              <w:rPr>
                <w:rFonts w:ascii="Times New Roman" w:hAnsi="Times New Roman" w:cs="Times New Roman"/>
                <w:b/>
                <w:sz w:val="24"/>
                <w:szCs w:val="24"/>
              </w:rPr>
              <w:t>№ п/п</w:t>
            </w:r>
          </w:p>
        </w:tc>
        <w:tc>
          <w:tcPr>
            <w:tcW w:w="4904" w:type="dxa"/>
            <w:tcBorders>
              <w:bottom w:val="single" w:sz="4" w:space="0" w:color="auto"/>
            </w:tcBorders>
            <w:vAlign w:val="center"/>
          </w:tcPr>
          <w:p w14:paraId="2B4C80BC" w14:textId="77777777" w:rsidR="008C5345" w:rsidRPr="001029B4" w:rsidRDefault="008C5345" w:rsidP="004025D5">
            <w:pPr>
              <w:widowControl w:val="0"/>
              <w:ind w:left="-57" w:right="-57"/>
              <w:jc w:val="center"/>
              <w:rPr>
                <w:rFonts w:ascii="Times New Roman" w:hAnsi="Times New Roman" w:cs="Times New Roman"/>
                <w:b/>
                <w:sz w:val="24"/>
                <w:szCs w:val="24"/>
              </w:rPr>
            </w:pPr>
            <w:r w:rsidRPr="001029B4">
              <w:rPr>
                <w:rFonts w:ascii="Times New Roman" w:hAnsi="Times New Roman" w:cs="Times New Roman"/>
                <w:b/>
                <w:sz w:val="24"/>
                <w:szCs w:val="24"/>
              </w:rPr>
              <w:t>Элементы территории</w:t>
            </w:r>
          </w:p>
        </w:tc>
        <w:tc>
          <w:tcPr>
            <w:tcW w:w="4320" w:type="dxa"/>
            <w:tcBorders>
              <w:bottom w:val="single" w:sz="4" w:space="0" w:color="auto"/>
            </w:tcBorders>
            <w:vAlign w:val="center"/>
          </w:tcPr>
          <w:p w14:paraId="30F37820" w14:textId="77777777" w:rsidR="008C5345" w:rsidRPr="001029B4" w:rsidRDefault="008C5345" w:rsidP="004025D5">
            <w:pPr>
              <w:widowControl w:val="0"/>
              <w:ind w:left="-57" w:right="-57"/>
              <w:jc w:val="center"/>
              <w:rPr>
                <w:rFonts w:ascii="Times New Roman" w:hAnsi="Times New Roman" w:cs="Times New Roman"/>
                <w:b/>
                <w:sz w:val="24"/>
                <w:szCs w:val="24"/>
              </w:rPr>
            </w:pPr>
            <w:r w:rsidRPr="001029B4">
              <w:rPr>
                <w:rFonts w:ascii="Times New Roman" w:hAnsi="Times New Roman" w:cs="Times New Roman"/>
                <w:b/>
                <w:sz w:val="24"/>
                <w:szCs w:val="24"/>
              </w:rPr>
              <w:t>Удельная площадь, м</w:t>
            </w:r>
            <w:r w:rsidRPr="001029B4">
              <w:rPr>
                <w:rFonts w:ascii="Times New Roman" w:hAnsi="Times New Roman" w:cs="Times New Roman"/>
                <w:b/>
                <w:sz w:val="24"/>
                <w:szCs w:val="24"/>
                <w:vertAlign w:val="superscript"/>
              </w:rPr>
              <w:t>2</w:t>
            </w:r>
            <w:r w:rsidRPr="001029B4">
              <w:rPr>
                <w:rFonts w:ascii="Times New Roman" w:hAnsi="Times New Roman" w:cs="Times New Roman"/>
                <w:b/>
                <w:sz w:val="24"/>
                <w:szCs w:val="24"/>
              </w:rPr>
              <w:t>/чел., не менее</w:t>
            </w:r>
          </w:p>
        </w:tc>
      </w:tr>
      <w:tr w:rsidR="008C5345" w:rsidRPr="001029B4" w14:paraId="3167F7E7" w14:textId="77777777" w:rsidTr="004025D5">
        <w:trPr>
          <w:trHeight w:val="312"/>
          <w:jc w:val="center"/>
        </w:trPr>
        <w:tc>
          <w:tcPr>
            <w:tcW w:w="828" w:type="dxa"/>
            <w:tcBorders>
              <w:bottom w:val="single" w:sz="4" w:space="0" w:color="auto"/>
            </w:tcBorders>
          </w:tcPr>
          <w:p w14:paraId="44BE5BCD" w14:textId="77777777" w:rsidR="008C5345" w:rsidRPr="001029B4" w:rsidRDefault="008C5345" w:rsidP="004025D5">
            <w:pPr>
              <w:widowControl w:val="0"/>
              <w:jc w:val="center"/>
              <w:rPr>
                <w:rFonts w:ascii="Times New Roman" w:hAnsi="Times New Roman" w:cs="Times New Roman"/>
                <w:sz w:val="24"/>
                <w:szCs w:val="24"/>
              </w:rPr>
            </w:pPr>
          </w:p>
        </w:tc>
        <w:tc>
          <w:tcPr>
            <w:tcW w:w="4904" w:type="dxa"/>
            <w:tcBorders>
              <w:bottom w:val="single" w:sz="4" w:space="0" w:color="auto"/>
            </w:tcBorders>
            <w:vAlign w:val="center"/>
          </w:tcPr>
          <w:p w14:paraId="55D49C5E"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Территория, в том числе</w:t>
            </w:r>
          </w:p>
        </w:tc>
        <w:tc>
          <w:tcPr>
            <w:tcW w:w="4320" w:type="dxa"/>
            <w:tcBorders>
              <w:bottom w:val="single" w:sz="4" w:space="0" w:color="auto"/>
            </w:tcBorders>
          </w:tcPr>
          <w:p w14:paraId="587F9445" w14:textId="77777777" w:rsidR="008C5345" w:rsidRPr="001029B4" w:rsidRDefault="008C5345" w:rsidP="004025D5">
            <w:pPr>
              <w:widowControl w:val="0"/>
              <w:jc w:val="center"/>
              <w:rPr>
                <w:rFonts w:ascii="Times New Roman" w:hAnsi="Times New Roman" w:cs="Times New Roman"/>
                <w:sz w:val="24"/>
                <w:szCs w:val="24"/>
              </w:rPr>
            </w:pPr>
          </w:p>
        </w:tc>
      </w:tr>
      <w:tr w:rsidR="008C5345" w:rsidRPr="001029B4" w14:paraId="23E11EBD" w14:textId="77777777" w:rsidTr="004025D5">
        <w:trPr>
          <w:trHeight w:val="284"/>
          <w:jc w:val="center"/>
        </w:trPr>
        <w:tc>
          <w:tcPr>
            <w:tcW w:w="828" w:type="dxa"/>
            <w:tcBorders>
              <w:top w:val="single" w:sz="4" w:space="0" w:color="auto"/>
            </w:tcBorders>
          </w:tcPr>
          <w:p w14:paraId="7C9E34C7"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w:t>
            </w:r>
          </w:p>
        </w:tc>
        <w:tc>
          <w:tcPr>
            <w:tcW w:w="4904" w:type="dxa"/>
            <w:tcBorders>
              <w:top w:val="single" w:sz="4" w:space="0" w:color="auto"/>
            </w:tcBorders>
          </w:tcPr>
          <w:p w14:paraId="5C5BAAA8" w14:textId="77777777" w:rsidR="008C5345" w:rsidRPr="001029B4" w:rsidRDefault="008C5345" w:rsidP="004025D5">
            <w:pPr>
              <w:widowControl w:val="0"/>
              <w:jc w:val="both"/>
              <w:rPr>
                <w:rFonts w:ascii="Times New Roman" w:hAnsi="Times New Roman" w:cs="Times New Roman"/>
                <w:sz w:val="24"/>
                <w:szCs w:val="24"/>
              </w:rPr>
            </w:pPr>
            <w:r w:rsidRPr="001029B4">
              <w:rPr>
                <w:rFonts w:ascii="Times New Roman" w:hAnsi="Times New Roman" w:cs="Times New Roman"/>
                <w:sz w:val="24"/>
                <w:szCs w:val="24"/>
              </w:rPr>
              <w:t>участки школ</w:t>
            </w:r>
          </w:p>
        </w:tc>
        <w:tc>
          <w:tcPr>
            <w:tcW w:w="4320" w:type="dxa"/>
            <w:tcBorders>
              <w:top w:val="single" w:sz="4" w:space="0" w:color="auto"/>
            </w:tcBorders>
          </w:tcPr>
          <w:p w14:paraId="43AECC5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4,9*</w:t>
            </w:r>
          </w:p>
        </w:tc>
      </w:tr>
      <w:tr w:rsidR="008C5345" w:rsidRPr="001029B4" w14:paraId="0AA1B527" w14:textId="77777777" w:rsidTr="004025D5">
        <w:trPr>
          <w:trHeight w:val="284"/>
          <w:jc w:val="center"/>
        </w:trPr>
        <w:tc>
          <w:tcPr>
            <w:tcW w:w="828" w:type="dxa"/>
          </w:tcPr>
          <w:p w14:paraId="0E64EDF0"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2</w:t>
            </w:r>
          </w:p>
        </w:tc>
        <w:tc>
          <w:tcPr>
            <w:tcW w:w="4904" w:type="dxa"/>
          </w:tcPr>
          <w:p w14:paraId="5108C948" w14:textId="77777777" w:rsidR="008C5345" w:rsidRPr="001029B4" w:rsidRDefault="008C5345" w:rsidP="004025D5">
            <w:pPr>
              <w:widowControl w:val="0"/>
              <w:jc w:val="both"/>
              <w:rPr>
                <w:rFonts w:ascii="Times New Roman" w:hAnsi="Times New Roman" w:cs="Times New Roman"/>
                <w:sz w:val="24"/>
                <w:szCs w:val="24"/>
              </w:rPr>
            </w:pPr>
            <w:r w:rsidRPr="001029B4">
              <w:rPr>
                <w:rFonts w:ascii="Times New Roman" w:hAnsi="Times New Roman" w:cs="Times New Roman"/>
                <w:sz w:val="24"/>
                <w:szCs w:val="24"/>
              </w:rPr>
              <w:t>участки дошкольных учреждений</w:t>
            </w:r>
          </w:p>
        </w:tc>
        <w:tc>
          <w:tcPr>
            <w:tcW w:w="4320" w:type="dxa"/>
          </w:tcPr>
          <w:p w14:paraId="591EB8BB"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1,2*</w:t>
            </w:r>
          </w:p>
        </w:tc>
      </w:tr>
      <w:tr w:rsidR="008C5345" w:rsidRPr="001029B4" w14:paraId="63144F3F" w14:textId="77777777" w:rsidTr="004025D5">
        <w:trPr>
          <w:trHeight w:val="284"/>
          <w:jc w:val="center"/>
        </w:trPr>
        <w:tc>
          <w:tcPr>
            <w:tcW w:w="828" w:type="dxa"/>
          </w:tcPr>
          <w:p w14:paraId="78AF5D20"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3</w:t>
            </w:r>
          </w:p>
        </w:tc>
        <w:tc>
          <w:tcPr>
            <w:tcW w:w="4904" w:type="dxa"/>
          </w:tcPr>
          <w:p w14:paraId="7A948B29" w14:textId="77777777" w:rsidR="008C5345" w:rsidRPr="001029B4" w:rsidRDefault="008C5345" w:rsidP="004025D5">
            <w:pPr>
              <w:widowControl w:val="0"/>
              <w:jc w:val="both"/>
              <w:rPr>
                <w:rFonts w:ascii="Times New Roman" w:hAnsi="Times New Roman" w:cs="Times New Roman"/>
                <w:sz w:val="24"/>
                <w:szCs w:val="24"/>
              </w:rPr>
            </w:pPr>
            <w:r w:rsidRPr="001029B4">
              <w:rPr>
                <w:rFonts w:ascii="Times New Roman" w:hAnsi="Times New Roman" w:cs="Times New Roman"/>
                <w:sz w:val="24"/>
                <w:szCs w:val="24"/>
              </w:rPr>
              <w:t>участки бытового обслуживания</w:t>
            </w:r>
          </w:p>
        </w:tc>
        <w:tc>
          <w:tcPr>
            <w:tcW w:w="4320" w:type="dxa"/>
          </w:tcPr>
          <w:p w14:paraId="2FAB8B86"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0,8*</w:t>
            </w:r>
          </w:p>
        </w:tc>
      </w:tr>
    </w:tbl>
    <w:p w14:paraId="1D310D3D" w14:textId="77777777" w:rsidR="008C5345" w:rsidRPr="001029B4" w:rsidRDefault="008C5345" w:rsidP="008C5345">
      <w:pPr>
        <w:pStyle w:val="a9"/>
        <w:widowControl w:val="0"/>
        <w:spacing w:before="0" w:beforeAutospacing="0" w:after="0" w:afterAutospacing="0" w:line="228" w:lineRule="auto"/>
        <w:ind w:left="720"/>
        <w:jc w:val="both"/>
        <w:rPr>
          <w:rFonts w:ascii="Times New Roman" w:hAnsi="Times New Roman" w:cs="Times New Roman"/>
          <w:sz w:val="24"/>
          <w:szCs w:val="24"/>
        </w:rPr>
      </w:pPr>
    </w:p>
    <w:p w14:paraId="7DD59F78" w14:textId="77777777" w:rsidR="008C5345" w:rsidRPr="001029B4" w:rsidRDefault="008C5345" w:rsidP="008C5345">
      <w:pPr>
        <w:pStyle w:val="a9"/>
        <w:widowControl w:val="0"/>
        <w:spacing w:before="0" w:beforeAutospacing="0" w:after="0" w:afterAutospacing="0" w:line="228" w:lineRule="auto"/>
        <w:ind w:left="720"/>
        <w:jc w:val="both"/>
        <w:rPr>
          <w:rFonts w:ascii="Times New Roman" w:hAnsi="Times New Roman" w:cs="Times New Roman"/>
          <w:sz w:val="24"/>
          <w:szCs w:val="24"/>
        </w:rPr>
      </w:pPr>
      <w:r w:rsidRPr="001029B4">
        <w:rPr>
          <w:rFonts w:ascii="Times New Roman" w:hAnsi="Times New Roman" w:cs="Times New Roman"/>
          <w:sz w:val="24"/>
          <w:szCs w:val="24"/>
        </w:rPr>
        <w:t>* Удельные площади элементов территории определены на основе областных демографических данных за 2005 год.</w:t>
      </w:r>
    </w:p>
    <w:p w14:paraId="0753B549" w14:textId="77777777" w:rsidR="008C5345" w:rsidRPr="001029B4" w:rsidRDefault="008C5345" w:rsidP="006538E6">
      <w:pPr>
        <w:pStyle w:val="a3"/>
        <w:widowControl w:val="0"/>
        <w:numPr>
          <w:ilvl w:val="0"/>
          <w:numId w:val="60"/>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Обеспечение жителей каждого населенного пункта услугами первой необходимости должно осуществляться в пределах пешеходной доступности не более 30 мин (2-</w:t>
      </w:r>
      <w:smartTag w:uri="urn:schemas-microsoft-com:office:smarttags" w:element="metricconverter">
        <w:smartTagPr>
          <w:attr w:name="ProductID" w:val="2,5 км"/>
        </w:smartTagPr>
        <w:r w:rsidRPr="001029B4">
          <w:rPr>
            <w:rFonts w:ascii="Times New Roman" w:hAnsi="Times New Roman" w:cs="Times New Roman"/>
            <w:sz w:val="24"/>
            <w:szCs w:val="24"/>
          </w:rPr>
          <w:t>2,5 км</w:t>
        </w:r>
      </w:smartTag>
      <w:r w:rsidRPr="001029B4">
        <w:rPr>
          <w:rFonts w:ascii="Times New Roman" w:hAnsi="Times New Roman" w:cs="Times New Roman"/>
          <w:sz w:val="24"/>
          <w:szCs w:val="24"/>
        </w:rPr>
        <w:t xml:space="preserve">); при этом размещение учреждений более высокого уровня обслуживания, в том числе периодического, необходимо предусматривать в границах поселения с </w:t>
      </w:r>
      <w:proofErr w:type="spellStart"/>
      <w:r w:rsidRPr="001029B4">
        <w:rPr>
          <w:rFonts w:ascii="Times New Roman" w:hAnsi="Times New Roman" w:cs="Times New Roman"/>
          <w:sz w:val="24"/>
          <w:szCs w:val="24"/>
        </w:rPr>
        <w:t>пешеходно</w:t>
      </w:r>
      <w:proofErr w:type="spellEnd"/>
      <w:r w:rsidRPr="001029B4">
        <w:rPr>
          <w:rFonts w:ascii="Times New Roman" w:hAnsi="Times New Roman" w:cs="Times New Roman"/>
          <w:sz w:val="24"/>
          <w:szCs w:val="24"/>
        </w:rPr>
        <w:t>-транспортной доступностью не более 60 мин или в центре муниципального района – основном центре концентрации учреждений и предприятий периодического обслуживания.</w:t>
      </w:r>
    </w:p>
    <w:p w14:paraId="315E5A35" w14:textId="77777777" w:rsidR="008C5345" w:rsidRPr="001029B4" w:rsidRDefault="008C5345" w:rsidP="008C5345">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 xml:space="preserve">Радиус обслуживания районных центров принимается в пределах транспортной доступности не более 60 мин. При превышении указанного радиуса необходимо создание </w:t>
      </w:r>
      <w:proofErr w:type="spellStart"/>
      <w:r w:rsidRPr="001029B4">
        <w:rPr>
          <w:rFonts w:ascii="Times New Roman" w:hAnsi="Times New Roman" w:cs="Times New Roman"/>
          <w:sz w:val="24"/>
          <w:szCs w:val="24"/>
        </w:rPr>
        <w:lastRenderedPageBreak/>
        <w:t>подрайонной</w:t>
      </w:r>
      <w:proofErr w:type="spellEnd"/>
      <w:r w:rsidRPr="001029B4">
        <w:rPr>
          <w:rFonts w:ascii="Times New Roman" w:hAnsi="Times New Roman" w:cs="Times New Roman"/>
          <w:sz w:val="24"/>
          <w:szCs w:val="24"/>
        </w:rPr>
        <w:t xml:space="preserve"> системы по обслуживанию сельского населения необходимым по составу комплексом учреждений и предприятий периодического пользования в пределах транспортной доступности 30-45 мин.</w:t>
      </w:r>
    </w:p>
    <w:p w14:paraId="0BB76EEF" w14:textId="77777777" w:rsidR="008C5345" w:rsidRPr="001029B4" w:rsidRDefault="008C5345" w:rsidP="006538E6">
      <w:pPr>
        <w:pStyle w:val="a3"/>
        <w:widowControl w:val="0"/>
        <w:numPr>
          <w:ilvl w:val="0"/>
          <w:numId w:val="60"/>
        </w:numPr>
        <w:ind w:hanging="720"/>
        <w:jc w:val="both"/>
        <w:rPr>
          <w:rFonts w:ascii="Times New Roman" w:hAnsi="Times New Roman" w:cs="Times New Roman"/>
          <w:sz w:val="24"/>
          <w:szCs w:val="24"/>
        </w:rPr>
      </w:pPr>
      <w:r w:rsidRPr="001029B4">
        <w:rPr>
          <w:rFonts w:ascii="Times New Roman" w:hAnsi="Times New Roman" w:cs="Times New Roman"/>
          <w:sz w:val="24"/>
          <w:szCs w:val="24"/>
        </w:rPr>
        <w:t>Радиусы обслуживания в сельских поселениях принимаются:</w:t>
      </w:r>
    </w:p>
    <w:p w14:paraId="17278BD6" w14:textId="77777777" w:rsidR="008C5345" w:rsidRPr="001029B4" w:rsidRDefault="008C5345" w:rsidP="008C5345">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 дошкольных образовательных учреждений – в соотве</w:t>
      </w:r>
      <w:r w:rsidR="000E5F4F" w:rsidRPr="001029B4">
        <w:rPr>
          <w:rFonts w:ascii="Times New Roman" w:hAnsi="Times New Roman" w:cs="Times New Roman"/>
          <w:sz w:val="24"/>
          <w:szCs w:val="24"/>
        </w:rPr>
        <w:t>тствии с таблицей 18</w:t>
      </w:r>
      <w:r w:rsidRPr="001029B4">
        <w:rPr>
          <w:rFonts w:ascii="Times New Roman" w:hAnsi="Times New Roman" w:cs="Times New Roman"/>
          <w:sz w:val="24"/>
          <w:szCs w:val="24"/>
        </w:rPr>
        <w:t>;</w:t>
      </w:r>
    </w:p>
    <w:p w14:paraId="632C4F61" w14:textId="77777777" w:rsidR="008C5345" w:rsidRPr="001029B4" w:rsidRDefault="008C5345" w:rsidP="008C5345">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 общеобразовательных учреждений:</w:t>
      </w:r>
    </w:p>
    <w:p w14:paraId="35EE36BF" w14:textId="77777777" w:rsidR="008C5345" w:rsidRPr="001029B4" w:rsidRDefault="008C5345" w:rsidP="008C5345">
      <w:pPr>
        <w:pStyle w:val="a3"/>
        <w:widowControl w:val="0"/>
        <w:ind w:left="0" w:firstLine="720"/>
        <w:jc w:val="both"/>
        <w:rPr>
          <w:rFonts w:ascii="Times New Roman" w:hAnsi="Times New Roman" w:cs="Times New Roman"/>
          <w:sz w:val="24"/>
          <w:szCs w:val="24"/>
        </w:rPr>
      </w:pPr>
      <w:r w:rsidRPr="001029B4">
        <w:rPr>
          <w:rFonts w:ascii="Times New Roman" w:hAnsi="Times New Roman" w:cs="Times New Roman"/>
          <w:sz w:val="24"/>
          <w:szCs w:val="24"/>
        </w:rPr>
        <w:t xml:space="preserve">- для учащихся I ступени обучения – не более </w:t>
      </w:r>
      <w:smartTag w:uri="urn:schemas-microsoft-com:office:smarttags" w:element="metricconverter">
        <w:smartTagPr>
          <w:attr w:name="ProductID" w:val="2 км"/>
        </w:smartTagPr>
        <w:r w:rsidRPr="001029B4">
          <w:rPr>
            <w:rFonts w:ascii="Times New Roman" w:hAnsi="Times New Roman" w:cs="Times New Roman"/>
            <w:sz w:val="24"/>
            <w:szCs w:val="24"/>
          </w:rPr>
          <w:t>2 км</w:t>
        </w:r>
      </w:smartTag>
      <w:r w:rsidRPr="001029B4">
        <w:rPr>
          <w:rFonts w:ascii="Times New Roman" w:hAnsi="Times New Roman" w:cs="Times New Roman"/>
          <w:sz w:val="24"/>
          <w:szCs w:val="24"/>
        </w:rPr>
        <w:t xml:space="preserve"> пешеходной и не более 15 мин (в одну сторону) транспортной доступности;</w:t>
      </w:r>
    </w:p>
    <w:p w14:paraId="0EB7168E" w14:textId="77777777" w:rsidR="008C5345" w:rsidRPr="001029B4" w:rsidRDefault="008C5345" w:rsidP="008C5345">
      <w:pPr>
        <w:pStyle w:val="a3"/>
        <w:widowControl w:val="0"/>
        <w:ind w:left="0" w:firstLine="720"/>
        <w:jc w:val="both"/>
        <w:rPr>
          <w:rFonts w:ascii="Times New Roman" w:hAnsi="Times New Roman" w:cs="Times New Roman"/>
          <w:sz w:val="24"/>
          <w:szCs w:val="24"/>
        </w:rPr>
      </w:pPr>
      <w:r w:rsidRPr="001029B4">
        <w:rPr>
          <w:rFonts w:ascii="Times New Roman" w:hAnsi="Times New Roman" w:cs="Times New Roman"/>
          <w:sz w:val="24"/>
          <w:szCs w:val="24"/>
        </w:rPr>
        <w:t xml:space="preserve">- для учащихся II и III ступеней обучения – не более </w:t>
      </w:r>
      <w:smartTag w:uri="urn:schemas-microsoft-com:office:smarttags" w:element="metricconverter">
        <w:smartTagPr>
          <w:attr w:name="ProductID" w:val="4 км"/>
        </w:smartTagPr>
        <w:r w:rsidRPr="001029B4">
          <w:rPr>
            <w:rFonts w:ascii="Times New Roman" w:hAnsi="Times New Roman" w:cs="Times New Roman"/>
            <w:sz w:val="24"/>
            <w:szCs w:val="24"/>
          </w:rPr>
          <w:t>4 км</w:t>
        </w:r>
      </w:smartTag>
      <w:r w:rsidRPr="001029B4">
        <w:rPr>
          <w:rFonts w:ascii="Times New Roman" w:hAnsi="Times New Roman" w:cs="Times New Roman"/>
          <w:sz w:val="24"/>
          <w:szCs w:val="24"/>
        </w:rPr>
        <w:t xml:space="preserve"> пешеходной и не более 30 мин (в одну сторону) транспортной доступности. Предельный радиус обслуживания обучающихся II - III ступеней не должен превышать </w:t>
      </w:r>
      <w:smartTag w:uri="urn:schemas-microsoft-com:office:smarttags" w:element="metricconverter">
        <w:smartTagPr>
          <w:attr w:name="ProductID" w:val="15 км"/>
        </w:smartTagPr>
        <w:r w:rsidRPr="001029B4">
          <w:rPr>
            <w:rFonts w:ascii="Times New Roman" w:hAnsi="Times New Roman" w:cs="Times New Roman"/>
            <w:sz w:val="24"/>
            <w:szCs w:val="24"/>
          </w:rPr>
          <w:t>15 км</w:t>
        </w:r>
      </w:smartTag>
      <w:r w:rsidRPr="001029B4">
        <w:rPr>
          <w:rFonts w:ascii="Times New Roman" w:hAnsi="Times New Roman" w:cs="Times New Roman"/>
          <w:sz w:val="24"/>
          <w:szCs w:val="24"/>
        </w:rPr>
        <w:t>;</w:t>
      </w:r>
    </w:p>
    <w:p w14:paraId="20E8FEE9" w14:textId="77777777" w:rsidR="008C5345" w:rsidRPr="001029B4" w:rsidRDefault="008C5345" w:rsidP="008C5345">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 предприятий торговл</w:t>
      </w:r>
      <w:r w:rsidR="000E5F4F" w:rsidRPr="001029B4">
        <w:rPr>
          <w:rFonts w:ascii="Times New Roman" w:hAnsi="Times New Roman" w:cs="Times New Roman"/>
          <w:sz w:val="24"/>
          <w:szCs w:val="24"/>
        </w:rPr>
        <w:t>и – в соответствии с таблицей 18</w:t>
      </w:r>
      <w:r w:rsidRPr="001029B4">
        <w:rPr>
          <w:rFonts w:ascii="Times New Roman" w:hAnsi="Times New Roman" w:cs="Times New Roman"/>
          <w:sz w:val="24"/>
          <w:szCs w:val="24"/>
        </w:rPr>
        <w:t>;</w:t>
      </w:r>
    </w:p>
    <w:p w14:paraId="2587E266" w14:textId="77777777" w:rsidR="005124FC" w:rsidRPr="001029B4" w:rsidRDefault="008C5345" w:rsidP="008C5345">
      <w:pPr>
        <w:pStyle w:val="a3"/>
        <w:widowControl w:val="0"/>
        <w:ind w:left="0" w:firstLine="720"/>
        <w:jc w:val="both"/>
        <w:rPr>
          <w:rFonts w:ascii="Times New Roman" w:hAnsi="Times New Roman" w:cs="Times New Roman"/>
          <w:sz w:val="24"/>
          <w:szCs w:val="24"/>
        </w:rPr>
      </w:pPr>
      <w:r w:rsidRPr="001029B4">
        <w:rPr>
          <w:rFonts w:ascii="Times New Roman" w:hAnsi="Times New Roman" w:cs="Times New Roman"/>
          <w:sz w:val="24"/>
          <w:szCs w:val="24"/>
        </w:rPr>
        <w:t xml:space="preserve">- поликлиник, амбулаторий, фельдшерско-акушерских пунктов и аптек – не более 30 мин </w:t>
      </w:r>
      <w:proofErr w:type="spellStart"/>
      <w:r w:rsidRPr="001029B4">
        <w:rPr>
          <w:rFonts w:ascii="Times New Roman" w:hAnsi="Times New Roman" w:cs="Times New Roman"/>
          <w:sz w:val="24"/>
          <w:szCs w:val="24"/>
        </w:rPr>
        <w:t>пешеходно</w:t>
      </w:r>
      <w:proofErr w:type="spellEnd"/>
      <w:r w:rsidRPr="001029B4">
        <w:rPr>
          <w:rFonts w:ascii="Times New Roman" w:hAnsi="Times New Roman" w:cs="Times New Roman"/>
          <w:sz w:val="24"/>
          <w:szCs w:val="24"/>
        </w:rPr>
        <w:t>-транспортной доступности.</w:t>
      </w:r>
    </w:p>
    <w:p w14:paraId="69052DE8" w14:textId="77777777" w:rsidR="00DD0AB5" w:rsidRPr="001029B4" w:rsidRDefault="00DD0AB5" w:rsidP="00DD0AB5">
      <w:pPr>
        <w:pStyle w:val="2"/>
        <w:rPr>
          <w:rFonts w:ascii="Times New Roman" w:hAnsi="Times New Roman" w:cs="Times New Roman"/>
          <w:sz w:val="24"/>
          <w:szCs w:val="24"/>
        </w:rPr>
      </w:pPr>
      <w:bookmarkStart w:id="163" w:name="_Toc100216985"/>
      <w:r w:rsidRPr="001029B4">
        <w:rPr>
          <w:rFonts w:ascii="Times New Roman" w:hAnsi="Times New Roman" w:cs="Times New Roman"/>
          <w:sz w:val="24"/>
          <w:szCs w:val="24"/>
        </w:rPr>
        <w:t>Статья 42. Иные показатели по предельным параметрам строительства в производственных зонах.</w:t>
      </w:r>
      <w:bookmarkEnd w:id="163"/>
    </w:p>
    <w:p w14:paraId="06BF08BB" w14:textId="77777777" w:rsidR="00EA76BD" w:rsidRPr="001029B4" w:rsidRDefault="00EA76BD" w:rsidP="00EA76BD">
      <w:pPr>
        <w:autoSpaceDE w:val="0"/>
        <w:autoSpaceDN w:val="0"/>
        <w:adjustRightInd w:val="0"/>
        <w:spacing w:before="240"/>
        <w:ind w:firstLine="426"/>
        <w:jc w:val="both"/>
        <w:rPr>
          <w:rFonts w:ascii="Times New Roman" w:hAnsi="Times New Roman" w:cs="Times New Roman"/>
          <w:b/>
          <w:sz w:val="24"/>
          <w:szCs w:val="24"/>
        </w:rPr>
      </w:pPr>
      <w:r w:rsidRPr="001029B4">
        <w:rPr>
          <w:rFonts w:ascii="Times New Roman" w:hAnsi="Times New Roman" w:cs="Times New Roman"/>
          <w:b/>
          <w:sz w:val="24"/>
          <w:szCs w:val="24"/>
        </w:rPr>
        <w:t>Общие нормативные характеристики</w:t>
      </w:r>
    </w:p>
    <w:p w14:paraId="69BEB38A" w14:textId="77777777" w:rsidR="005A4115" w:rsidRPr="001029B4" w:rsidRDefault="005A4115" w:rsidP="00EA76BD">
      <w:pPr>
        <w:autoSpaceDE w:val="0"/>
        <w:autoSpaceDN w:val="0"/>
        <w:adjustRightInd w:val="0"/>
        <w:spacing w:before="240"/>
        <w:ind w:firstLine="426"/>
        <w:jc w:val="both"/>
        <w:rPr>
          <w:rFonts w:ascii="Times New Roman" w:hAnsi="Times New Roman" w:cs="Times New Roman"/>
          <w:sz w:val="24"/>
          <w:szCs w:val="24"/>
        </w:rPr>
      </w:pPr>
      <w:r w:rsidRPr="001029B4">
        <w:rPr>
          <w:rFonts w:ascii="Times New Roman" w:hAnsi="Times New Roman" w:cs="Times New Roman"/>
          <w:sz w:val="24"/>
          <w:szCs w:val="24"/>
        </w:rPr>
        <w:t>1. Предельные (минимальные и</w:t>
      </w:r>
      <w:r w:rsidR="00E36D9B" w:rsidRPr="001029B4">
        <w:rPr>
          <w:rFonts w:ascii="Times New Roman" w:hAnsi="Times New Roman" w:cs="Times New Roman"/>
          <w:sz w:val="24"/>
          <w:szCs w:val="24"/>
        </w:rPr>
        <w:t>/</w:t>
      </w:r>
      <w:r w:rsidRPr="001029B4">
        <w:rPr>
          <w:rFonts w:ascii="Times New Roman" w:hAnsi="Times New Roman" w:cs="Times New Roman"/>
          <w:sz w:val="24"/>
          <w:szCs w:val="24"/>
        </w:rPr>
        <w:t>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производственных зонах устанавливаются проектной документацией на каждый объект.</w:t>
      </w:r>
    </w:p>
    <w:p w14:paraId="53FAAB85" w14:textId="77777777" w:rsidR="005A4115" w:rsidRPr="001029B4" w:rsidRDefault="005A4115" w:rsidP="005A4115">
      <w:pPr>
        <w:autoSpaceDE w:val="0"/>
        <w:autoSpaceDN w:val="0"/>
        <w:adjustRightInd w:val="0"/>
        <w:spacing w:after="0"/>
        <w:ind w:firstLine="426"/>
        <w:jc w:val="both"/>
        <w:rPr>
          <w:rFonts w:ascii="Times New Roman" w:hAnsi="Times New Roman" w:cs="Times New Roman"/>
          <w:sz w:val="24"/>
          <w:szCs w:val="24"/>
        </w:rPr>
      </w:pPr>
      <w:r w:rsidRPr="001029B4">
        <w:rPr>
          <w:rFonts w:ascii="Times New Roman" w:hAnsi="Times New Roman" w:cs="Times New Roman"/>
          <w:sz w:val="24"/>
          <w:szCs w:val="24"/>
        </w:rPr>
        <w:t xml:space="preserve">Требования к параметрам сооружений и границам земельных участков в соответствии с </w:t>
      </w:r>
      <w:hyperlink r:id="rId24" w:history="1">
        <w:r w:rsidRPr="001029B4">
          <w:rPr>
            <w:rFonts w:ascii="Times New Roman" w:hAnsi="Times New Roman" w:cs="Times New Roman"/>
            <w:sz w:val="24"/>
            <w:szCs w:val="24"/>
          </w:rPr>
          <w:t>региональными нормативами</w:t>
        </w:r>
      </w:hyperlink>
      <w:r w:rsidRPr="001029B4">
        <w:rPr>
          <w:rFonts w:ascii="Times New Roman" w:hAnsi="Times New Roman" w:cs="Times New Roman"/>
          <w:sz w:val="24"/>
          <w:szCs w:val="24"/>
        </w:rPr>
        <w:t xml:space="preserve"> градостроительного проектирования и иными действующими нормативными актами и техническими регламентами.</w:t>
      </w:r>
    </w:p>
    <w:p w14:paraId="5292E6DB" w14:textId="77777777" w:rsidR="005A4115" w:rsidRPr="001029B4" w:rsidRDefault="005A4115" w:rsidP="005A4115">
      <w:pPr>
        <w:autoSpaceDE w:val="0"/>
        <w:autoSpaceDN w:val="0"/>
        <w:adjustRightInd w:val="0"/>
        <w:spacing w:after="0"/>
        <w:ind w:firstLine="426"/>
        <w:jc w:val="both"/>
        <w:rPr>
          <w:rFonts w:ascii="Times New Roman" w:hAnsi="Times New Roman" w:cs="Times New Roman"/>
          <w:sz w:val="24"/>
          <w:szCs w:val="24"/>
        </w:rPr>
      </w:pPr>
      <w:r w:rsidRPr="001029B4">
        <w:rPr>
          <w:rFonts w:ascii="Times New Roman" w:hAnsi="Times New Roman" w:cs="Times New Roman"/>
          <w:sz w:val="24"/>
          <w:szCs w:val="24"/>
        </w:rPr>
        <w:t>2. 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14:paraId="68AF3BB8" w14:textId="77777777" w:rsidR="005A4115" w:rsidRPr="001029B4" w:rsidRDefault="005A4115" w:rsidP="005A4115">
      <w:pPr>
        <w:autoSpaceDE w:val="0"/>
        <w:autoSpaceDN w:val="0"/>
        <w:adjustRightInd w:val="0"/>
        <w:spacing w:after="0"/>
        <w:ind w:firstLine="426"/>
        <w:jc w:val="both"/>
        <w:rPr>
          <w:rFonts w:ascii="Times New Roman" w:hAnsi="Times New Roman" w:cs="Times New Roman"/>
          <w:sz w:val="24"/>
          <w:szCs w:val="24"/>
        </w:rPr>
      </w:pPr>
      <w:r w:rsidRPr="001029B4">
        <w:rPr>
          <w:rFonts w:ascii="Times New Roman" w:hAnsi="Times New Roman" w:cs="Times New Roman"/>
          <w:sz w:val="24"/>
          <w:szCs w:val="24"/>
        </w:rPr>
        <w:t>3. Санитарно-защитная зона (СЗЗ) отделяет территорию промышленной площадки от жилой застройки, ландшафтно-рекреационной зоны, зоны отдыха.</w:t>
      </w:r>
    </w:p>
    <w:p w14:paraId="2592EBB8" w14:textId="77777777" w:rsidR="005A4115" w:rsidRPr="001029B4" w:rsidRDefault="005A4115" w:rsidP="005A4115">
      <w:pPr>
        <w:autoSpaceDE w:val="0"/>
        <w:autoSpaceDN w:val="0"/>
        <w:adjustRightInd w:val="0"/>
        <w:spacing w:after="0"/>
        <w:ind w:firstLine="426"/>
        <w:jc w:val="both"/>
        <w:rPr>
          <w:rFonts w:ascii="Times New Roman" w:hAnsi="Times New Roman" w:cs="Times New Roman"/>
          <w:sz w:val="24"/>
          <w:szCs w:val="24"/>
        </w:rPr>
      </w:pPr>
      <w:r w:rsidRPr="001029B4">
        <w:rPr>
          <w:rFonts w:ascii="Times New Roman" w:hAnsi="Times New Roman" w:cs="Times New Roman"/>
          <w:sz w:val="24"/>
          <w:szCs w:val="24"/>
        </w:rPr>
        <w:t xml:space="preserve">4. Режим содержания санитарно-защитных зон в соответствии с </w:t>
      </w:r>
      <w:hyperlink r:id="rId25" w:history="1">
        <w:r w:rsidRPr="001029B4">
          <w:rPr>
            <w:rFonts w:ascii="Times New Roman" w:hAnsi="Times New Roman" w:cs="Times New Roman"/>
            <w:sz w:val="24"/>
            <w:szCs w:val="24"/>
          </w:rPr>
          <w:t>СанПиН 2.2.1/2.1.1.1200-03</w:t>
        </w:r>
      </w:hyperlink>
      <w:r w:rsidRPr="001029B4">
        <w:rPr>
          <w:rFonts w:ascii="Times New Roman" w:hAnsi="Times New Roman" w:cs="Times New Roman"/>
          <w:sz w:val="24"/>
          <w:szCs w:val="24"/>
        </w:rPr>
        <w:t>.</w:t>
      </w:r>
    </w:p>
    <w:p w14:paraId="1069BE93" w14:textId="77777777" w:rsidR="005A4115" w:rsidRPr="001029B4" w:rsidRDefault="005A4115" w:rsidP="005A4115">
      <w:pPr>
        <w:autoSpaceDE w:val="0"/>
        <w:autoSpaceDN w:val="0"/>
        <w:adjustRightInd w:val="0"/>
        <w:spacing w:after="0"/>
        <w:ind w:firstLine="426"/>
        <w:jc w:val="both"/>
        <w:rPr>
          <w:rFonts w:ascii="Times New Roman" w:hAnsi="Times New Roman" w:cs="Times New Roman"/>
          <w:sz w:val="24"/>
          <w:szCs w:val="24"/>
        </w:rPr>
      </w:pPr>
      <w:r w:rsidRPr="001029B4">
        <w:rPr>
          <w:rFonts w:ascii="Times New Roman" w:hAnsi="Times New Roman" w:cs="Times New Roman"/>
          <w:sz w:val="24"/>
          <w:szCs w:val="24"/>
        </w:rPr>
        <w:t>5. В границы санитарно-защитных зон от строящихся производственных и коммунально-складских объектов не должны попадать территории жилых зон или части территорий жилых зон.</w:t>
      </w:r>
    </w:p>
    <w:p w14:paraId="43C0C0E1" w14:textId="77777777" w:rsidR="005A4115" w:rsidRPr="001029B4" w:rsidRDefault="005A4115" w:rsidP="005A4115">
      <w:pPr>
        <w:autoSpaceDE w:val="0"/>
        <w:autoSpaceDN w:val="0"/>
        <w:adjustRightInd w:val="0"/>
        <w:spacing w:after="0"/>
        <w:ind w:firstLine="426"/>
        <w:jc w:val="both"/>
        <w:rPr>
          <w:rFonts w:ascii="Times New Roman" w:hAnsi="Times New Roman" w:cs="Times New Roman"/>
          <w:sz w:val="24"/>
          <w:szCs w:val="24"/>
        </w:rPr>
      </w:pPr>
      <w:r w:rsidRPr="001029B4">
        <w:rPr>
          <w:rFonts w:ascii="Times New Roman" w:hAnsi="Times New Roman" w:cs="Times New Roman"/>
          <w:sz w:val="24"/>
          <w:szCs w:val="24"/>
        </w:rPr>
        <w:t>6. 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14:paraId="54B44969" w14:textId="77777777" w:rsidR="005A4115" w:rsidRPr="001029B4" w:rsidRDefault="005A4115" w:rsidP="005A4115">
      <w:pPr>
        <w:autoSpaceDE w:val="0"/>
        <w:autoSpaceDN w:val="0"/>
        <w:adjustRightInd w:val="0"/>
        <w:spacing w:after="0"/>
        <w:ind w:firstLine="426"/>
        <w:jc w:val="both"/>
        <w:rPr>
          <w:rFonts w:ascii="Times New Roman" w:hAnsi="Times New Roman" w:cs="Times New Roman"/>
          <w:sz w:val="24"/>
          <w:szCs w:val="24"/>
        </w:rPr>
      </w:pPr>
      <w:r w:rsidRPr="001029B4">
        <w:rPr>
          <w:rFonts w:ascii="Times New Roman" w:hAnsi="Times New Roman" w:cs="Times New Roman"/>
          <w:sz w:val="24"/>
          <w:szCs w:val="24"/>
        </w:rPr>
        <w:t>7.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II-89-80.</w:t>
      </w:r>
    </w:p>
    <w:p w14:paraId="23711A89" w14:textId="77777777" w:rsidR="005A4115" w:rsidRPr="001029B4" w:rsidRDefault="005A4115" w:rsidP="005A4115">
      <w:pPr>
        <w:autoSpaceDE w:val="0"/>
        <w:autoSpaceDN w:val="0"/>
        <w:adjustRightInd w:val="0"/>
        <w:spacing w:after="0"/>
        <w:ind w:firstLine="426"/>
        <w:jc w:val="both"/>
        <w:rPr>
          <w:rFonts w:ascii="Times New Roman" w:hAnsi="Times New Roman" w:cs="Times New Roman"/>
          <w:sz w:val="24"/>
          <w:szCs w:val="24"/>
        </w:rPr>
      </w:pPr>
      <w:r w:rsidRPr="001029B4">
        <w:rPr>
          <w:rFonts w:ascii="Times New Roman" w:hAnsi="Times New Roman" w:cs="Times New Roman"/>
          <w:sz w:val="24"/>
          <w:szCs w:val="24"/>
        </w:rPr>
        <w:t xml:space="preserve">8. </w:t>
      </w:r>
      <w:hyperlink r:id="rId26" w:history="1">
        <w:r w:rsidRPr="001029B4">
          <w:rPr>
            <w:rFonts w:ascii="Times New Roman" w:hAnsi="Times New Roman" w:cs="Times New Roman"/>
            <w:sz w:val="24"/>
            <w:szCs w:val="24"/>
          </w:rPr>
          <w:t>Показатели минимальной плотности</w:t>
        </w:r>
      </w:hyperlink>
      <w:r w:rsidRPr="001029B4">
        <w:rPr>
          <w:rFonts w:ascii="Times New Roman" w:hAnsi="Times New Roman" w:cs="Times New Roman"/>
          <w:sz w:val="24"/>
          <w:szCs w:val="24"/>
        </w:rPr>
        <w:t xml:space="preserve"> застройки площадок промышленных предприятий принимаются в соответствии с проектной документации.</w:t>
      </w:r>
    </w:p>
    <w:p w14:paraId="4513C7FF" w14:textId="77777777" w:rsidR="005A4115" w:rsidRPr="001029B4" w:rsidRDefault="00E36D9B" w:rsidP="005A4115">
      <w:pPr>
        <w:autoSpaceDE w:val="0"/>
        <w:autoSpaceDN w:val="0"/>
        <w:adjustRightInd w:val="0"/>
        <w:spacing w:after="0"/>
        <w:ind w:firstLine="426"/>
        <w:jc w:val="both"/>
        <w:rPr>
          <w:rFonts w:ascii="Times New Roman" w:hAnsi="Times New Roman" w:cs="Times New Roman"/>
          <w:sz w:val="24"/>
          <w:szCs w:val="24"/>
        </w:rPr>
      </w:pPr>
      <w:r w:rsidRPr="001029B4">
        <w:rPr>
          <w:rFonts w:ascii="Times New Roman" w:hAnsi="Times New Roman" w:cs="Times New Roman"/>
          <w:sz w:val="24"/>
          <w:szCs w:val="24"/>
        </w:rPr>
        <w:lastRenderedPageBreak/>
        <w:t>9</w:t>
      </w:r>
      <w:r w:rsidR="005A4115" w:rsidRPr="001029B4">
        <w:rPr>
          <w:rFonts w:ascii="Times New Roman" w:hAnsi="Times New Roman" w:cs="Times New Roman"/>
          <w:sz w:val="24"/>
          <w:szCs w:val="24"/>
        </w:rPr>
        <w:t>.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в соответствии со специализированными проектами и нормативами.</w:t>
      </w:r>
    </w:p>
    <w:p w14:paraId="22EC4D64" w14:textId="77777777" w:rsidR="005A4115" w:rsidRPr="001029B4" w:rsidRDefault="005A4115" w:rsidP="005A4115">
      <w:pPr>
        <w:autoSpaceDE w:val="0"/>
        <w:autoSpaceDN w:val="0"/>
        <w:adjustRightInd w:val="0"/>
        <w:spacing w:after="0"/>
        <w:ind w:firstLine="426"/>
        <w:jc w:val="both"/>
        <w:rPr>
          <w:rFonts w:ascii="Times New Roman" w:hAnsi="Times New Roman" w:cs="Times New Roman"/>
          <w:sz w:val="24"/>
          <w:szCs w:val="24"/>
        </w:rPr>
      </w:pPr>
      <w:r w:rsidRPr="001029B4">
        <w:rPr>
          <w:rFonts w:ascii="Times New Roman" w:hAnsi="Times New Roman" w:cs="Times New Roman"/>
          <w:sz w:val="24"/>
          <w:szCs w:val="24"/>
        </w:rPr>
        <w:t>1</w:t>
      </w:r>
      <w:r w:rsidR="00E36D9B" w:rsidRPr="001029B4">
        <w:rPr>
          <w:rFonts w:ascii="Times New Roman" w:hAnsi="Times New Roman" w:cs="Times New Roman"/>
          <w:sz w:val="24"/>
          <w:szCs w:val="24"/>
        </w:rPr>
        <w:t>0</w:t>
      </w:r>
      <w:r w:rsidRPr="001029B4">
        <w:rPr>
          <w:rFonts w:ascii="Times New Roman" w:hAnsi="Times New Roman" w:cs="Times New Roman"/>
          <w:sz w:val="24"/>
          <w:szCs w:val="24"/>
        </w:rPr>
        <w:t>. Требования к параметрам сооружений и границам земельных участков в соответствии с:</w:t>
      </w:r>
      <w:r w:rsidR="00EA76BD" w:rsidRPr="001029B4">
        <w:rPr>
          <w:rFonts w:ascii="Times New Roman" w:hAnsi="Times New Roman" w:cs="Times New Roman"/>
          <w:sz w:val="24"/>
          <w:szCs w:val="24"/>
        </w:rPr>
        <w:t xml:space="preserve"> </w:t>
      </w:r>
      <w:r w:rsidR="00EA76BD" w:rsidRPr="001029B4">
        <w:rPr>
          <w:rFonts w:ascii="Times New Roman" w:hAnsi="Times New Roman" w:cs="Times New Roman"/>
          <w:sz w:val="24"/>
          <w:szCs w:val="24"/>
        </w:rPr>
        <w:tab/>
        <w:t>-</w:t>
      </w:r>
      <w:r w:rsidR="00E36D9B" w:rsidRPr="001029B4">
        <w:rPr>
          <w:rFonts w:ascii="Times New Roman" w:hAnsi="Times New Roman" w:cs="Times New Roman"/>
          <w:sz w:val="24"/>
          <w:szCs w:val="24"/>
        </w:rPr>
        <w:t xml:space="preserve"> СНиП 2.07.01-89*</w:t>
      </w:r>
      <w:r w:rsidRPr="001029B4">
        <w:rPr>
          <w:rFonts w:ascii="Times New Roman" w:hAnsi="Times New Roman" w:cs="Times New Roman"/>
          <w:sz w:val="24"/>
          <w:szCs w:val="24"/>
        </w:rPr>
        <w:t>;</w:t>
      </w:r>
    </w:p>
    <w:p w14:paraId="5E61C14E" w14:textId="77777777" w:rsidR="005A4115" w:rsidRPr="001029B4" w:rsidRDefault="005A4115" w:rsidP="00EA76BD">
      <w:pPr>
        <w:autoSpaceDE w:val="0"/>
        <w:autoSpaceDN w:val="0"/>
        <w:adjustRightInd w:val="0"/>
        <w:spacing w:after="0"/>
        <w:ind w:firstLine="708"/>
        <w:jc w:val="both"/>
        <w:rPr>
          <w:rFonts w:ascii="Times New Roman" w:hAnsi="Times New Roman" w:cs="Times New Roman"/>
          <w:sz w:val="24"/>
          <w:szCs w:val="24"/>
        </w:rPr>
      </w:pPr>
      <w:r w:rsidRPr="001029B4">
        <w:rPr>
          <w:rFonts w:ascii="Times New Roman" w:hAnsi="Times New Roman" w:cs="Times New Roman"/>
          <w:sz w:val="24"/>
          <w:szCs w:val="24"/>
        </w:rPr>
        <w:t>- СНиП-89-90*;</w:t>
      </w:r>
    </w:p>
    <w:p w14:paraId="6741AE37" w14:textId="77777777" w:rsidR="00EA76BD" w:rsidRPr="001029B4" w:rsidRDefault="005A4115" w:rsidP="00EA76BD">
      <w:pPr>
        <w:widowControl w:val="0"/>
        <w:adjustRightInd w:val="0"/>
        <w:ind w:firstLine="708"/>
        <w:jc w:val="both"/>
        <w:rPr>
          <w:rFonts w:ascii="Times New Roman" w:hAnsi="Times New Roman" w:cs="Times New Roman"/>
          <w:b/>
          <w:sz w:val="24"/>
          <w:szCs w:val="24"/>
        </w:rPr>
      </w:pPr>
      <w:r w:rsidRPr="001029B4">
        <w:rPr>
          <w:rFonts w:ascii="Times New Roman" w:hAnsi="Times New Roman" w:cs="Times New Roman"/>
          <w:sz w:val="24"/>
          <w:szCs w:val="24"/>
        </w:rPr>
        <w:t xml:space="preserve">- </w:t>
      </w:r>
      <w:hyperlink r:id="rId27" w:history="1">
        <w:r w:rsidRPr="001029B4">
          <w:rPr>
            <w:rFonts w:ascii="Times New Roman" w:hAnsi="Times New Roman" w:cs="Times New Roman"/>
            <w:sz w:val="24"/>
            <w:szCs w:val="24"/>
          </w:rPr>
          <w:t>СанПиН 2.2.1/2.1.1.1200-03</w:t>
        </w:r>
      </w:hyperlink>
      <w:r w:rsidRPr="001029B4">
        <w:rPr>
          <w:rFonts w:ascii="Times New Roman" w:hAnsi="Times New Roman" w:cs="Times New Roman"/>
          <w:sz w:val="24"/>
          <w:szCs w:val="24"/>
        </w:rPr>
        <w:t>.</w:t>
      </w:r>
      <w:r w:rsidR="00EA76BD" w:rsidRPr="001029B4">
        <w:rPr>
          <w:rFonts w:ascii="Times New Roman" w:hAnsi="Times New Roman" w:cs="Times New Roman"/>
          <w:b/>
          <w:sz w:val="24"/>
          <w:szCs w:val="24"/>
        </w:rPr>
        <w:t xml:space="preserve"> </w:t>
      </w:r>
    </w:p>
    <w:p w14:paraId="5DC56EDD" w14:textId="77777777" w:rsidR="00EA76BD" w:rsidRPr="001029B4" w:rsidRDefault="00EA76BD" w:rsidP="00EA76BD">
      <w:pPr>
        <w:autoSpaceDE w:val="0"/>
        <w:autoSpaceDN w:val="0"/>
        <w:adjustRightInd w:val="0"/>
        <w:spacing w:before="240"/>
        <w:ind w:firstLine="426"/>
        <w:jc w:val="both"/>
        <w:rPr>
          <w:rFonts w:ascii="Times New Roman" w:hAnsi="Times New Roman" w:cs="Times New Roman"/>
          <w:b/>
          <w:sz w:val="24"/>
          <w:szCs w:val="24"/>
        </w:rPr>
      </w:pPr>
      <w:r w:rsidRPr="001029B4">
        <w:rPr>
          <w:rFonts w:ascii="Times New Roman" w:hAnsi="Times New Roman" w:cs="Times New Roman"/>
          <w:b/>
          <w:sz w:val="24"/>
          <w:szCs w:val="24"/>
        </w:rPr>
        <w:t>Структура производственных зон, классификация предприятий и их размещение</w:t>
      </w:r>
    </w:p>
    <w:p w14:paraId="7A3AE9ED" w14:textId="77777777" w:rsidR="004F0B10" w:rsidRPr="001029B4" w:rsidRDefault="004F0B10" w:rsidP="006538E6">
      <w:pPr>
        <w:pStyle w:val="a3"/>
        <w:widowControl w:val="0"/>
        <w:numPr>
          <w:ilvl w:val="0"/>
          <w:numId w:val="50"/>
        </w:numPr>
        <w:spacing w:before="240"/>
        <w:ind w:left="0" w:firstLine="0"/>
        <w:jc w:val="both"/>
        <w:rPr>
          <w:rFonts w:ascii="Times New Roman" w:hAnsi="Times New Roman" w:cs="Times New Roman"/>
          <w:sz w:val="24"/>
          <w:szCs w:val="24"/>
        </w:rPr>
      </w:pPr>
      <w:r w:rsidRPr="001029B4">
        <w:rPr>
          <w:rFonts w:ascii="Times New Roman" w:hAnsi="Times New Roman" w:cs="Times New Roman"/>
          <w:sz w:val="24"/>
          <w:szCs w:val="24"/>
        </w:rPr>
        <w:t>Производственная территориальная зона для строительства новых и расширения существующих производственных предприятий проектируется в соответствии с требованиями правил землепользования и застройки с учетом аэроклиматических характеристик, рельефа местности, закономерностей распространения промышленных выбросов в атмосфере, потенциала загрязнения атмосферы с подветренной стороны по отношению к жилой, рекреационной, курортной зоне, зоне отдыха населения в соответствии с генеральными планами городских округов и поселений.</w:t>
      </w:r>
    </w:p>
    <w:p w14:paraId="412D1A8A" w14:textId="77777777" w:rsidR="004F0B10" w:rsidRPr="001029B4" w:rsidRDefault="004F0B10" w:rsidP="006538E6">
      <w:pPr>
        <w:pStyle w:val="a3"/>
        <w:widowControl w:val="0"/>
        <w:numPr>
          <w:ilvl w:val="0"/>
          <w:numId w:val="50"/>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Производственные территориальные зоны, промышленные узлы, предприятия (далее производственная зона) и связанные с ними отвалы, отходы, очистные сооружения следует размещать на землях несельскохозяйственного назначения или непригодных для сельского хозяйства. При отсутствии таких земель могут выбираться участки на сельскохозяйственных угодьях худшего качества.</w:t>
      </w:r>
    </w:p>
    <w:p w14:paraId="7A5FFA45" w14:textId="77777777" w:rsidR="004F0B10" w:rsidRPr="001029B4" w:rsidRDefault="004F0B10" w:rsidP="004F0B10">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Размещение производственной зоны и объектов, не связанных с созданием лесной инфраструктуры на землях лесного фонда, запрещается за исключением объектов, указанных в пункте 1 статьи 21 Лесного кодекса Российской Федерации.</w:t>
      </w:r>
    </w:p>
    <w:p w14:paraId="4F11169C" w14:textId="77777777" w:rsidR="004F0B10" w:rsidRPr="001029B4" w:rsidRDefault="004F0B10" w:rsidP="004F0B10">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Размещение производственной зоны на площадях залегания полезных ископаемых допускается по согласованию с органами государственного горного надзора, а на площадях залегания общераспространенных полезных ископаемых</w:t>
      </w:r>
      <w:r w:rsidRPr="001029B4">
        <w:rPr>
          <w:rFonts w:ascii="Times New Roman" w:hAnsi="Times New Roman" w:cs="Times New Roman"/>
          <w:noProof/>
          <w:sz w:val="24"/>
          <w:szCs w:val="24"/>
        </w:rPr>
        <w:t xml:space="preserve"> –</w:t>
      </w:r>
      <w:r w:rsidRPr="001029B4">
        <w:rPr>
          <w:rFonts w:ascii="Times New Roman" w:hAnsi="Times New Roman" w:cs="Times New Roman"/>
          <w:sz w:val="24"/>
          <w:szCs w:val="24"/>
        </w:rPr>
        <w:t xml:space="preserve"> в порядке, устанавливаемом законодательством.</w:t>
      </w:r>
    </w:p>
    <w:p w14:paraId="5D9D4E17" w14:textId="77777777" w:rsidR="004F0B10" w:rsidRPr="001029B4" w:rsidRDefault="004F0B10" w:rsidP="006538E6">
      <w:pPr>
        <w:pStyle w:val="a3"/>
        <w:widowControl w:val="0"/>
        <w:numPr>
          <w:ilvl w:val="0"/>
          <w:numId w:val="50"/>
        </w:numPr>
        <w:spacing w:after="0"/>
        <w:ind w:left="0" w:hanging="11"/>
        <w:jc w:val="both"/>
        <w:rPr>
          <w:rFonts w:ascii="Times New Roman" w:hAnsi="Times New Roman" w:cs="Times New Roman"/>
          <w:sz w:val="24"/>
          <w:szCs w:val="24"/>
        </w:rPr>
      </w:pPr>
      <w:r w:rsidRPr="001029B4">
        <w:rPr>
          <w:rFonts w:ascii="Times New Roman" w:hAnsi="Times New Roman" w:cs="Times New Roman"/>
          <w:sz w:val="24"/>
          <w:szCs w:val="24"/>
        </w:rPr>
        <w:t>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w:t>
      </w:r>
      <w:r w:rsidRPr="001029B4">
        <w:rPr>
          <w:rFonts w:ascii="Times New Roman" w:hAnsi="Times New Roman" w:cs="Times New Roman"/>
          <w:noProof/>
          <w:sz w:val="24"/>
          <w:szCs w:val="24"/>
        </w:rPr>
        <w:t xml:space="preserve"> </w:t>
      </w:r>
      <w:smartTag w:uri="urn:schemas-microsoft-com:office:smarttags" w:element="metricconverter">
        <w:smartTagPr>
          <w:attr w:name="ProductID" w:val="0,5 м"/>
        </w:smartTagPr>
        <w:r w:rsidRPr="001029B4">
          <w:rPr>
            <w:rFonts w:ascii="Times New Roman" w:hAnsi="Times New Roman" w:cs="Times New Roman"/>
            <w:noProof/>
            <w:sz w:val="24"/>
            <w:szCs w:val="24"/>
          </w:rPr>
          <w:t>0,5</w:t>
        </w:r>
        <w:r w:rsidRPr="001029B4">
          <w:rPr>
            <w:rFonts w:ascii="Times New Roman" w:hAnsi="Times New Roman" w:cs="Times New Roman"/>
            <w:sz w:val="24"/>
            <w:szCs w:val="24"/>
          </w:rPr>
          <w:t xml:space="preserve"> м</w:t>
        </w:r>
      </w:smartTag>
      <w:r w:rsidRPr="001029B4">
        <w:rPr>
          <w:rFonts w:ascii="Times New Roman" w:hAnsi="Times New Roman" w:cs="Times New Roman"/>
          <w:sz w:val="24"/>
          <w:szCs w:val="24"/>
        </w:rPr>
        <w:t xml:space="preserve">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w:t>
      </w:r>
    </w:p>
    <w:p w14:paraId="76C9A603" w14:textId="77777777" w:rsidR="004F0B10" w:rsidRPr="001029B4" w:rsidRDefault="004F0B10" w:rsidP="004F0B10">
      <w:pPr>
        <w:widowControl w:val="0"/>
        <w:ind w:firstLine="709"/>
        <w:jc w:val="both"/>
        <w:rPr>
          <w:rFonts w:ascii="Times New Roman" w:hAnsi="Times New Roman" w:cs="Times New Roman"/>
          <w:sz w:val="24"/>
          <w:szCs w:val="24"/>
        </w:rPr>
      </w:pPr>
      <w:r w:rsidRPr="001029B4">
        <w:rPr>
          <w:rFonts w:ascii="Times New Roman" w:hAnsi="Times New Roman" w:cs="Times New Roman"/>
          <w:sz w:val="24"/>
          <w:szCs w:val="24"/>
        </w:rPr>
        <w:t>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w:t>
      </w:r>
      <w:r w:rsidRPr="001029B4">
        <w:rPr>
          <w:rFonts w:ascii="Times New Roman" w:hAnsi="Times New Roman" w:cs="Times New Roman"/>
          <w:noProof/>
          <w:sz w:val="24"/>
          <w:szCs w:val="24"/>
        </w:rPr>
        <w:t xml:space="preserve"> 100</w:t>
      </w:r>
      <w:r w:rsidRPr="001029B4">
        <w:rPr>
          <w:rFonts w:ascii="Times New Roman" w:hAnsi="Times New Roman" w:cs="Times New Roman"/>
          <w:sz w:val="24"/>
          <w:szCs w:val="24"/>
        </w:rPr>
        <w:t xml:space="preserve"> лет, для остальных предприятий</w:t>
      </w:r>
      <w:r w:rsidRPr="001029B4">
        <w:rPr>
          <w:rFonts w:ascii="Times New Roman" w:hAnsi="Times New Roman" w:cs="Times New Roman"/>
          <w:noProof/>
          <w:sz w:val="24"/>
          <w:szCs w:val="24"/>
        </w:rPr>
        <w:t xml:space="preserve"> –</w:t>
      </w:r>
      <w:r w:rsidRPr="001029B4">
        <w:rPr>
          <w:rFonts w:ascii="Times New Roman" w:hAnsi="Times New Roman" w:cs="Times New Roman"/>
          <w:sz w:val="24"/>
          <w:szCs w:val="24"/>
        </w:rPr>
        <w:t xml:space="preserve"> один раз в</w:t>
      </w:r>
      <w:r w:rsidRPr="001029B4">
        <w:rPr>
          <w:rFonts w:ascii="Times New Roman" w:hAnsi="Times New Roman" w:cs="Times New Roman"/>
          <w:noProof/>
          <w:sz w:val="24"/>
          <w:szCs w:val="24"/>
        </w:rPr>
        <w:t xml:space="preserve"> 50</w:t>
      </w:r>
      <w:r w:rsidRPr="001029B4">
        <w:rPr>
          <w:rFonts w:ascii="Times New Roman" w:hAnsi="Times New Roman" w:cs="Times New Roman"/>
          <w:sz w:val="24"/>
          <w:szCs w:val="24"/>
        </w:rPr>
        <w:t xml:space="preserve"> лет, а для предприятий со сроком эксплуатации до</w:t>
      </w:r>
      <w:r w:rsidRPr="001029B4">
        <w:rPr>
          <w:rFonts w:ascii="Times New Roman" w:hAnsi="Times New Roman" w:cs="Times New Roman"/>
          <w:noProof/>
          <w:sz w:val="24"/>
          <w:szCs w:val="24"/>
        </w:rPr>
        <w:t xml:space="preserve"> 10</w:t>
      </w:r>
      <w:r w:rsidRPr="001029B4">
        <w:rPr>
          <w:rFonts w:ascii="Times New Roman" w:hAnsi="Times New Roman" w:cs="Times New Roman"/>
          <w:sz w:val="24"/>
          <w:szCs w:val="24"/>
        </w:rPr>
        <w:t xml:space="preserve"> лет</w:t>
      </w:r>
      <w:r w:rsidRPr="001029B4">
        <w:rPr>
          <w:rFonts w:ascii="Times New Roman" w:hAnsi="Times New Roman" w:cs="Times New Roman"/>
          <w:noProof/>
          <w:sz w:val="24"/>
          <w:szCs w:val="24"/>
        </w:rPr>
        <w:t xml:space="preserve"> –</w:t>
      </w:r>
      <w:r w:rsidRPr="001029B4">
        <w:rPr>
          <w:rFonts w:ascii="Times New Roman" w:hAnsi="Times New Roman" w:cs="Times New Roman"/>
          <w:sz w:val="24"/>
          <w:szCs w:val="24"/>
        </w:rPr>
        <w:t xml:space="preserve"> один раз в</w:t>
      </w:r>
      <w:r w:rsidRPr="001029B4">
        <w:rPr>
          <w:rFonts w:ascii="Times New Roman" w:hAnsi="Times New Roman" w:cs="Times New Roman"/>
          <w:noProof/>
          <w:sz w:val="24"/>
          <w:szCs w:val="24"/>
        </w:rPr>
        <w:t xml:space="preserve"> 10</w:t>
      </w:r>
      <w:r w:rsidRPr="001029B4">
        <w:rPr>
          <w:rFonts w:ascii="Times New Roman" w:hAnsi="Times New Roman" w:cs="Times New Roman"/>
          <w:sz w:val="24"/>
          <w:szCs w:val="24"/>
        </w:rPr>
        <w:t xml:space="preserve"> лет.</w:t>
      </w:r>
    </w:p>
    <w:p w14:paraId="30F2C33E" w14:textId="77777777" w:rsidR="004F0B10" w:rsidRPr="001029B4" w:rsidRDefault="004F0B10" w:rsidP="006538E6">
      <w:pPr>
        <w:pStyle w:val="a3"/>
        <w:widowControl w:val="0"/>
        <w:numPr>
          <w:ilvl w:val="0"/>
          <w:numId w:val="50"/>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Размещение производственной территориальной зоны не допускается:</w:t>
      </w:r>
    </w:p>
    <w:p w14:paraId="6C38E8A1"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в составе рекреационных зон;</w:t>
      </w:r>
    </w:p>
    <w:p w14:paraId="5E4150C9"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на землях особо охраняемых территорий, в том числе:</w:t>
      </w:r>
    </w:p>
    <w:p w14:paraId="0AC5293B" w14:textId="77777777" w:rsidR="004F0B10" w:rsidRPr="001029B4" w:rsidRDefault="004F0B10" w:rsidP="004F0B10">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 во всех поясах зон санитарной охраны источников питьевого водоснаб</w:t>
      </w:r>
      <w:r w:rsidRPr="001029B4">
        <w:rPr>
          <w:rFonts w:ascii="Times New Roman" w:hAnsi="Times New Roman" w:cs="Times New Roman"/>
          <w:spacing w:val="-2"/>
          <w:sz w:val="24"/>
          <w:szCs w:val="24"/>
        </w:rPr>
        <w:t>жения, в зонах округов санитарной, горно-санитарной охраны лечебно-оздоровительных</w:t>
      </w:r>
      <w:r w:rsidRPr="001029B4">
        <w:rPr>
          <w:rFonts w:ascii="Times New Roman" w:hAnsi="Times New Roman" w:cs="Times New Roman"/>
          <w:sz w:val="24"/>
          <w:szCs w:val="24"/>
        </w:rPr>
        <w:t xml:space="preserve"> местностей и курортов, в </w:t>
      </w:r>
      <w:proofErr w:type="spellStart"/>
      <w:r w:rsidRPr="001029B4">
        <w:rPr>
          <w:rFonts w:ascii="Times New Roman" w:hAnsi="Times New Roman" w:cs="Times New Roman"/>
          <w:sz w:val="24"/>
          <w:szCs w:val="24"/>
        </w:rPr>
        <w:t>водоохранных</w:t>
      </w:r>
      <w:proofErr w:type="spellEnd"/>
      <w:r w:rsidRPr="001029B4">
        <w:rPr>
          <w:rFonts w:ascii="Times New Roman" w:hAnsi="Times New Roman" w:cs="Times New Roman"/>
          <w:sz w:val="24"/>
          <w:szCs w:val="24"/>
        </w:rPr>
        <w:t xml:space="preserve"> и прибрежных зонах рек, озер, водохранилищ и ручьев;</w:t>
      </w:r>
    </w:p>
    <w:p w14:paraId="48CB79BA" w14:textId="77777777" w:rsidR="004F0B10" w:rsidRPr="001029B4" w:rsidRDefault="004F0B10" w:rsidP="004F0B10">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lastRenderedPageBreak/>
        <w:t>- в зонах охраны памятников истории и культуры без согласования с органами охраны памятников;</w:t>
      </w:r>
    </w:p>
    <w:p w14:paraId="41099E60"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в опасных зонах обогатительных фабрик;</w:t>
      </w:r>
    </w:p>
    <w:p w14:paraId="290D9F7E" w14:textId="77777777" w:rsidR="004F0B10" w:rsidRPr="001029B4" w:rsidRDefault="004F0B10" w:rsidP="004F0B10">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 в зонах активного карста, оползней, оседания или обрушения поверхности под влиянием горных разработок, которые могут угрожать застройке и эксплуатации предприятий;</w:t>
      </w:r>
    </w:p>
    <w:p w14:paraId="0AAC7DB8" w14:textId="77777777" w:rsidR="004F0B10" w:rsidRPr="001029B4" w:rsidRDefault="004F0B10" w:rsidP="004F0B10">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 xml:space="preserve">- на участках, загрязненных органическими и радиоактивными отходами, до </w:t>
      </w:r>
      <w:r w:rsidRPr="001029B4">
        <w:rPr>
          <w:rFonts w:ascii="Times New Roman" w:hAnsi="Times New Roman" w:cs="Times New Roman"/>
          <w:spacing w:val="-2"/>
          <w:sz w:val="24"/>
          <w:szCs w:val="24"/>
        </w:rPr>
        <w:t xml:space="preserve">истечения сроков, установленных органами Федеральной службы </w:t>
      </w:r>
      <w:proofErr w:type="spellStart"/>
      <w:r w:rsidRPr="001029B4">
        <w:rPr>
          <w:rFonts w:ascii="Times New Roman" w:hAnsi="Times New Roman" w:cs="Times New Roman"/>
          <w:spacing w:val="-2"/>
          <w:sz w:val="24"/>
          <w:szCs w:val="24"/>
        </w:rPr>
        <w:t>Роспотребнадзора</w:t>
      </w:r>
      <w:proofErr w:type="spellEnd"/>
      <w:r w:rsidRPr="001029B4">
        <w:rPr>
          <w:rFonts w:ascii="Times New Roman" w:hAnsi="Times New Roman" w:cs="Times New Roman"/>
          <w:spacing w:val="-2"/>
          <w:sz w:val="24"/>
          <w:szCs w:val="24"/>
        </w:rPr>
        <w:t>;</w:t>
      </w:r>
    </w:p>
    <w:p w14:paraId="165FA043" w14:textId="77777777" w:rsidR="004F0B10" w:rsidRPr="001029B4" w:rsidRDefault="004F0B10" w:rsidP="004F0B10">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 в зонах возможного катастрофического затопления в результате разрушения плотин или дамб.</w:t>
      </w:r>
    </w:p>
    <w:p w14:paraId="6D93E874" w14:textId="77777777" w:rsidR="004F0B10" w:rsidRPr="001029B4" w:rsidRDefault="004F0B10" w:rsidP="006538E6">
      <w:pPr>
        <w:pStyle w:val="a3"/>
        <w:widowControl w:val="0"/>
        <w:numPr>
          <w:ilvl w:val="0"/>
          <w:numId w:val="50"/>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Для промышленных предприятий с технологическими процессами, являющимися источниками неблагоприятного воздействия на здоровье человека и окружающую среду, устанавливаются санитарно-защитные зоны в соответствии с санитарной классификацией предприятий.</w:t>
      </w:r>
    </w:p>
    <w:p w14:paraId="5E499A3B" w14:textId="77777777" w:rsidR="004F0B10" w:rsidRPr="001029B4" w:rsidRDefault="004F0B10" w:rsidP="006538E6">
      <w:pPr>
        <w:pStyle w:val="a3"/>
        <w:widowControl w:val="0"/>
        <w:numPr>
          <w:ilvl w:val="0"/>
          <w:numId w:val="50"/>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Санитарная классификация устанавливается по классам предприятий – I, II, III, IV, V классы. В соответствии с санитарной классификацией предприятий, производств и объектов устанавливаются следующие размеры санитарно-защитных зон:</w:t>
      </w:r>
    </w:p>
    <w:p w14:paraId="48AEBF72"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для предприятий </w:t>
      </w:r>
      <w:r w:rsidRPr="001029B4">
        <w:rPr>
          <w:rFonts w:ascii="Times New Roman" w:hAnsi="Times New Roman" w:cs="Times New Roman"/>
          <w:sz w:val="24"/>
          <w:szCs w:val="24"/>
          <w:lang w:val="en-US"/>
        </w:rPr>
        <w:t>I</w:t>
      </w:r>
      <w:r w:rsidRPr="001029B4">
        <w:rPr>
          <w:rFonts w:ascii="Times New Roman" w:hAnsi="Times New Roman" w:cs="Times New Roman"/>
          <w:sz w:val="24"/>
          <w:szCs w:val="24"/>
        </w:rPr>
        <w:t xml:space="preserve"> класса – </w:t>
      </w:r>
      <w:smartTag w:uri="urn:schemas-microsoft-com:office:smarttags" w:element="metricconverter">
        <w:smartTagPr>
          <w:attr w:name="ProductID" w:val="1000 м"/>
        </w:smartTagPr>
        <w:r w:rsidRPr="001029B4">
          <w:rPr>
            <w:rFonts w:ascii="Times New Roman" w:hAnsi="Times New Roman" w:cs="Times New Roman"/>
            <w:sz w:val="24"/>
            <w:szCs w:val="24"/>
          </w:rPr>
          <w:t>1000 м</w:t>
        </w:r>
      </w:smartTag>
      <w:r w:rsidRPr="001029B4">
        <w:rPr>
          <w:rFonts w:ascii="Times New Roman" w:hAnsi="Times New Roman" w:cs="Times New Roman"/>
          <w:sz w:val="24"/>
          <w:szCs w:val="24"/>
        </w:rPr>
        <w:t>;</w:t>
      </w:r>
    </w:p>
    <w:p w14:paraId="72F35579"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для предприятий </w:t>
      </w:r>
      <w:r w:rsidRPr="001029B4">
        <w:rPr>
          <w:rFonts w:ascii="Times New Roman" w:hAnsi="Times New Roman" w:cs="Times New Roman"/>
          <w:sz w:val="24"/>
          <w:szCs w:val="24"/>
          <w:lang w:val="en-US"/>
        </w:rPr>
        <w:t>II</w:t>
      </w:r>
      <w:r w:rsidRPr="001029B4">
        <w:rPr>
          <w:rFonts w:ascii="Times New Roman" w:hAnsi="Times New Roman" w:cs="Times New Roman"/>
          <w:sz w:val="24"/>
          <w:szCs w:val="24"/>
        </w:rPr>
        <w:t xml:space="preserve"> класса – </w:t>
      </w:r>
      <w:smartTag w:uri="urn:schemas-microsoft-com:office:smarttags" w:element="metricconverter">
        <w:smartTagPr>
          <w:attr w:name="ProductID" w:val="500 м"/>
        </w:smartTagPr>
        <w:r w:rsidRPr="001029B4">
          <w:rPr>
            <w:rFonts w:ascii="Times New Roman" w:hAnsi="Times New Roman" w:cs="Times New Roman"/>
            <w:sz w:val="24"/>
            <w:szCs w:val="24"/>
          </w:rPr>
          <w:t>500 м</w:t>
        </w:r>
      </w:smartTag>
      <w:r w:rsidRPr="001029B4">
        <w:rPr>
          <w:rFonts w:ascii="Times New Roman" w:hAnsi="Times New Roman" w:cs="Times New Roman"/>
          <w:sz w:val="24"/>
          <w:szCs w:val="24"/>
        </w:rPr>
        <w:t>;</w:t>
      </w:r>
    </w:p>
    <w:p w14:paraId="7C22F3B9"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для предприятий </w:t>
      </w:r>
      <w:r w:rsidRPr="001029B4">
        <w:rPr>
          <w:rFonts w:ascii="Times New Roman" w:hAnsi="Times New Roman" w:cs="Times New Roman"/>
          <w:sz w:val="24"/>
          <w:szCs w:val="24"/>
          <w:lang w:val="en-US"/>
        </w:rPr>
        <w:t>III</w:t>
      </w:r>
      <w:r w:rsidRPr="001029B4">
        <w:rPr>
          <w:rFonts w:ascii="Times New Roman" w:hAnsi="Times New Roman" w:cs="Times New Roman"/>
          <w:sz w:val="24"/>
          <w:szCs w:val="24"/>
        </w:rPr>
        <w:t xml:space="preserve"> класса – </w:t>
      </w:r>
      <w:smartTag w:uri="urn:schemas-microsoft-com:office:smarttags" w:element="metricconverter">
        <w:smartTagPr>
          <w:attr w:name="ProductID" w:val="300 м"/>
        </w:smartTagPr>
        <w:r w:rsidRPr="001029B4">
          <w:rPr>
            <w:rFonts w:ascii="Times New Roman" w:hAnsi="Times New Roman" w:cs="Times New Roman"/>
            <w:sz w:val="24"/>
            <w:szCs w:val="24"/>
          </w:rPr>
          <w:t>300 м</w:t>
        </w:r>
      </w:smartTag>
      <w:r w:rsidRPr="001029B4">
        <w:rPr>
          <w:rFonts w:ascii="Times New Roman" w:hAnsi="Times New Roman" w:cs="Times New Roman"/>
          <w:sz w:val="24"/>
          <w:szCs w:val="24"/>
        </w:rPr>
        <w:t>;</w:t>
      </w:r>
    </w:p>
    <w:p w14:paraId="63ECE848"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для предприятий </w:t>
      </w:r>
      <w:r w:rsidRPr="001029B4">
        <w:rPr>
          <w:rFonts w:ascii="Times New Roman" w:hAnsi="Times New Roman" w:cs="Times New Roman"/>
          <w:sz w:val="24"/>
          <w:szCs w:val="24"/>
          <w:lang w:val="en-US"/>
        </w:rPr>
        <w:t>IV</w:t>
      </w:r>
      <w:r w:rsidRPr="001029B4">
        <w:rPr>
          <w:rFonts w:ascii="Times New Roman" w:hAnsi="Times New Roman" w:cs="Times New Roman"/>
          <w:sz w:val="24"/>
          <w:szCs w:val="24"/>
        </w:rPr>
        <w:t xml:space="preserve"> класса – </w:t>
      </w:r>
      <w:smartTag w:uri="urn:schemas-microsoft-com:office:smarttags" w:element="metricconverter">
        <w:smartTagPr>
          <w:attr w:name="ProductID" w:val="100 м"/>
        </w:smartTagPr>
        <w:r w:rsidRPr="001029B4">
          <w:rPr>
            <w:rFonts w:ascii="Times New Roman" w:hAnsi="Times New Roman" w:cs="Times New Roman"/>
            <w:sz w:val="24"/>
            <w:szCs w:val="24"/>
          </w:rPr>
          <w:t>100 м</w:t>
        </w:r>
      </w:smartTag>
      <w:r w:rsidRPr="001029B4">
        <w:rPr>
          <w:rFonts w:ascii="Times New Roman" w:hAnsi="Times New Roman" w:cs="Times New Roman"/>
          <w:sz w:val="24"/>
          <w:szCs w:val="24"/>
        </w:rPr>
        <w:t>;</w:t>
      </w:r>
    </w:p>
    <w:p w14:paraId="1297F78A"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для предприятий </w:t>
      </w:r>
      <w:r w:rsidRPr="001029B4">
        <w:rPr>
          <w:rFonts w:ascii="Times New Roman" w:hAnsi="Times New Roman" w:cs="Times New Roman"/>
          <w:sz w:val="24"/>
          <w:szCs w:val="24"/>
          <w:lang w:val="en-US"/>
        </w:rPr>
        <w:t>V</w:t>
      </w:r>
      <w:r w:rsidRPr="001029B4">
        <w:rPr>
          <w:rFonts w:ascii="Times New Roman" w:hAnsi="Times New Roman" w:cs="Times New Roman"/>
          <w:sz w:val="24"/>
          <w:szCs w:val="24"/>
        </w:rPr>
        <w:t xml:space="preserve"> класса – </w:t>
      </w:r>
      <w:smartTag w:uri="urn:schemas-microsoft-com:office:smarttags" w:element="metricconverter">
        <w:smartTagPr>
          <w:attr w:name="ProductID" w:val="50 м"/>
        </w:smartTagPr>
        <w:r w:rsidRPr="001029B4">
          <w:rPr>
            <w:rFonts w:ascii="Times New Roman" w:hAnsi="Times New Roman" w:cs="Times New Roman"/>
            <w:sz w:val="24"/>
            <w:szCs w:val="24"/>
          </w:rPr>
          <w:t>50 м</w:t>
        </w:r>
      </w:smartTag>
      <w:r w:rsidRPr="001029B4">
        <w:rPr>
          <w:rFonts w:ascii="Times New Roman" w:hAnsi="Times New Roman" w:cs="Times New Roman"/>
          <w:sz w:val="24"/>
          <w:szCs w:val="24"/>
        </w:rPr>
        <w:t>.</w:t>
      </w:r>
    </w:p>
    <w:p w14:paraId="6B001364" w14:textId="77777777" w:rsidR="004F0B10" w:rsidRPr="001029B4" w:rsidRDefault="004F0B10" w:rsidP="006538E6">
      <w:pPr>
        <w:pStyle w:val="a3"/>
        <w:widowControl w:val="0"/>
        <w:numPr>
          <w:ilvl w:val="0"/>
          <w:numId w:val="50"/>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В границах населенных пунктов допускается размещать производственные предприятия и объекты </w:t>
      </w:r>
      <w:r w:rsidRPr="001029B4">
        <w:rPr>
          <w:rFonts w:ascii="Times New Roman" w:hAnsi="Times New Roman" w:cs="Times New Roman"/>
          <w:sz w:val="24"/>
          <w:szCs w:val="24"/>
          <w:lang w:val="en-US"/>
        </w:rPr>
        <w:t>III</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IV</w:t>
      </w:r>
      <w:r w:rsidRPr="001029B4">
        <w:rPr>
          <w:rFonts w:ascii="Times New Roman" w:hAnsi="Times New Roman" w:cs="Times New Roman"/>
          <w:sz w:val="24"/>
          <w:szCs w:val="24"/>
        </w:rPr>
        <w:t xml:space="preserve"> и </w:t>
      </w:r>
      <w:r w:rsidRPr="001029B4">
        <w:rPr>
          <w:rFonts w:ascii="Times New Roman" w:hAnsi="Times New Roman" w:cs="Times New Roman"/>
          <w:sz w:val="24"/>
          <w:szCs w:val="24"/>
          <w:lang w:val="en-US"/>
        </w:rPr>
        <w:t>V</w:t>
      </w:r>
      <w:r w:rsidRPr="001029B4">
        <w:rPr>
          <w:rFonts w:ascii="Times New Roman" w:hAnsi="Times New Roman" w:cs="Times New Roman"/>
          <w:sz w:val="24"/>
          <w:szCs w:val="24"/>
        </w:rPr>
        <w:t xml:space="preserve"> класса с установлением соответствующих санитарно-защитных зон. </w:t>
      </w:r>
    </w:p>
    <w:p w14:paraId="7CF4CE3F" w14:textId="77777777" w:rsidR="004F0B10" w:rsidRPr="001029B4" w:rsidRDefault="004F0B10" w:rsidP="006538E6">
      <w:pPr>
        <w:pStyle w:val="a3"/>
        <w:widowControl w:val="0"/>
        <w:numPr>
          <w:ilvl w:val="0"/>
          <w:numId w:val="50"/>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Не допускается размещение на территории жилых и общественно-деловых зон производственных объектов V класса, если имеется превышение ПДК содержания в атмосферном воздухе химических веществ и ПДУ шума, вибрации, электромагнитных излучений и облучений и других вредных физических факторов за пределами требуемой санитарно-защитной зоны, а также при невозможности снижения уровня загрязнения техническими средствами. </w:t>
      </w:r>
    </w:p>
    <w:p w14:paraId="56994EE1" w14:textId="77777777" w:rsidR="004F0B10" w:rsidRPr="001029B4" w:rsidRDefault="004F0B10" w:rsidP="006538E6">
      <w:pPr>
        <w:pStyle w:val="a3"/>
        <w:widowControl w:val="0"/>
        <w:numPr>
          <w:ilvl w:val="0"/>
          <w:numId w:val="50"/>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Кроме санитарной классификации производственные предприятия и объекты имеют ряд характеристик и различаются по их параметрам, в том числе:</w:t>
      </w:r>
    </w:p>
    <w:p w14:paraId="527401A7"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Pr="001029B4">
        <w:rPr>
          <w:rFonts w:ascii="Times New Roman" w:hAnsi="Times New Roman" w:cs="Times New Roman"/>
          <w:b/>
          <w:sz w:val="24"/>
          <w:szCs w:val="24"/>
        </w:rPr>
        <w:t>по величине занимаемой территории</w:t>
      </w:r>
      <w:r w:rsidRPr="001029B4">
        <w:rPr>
          <w:rFonts w:ascii="Times New Roman" w:hAnsi="Times New Roman" w:cs="Times New Roman"/>
          <w:sz w:val="24"/>
          <w:szCs w:val="24"/>
        </w:rPr>
        <w:t xml:space="preserve">: </w:t>
      </w:r>
    </w:p>
    <w:p w14:paraId="47703D6F"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участок: до </w:t>
      </w:r>
      <w:smartTag w:uri="urn:schemas-microsoft-com:office:smarttags" w:element="metricconverter">
        <w:smartTagPr>
          <w:attr w:name="ProductID" w:val="0,5 га"/>
        </w:smartTagPr>
        <w:r w:rsidRPr="001029B4">
          <w:rPr>
            <w:rFonts w:ascii="Times New Roman" w:hAnsi="Times New Roman" w:cs="Times New Roman"/>
            <w:sz w:val="24"/>
            <w:szCs w:val="24"/>
          </w:rPr>
          <w:t>0,5 га</w:t>
        </w:r>
      </w:smartTag>
      <w:r w:rsidRPr="001029B4">
        <w:rPr>
          <w:rFonts w:ascii="Times New Roman" w:hAnsi="Times New Roman" w:cs="Times New Roman"/>
          <w:sz w:val="24"/>
          <w:szCs w:val="24"/>
        </w:rPr>
        <w:t>; 0,5-</w:t>
      </w:r>
      <w:smartTag w:uri="urn:schemas-microsoft-com:office:smarttags" w:element="metricconverter">
        <w:smartTagPr>
          <w:attr w:name="ProductID" w:val="5,0 га"/>
        </w:smartTagPr>
        <w:r w:rsidRPr="001029B4">
          <w:rPr>
            <w:rFonts w:ascii="Times New Roman" w:hAnsi="Times New Roman" w:cs="Times New Roman"/>
            <w:sz w:val="24"/>
            <w:szCs w:val="24"/>
          </w:rPr>
          <w:t>5,0 га</w:t>
        </w:r>
      </w:smartTag>
      <w:r w:rsidRPr="001029B4">
        <w:rPr>
          <w:rFonts w:ascii="Times New Roman" w:hAnsi="Times New Roman" w:cs="Times New Roman"/>
          <w:sz w:val="24"/>
          <w:szCs w:val="24"/>
        </w:rPr>
        <w:t>; 5,0-</w:t>
      </w:r>
      <w:smartTag w:uri="urn:schemas-microsoft-com:office:smarttags" w:element="metricconverter">
        <w:smartTagPr>
          <w:attr w:name="ProductID" w:val="25,0 га"/>
        </w:smartTagPr>
        <w:r w:rsidRPr="001029B4">
          <w:rPr>
            <w:rFonts w:ascii="Times New Roman" w:hAnsi="Times New Roman" w:cs="Times New Roman"/>
            <w:sz w:val="24"/>
            <w:szCs w:val="24"/>
          </w:rPr>
          <w:t>25,0 га</w:t>
        </w:r>
      </w:smartTag>
      <w:r w:rsidRPr="001029B4">
        <w:rPr>
          <w:rFonts w:ascii="Times New Roman" w:hAnsi="Times New Roman" w:cs="Times New Roman"/>
          <w:sz w:val="24"/>
          <w:szCs w:val="24"/>
        </w:rPr>
        <w:t>;</w:t>
      </w:r>
    </w:p>
    <w:p w14:paraId="37F19607"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производственная зона: 25,0 - </w:t>
      </w:r>
      <w:smartTag w:uri="urn:schemas-microsoft-com:office:smarttags" w:element="metricconverter">
        <w:smartTagPr>
          <w:attr w:name="ProductID" w:val="200,0 га"/>
        </w:smartTagPr>
        <w:r w:rsidRPr="001029B4">
          <w:rPr>
            <w:rFonts w:ascii="Times New Roman" w:hAnsi="Times New Roman" w:cs="Times New Roman"/>
            <w:sz w:val="24"/>
            <w:szCs w:val="24"/>
          </w:rPr>
          <w:t>200,0 га</w:t>
        </w:r>
      </w:smartTag>
      <w:r w:rsidRPr="001029B4">
        <w:rPr>
          <w:rFonts w:ascii="Times New Roman" w:hAnsi="Times New Roman" w:cs="Times New Roman"/>
          <w:sz w:val="24"/>
          <w:szCs w:val="24"/>
        </w:rPr>
        <w:t xml:space="preserve">; </w:t>
      </w:r>
    </w:p>
    <w:p w14:paraId="4A15680E"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Pr="001029B4">
        <w:rPr>
          <w:rFonts w:ascii="Times New Roman" w:hAnsi="Times New Roman" w:cs="Times New Roman"/>
          <w:b/>
          <w:sz w:val="24"/>
          <w:szCs w:val="24"/>
        </w:rPr>
        <w:t>по интенсивности использования территории</w:t>
      </w:r>
      <w:r w:rsidRPr="001029B4">
        <w:rPr>
          <w:rFonts w:ascii="Times New Roman" w:hAnsi="Times New Roman" w:cs="Times New Roman"/>
          <w:sz w:val="24"/>
          <w:szCs w:val="24"/>
        </w:rPr>
        <w:t>: плотность застройки от 10 до 75 %;</w:t>
      </w:r>
    </w:p>
    <w:p w14:paraId="3245AEF0"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Pr="001029B4">
        <w:rPr>
          <w:rFonts w:ascii="Times New Roman" w:hAnsi="Times New Roman" w:cs="Times New Roman"/>
          <w:b/>
          <w:sz w:val="24"/>
          <w:szCs w:val="24"/>
        </w:rPr>
        <w:t>по численности работающих</w:t>
      </w:r>
      <w:r w:rsidRPr="001029B4">
        <w:rPr>
          <w:rFonts w:ascii="Times New Roman" w:hAnsi="Times New Roman" w:cs="Times New Roman"/>
          <w:sz w:val="24"/>
          <w:szCs w:val="24"/>
        </w:rPr>
        <w:t xml:space="preserve">: до 50 человек; 50 - 500 человек; 500 - 1 000 человек; 1 000 - 4 000 человек; 4 000 - 10 000 человек; более 10 000 человек; </w:t>
      </w:r>
    </w:p>
    <w:p w14:paraId="3654FC76"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Pr="001029B4">
        <w:rPr>
          <w:rFonts w:ascii="Times New Roman" w:hAnsi="Times New Roman" w:cs="Times New Roman"/>
          <w:b/>
          <w:sz w:val="24"/>
          <w:szCs w:val="24"/>
        </w:rPr>
        <w:t>по величине грузооборота</w:t>
      </w:r>
      <w:r w:rsidRPr="001029B4">
        <w:rPr>
          <w:rFonts w:ascii="Times New Roman" w:hAnsi="Times New Roman" w:cs="Times New Roman"/>
          <w:sz w:val="24"/>
          <w:szCs w:val="24"/>
        </w:rPr>
        <w:t xml:space="preserve"> (принимаемой по большему из двух грузопотоков – прибытия или отправления): </w:t>
      </w:r>
    </w:p>
    <w:p w14:paraId="75661B72"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автомобилей в сутки: до 2; от 2 до 40; более 40; </w:t>
      </w:r>
    </w:p>
    <w:p w14:paraId="6937E9C9"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тонн в год: до 40; от 40 до 100 000; более 100 000; </w:t>
      </w:r>
    </w:p>
    <w:p w14:paraId="2110AA26"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Pr="001029B4">
        <w:rPr>
          <w:rFonts w:ascii="Times New Roman" w:hAnsi="Times New Roman" w:cs="Times New Roman"/>
          <w:b/>
          <w:sz w:val="24"/>
          <w:szCs w:val="24"/>
        </w:rPr>
        <w:t>по величине потребляемых ресурсов</w:t>
      </w:r>
      <w:r w:rsidRPr="001029B4">
        <w:rPr>
          <w:rFonts w:ascii="Times New Roman" w:hAnsi="Times New Roman" w:cs="Times New Roman"/>
          <w:sz w:val="24"/>
          <w:szCs w:val="24"/>
        </w:rPr>
        <w:t xml:space="preserve">: </w:t>
      </w:r>
    </w:p>
    <w:p w14:paraId="175C3D63"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водопотребление (тыс. м</w:t>
      </w:r>
      <w:r w:rsidRPr="001029B4">
        <w:rPr>
          <w:rFonts w:ascii="Times New Roman" w:hAnsi="Times New Roman" w:cs="Times New Roman"/>
          <w:sz w:val="24"/>
          <w:szCs w:val="24"/>
          <w:vertAlign w:val="superscript"/>
        </w:rPr>
        <w:t>3</w:t>
      </w:r>
      <w:r w:rsidRPr="001029B4">
        <w:rPr>
          <w:rFonts w:ascii="Times New Roman" w:hAnsi="Times New Roman" w:cs="Times New Roman"/>
          <w:sz w:val="24"/>
          <w:szCs w:val="24"/>
        </w:rPr>
        <w:t>/сутки):</w:t>
      </w:r>
      <w:r w:rsidR="00180154" w:rsidRPr="001029B4">
        <w:rPr>
          <w:rFonts w:ascii="Times New Roman" w:hAnsi="Times New Roman" w:cs="Times New Roman"/>
          <w:sz w:val="24"/>
          <w:szCs w:val="24"/>
        </w:rPr>
        <w:t xml:space="preserve"> </w:t>
      </w:r>
      <w:r w:rsidRPr="001029B4">
        <w:rPr>
          <w:rFonts w:ascii="Times New Roman" w:hAnsi="Times New Roman" w:cs="Times New Roman"/>
          <w:sz w:val="24"/>
          <w:szCs w:val="24"/>
        </w:rPr>
        <w:t xml:space="preserve">до 5; от 5 до 20; более 20; </w:t>
      </w:r>
    </w:p>
    <w:p w14:paraId="48ABC0AD" w14:textId="77777777" w:rsidR="004F0B10" w:rsidRPr="001029B4" w:rsidRDefault="004F0B10" w:rsidP="004F0B10">
      <w:pPr>
        <w:pStyle w:val="a3"/>
        <w:widowControl w:val="0"/>
        <w:ind w:left="709"/>
        <w:jc w:val="both"/>
        <w:rPr>
          <w:rFonts w:ascii="Times New Roman" w:hAnsi="Times New Roman" w:cs="Times New Roman"/>
          <w:bCs/>
          <w:sz w:val="24"/>
          <w:szCs w:val="24"/>
        </w:rPr>
      </w:pPr>
      <w:r w:rsidRPr="001029B4">
        <w:rPr>
          <w:rFonts w:ascii="Times New Roman" w:hAnsi="Times New Roman" w:cs="Times New Roman"/>
          <w:sz w:val="24"/>
          <w:szCs w:val="24"/>
        </w:rPr>
        <w:t>- теплопотребление (Гкал/час):</w:t>
      </w:r>
      <w:r w:rsidR="00180154" w:rsidRPr="001029B4">
        <w:rPr>
          <w:rFonts w:ascii="Times New Roman" w:hAnsi="Times New Roman" w:cs="Times New Roman"/>
          <w:sz w:val="24"/>
          <w:szCs w:val="24"/>
        </w:rPr>
        <w:t xml:space="preserve"> </w:t>
      </w:r>
      <w:r w:rsidRPr="001029B4">
        <w:rPr>
          <w:rFonts w:ascii="Times New Roman" w:hAnsi="Times New Roman" w:cs="Times New Roman"/>
          <w:sz w:val="24"/>
          <w:szCs w:val="24"/>
        </w:rPr>
        <w:t xml:space="preserve">до 5; от 5 до 20; более 20. </w:t>
      </w:r>
    </w:p>
    <w:p w14:paraId="000B9228" w14:textId="77777777" w:rsidR="00C371AD" w:rsidRPr="001029B4" w:rsidRDefault="00C371AD" w:rsidP="00AC4B9B">
      <w:pPr>
        <w:spacing w:after="0"/>
        <w:ind w:left="1134"/>
        <w:jc w:val="both"/>
        <w:rPr>
          <w:rFonts w:ascii="Times New Roman" w:hAnsi="Times New Roman" w:cs="Times New Roman"/>
          <w:sz w:val="24"/>
          <w:szCs w:val="24"/>
        </w:rPr>
      </w:pPr>
      <w:r w:rsidRPr="001029B4">
        <w:rPr>
          <w:rFonts w:ascii="Times New Roman" w:hAnsi="Times New Roman" w:cs="Times New Roman"/>
          <w:sz w:val="24"/>
          <w:szCs w:val="24"/>
        </w:rPr>
        <w:t>Примечание:</w:t>
      </w:r>
    </w:p>
    <w:p w14:paraId="56F2ABD2" w14:textId="77777777" w:rsidR="00C371AD" w:rsidRPr="001029B4" w:rsidRDefault="00C371AD" w:rsidP="00AC4B9B">
      <w:pPr>
        <w:autoSpaceDE w:val="0"/>
        <w:autoSpaceDN w:val="0"/>
        <w:adjustRightInd w:val="0"/>
        <w:spacing w:after="0"/>
        <w:ind w:left="1134"/>
        <w:jc w:val="both"/>
        <w:rPr>
          <w:rFonts w:ascii="Times New Roman" w:hAnsi="Times New Roman" w:cs="Times New Roman"/>
          <w:sz w:val="24"/>
          <w:szCs w:val="24"/>
        </w:rPr>
      </w:pPr>
      <w:r w:rsidRPr="001029B4">
        <w:rPr>
          <w:rFonts w:ascii="Times New Roman" w:hAnsi="Times New Roman" w:cs="Times New Roman"/>
          <w:sz w:val="24"/>
          <w:szCs w:val="24"/>
        </w:rPr>
        <w:lastRenderedPageBreak/>
        <w:t>а) в площадь застройки должны включаться резервные участки;</w:t>
      </w:r>
    </w:p>
    <w:p w14:paraId="36B68656" w14:textId="77777777" w:rsidR="00C371AD" w:rsidRPr="001029B4" w:rsidRDefault="00C371AD" w:rsidP="00AC4B9B">
      <w:pPr>
        <w:autoSpaceDE w:val="0"/>
        <w:autoSpaceDN w:val="0"/>
        <w:adjustRightInd w:val="0"/>
        <w:spacing w:after="0"/>
        <w:ind w:left="1134"/>
        <w:jc w:val="both"/>
        <w:rPr>
          <w:rFonts w:ascii="Times New Roman" w:hAnsi="Times New Roman" w:cs="Times New Roman"/>
          <w:sz w:val="24"/>
          <w:szCs w:val="24"/>
        </w:rPr>
      </w:pPr>
      <w:r w:rsidRPr="001029B4">
        <w:rPr>
          <w:rFonts w:ascii="Times New Roman" w:hAnsi="Times New Roman" w:cs="Times New Roman"/>
          <w:sz w:val="24"/>
          <w:szCs w:val="24"/>
        </w:rPr>
        <w:t>б) площадь застройки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 а также открытые автостоянки;</w:t>
      </w:r>
    </w:p>
    <w:p w14:paraId="134C59B3" w14:textId="77777777" w:rsidR="00C371AD" w:rsidRPr="001029B4" w:rsidRDefault="00C371AD" w:rsidP="00AC4B9B">
      <w:pPr>
        <w:autoSpaceDE w:val="0"/>
        <w:autoSpaceDN w:val="0"/>
        <w:adjustRightInd w:val="0"/>
        <w:spacing w:after="0"/>
        <w:ind w:left="1134"/>
        <w:jc w:val="both"/>
        <w:rPr>
          <w:rFonts w:ascii="Times New Roman" w:hAnsi="Times New Roman" w:cs="Times New Roman"/>
          <w:sz w:val="24"/>
          <w:szCs w:val="24"/>
        </w:rPr>
      </w:pPr>
      <w:r w:rsidRPr="001029B4">
        <w:rPr>
          <w:rFonts w:ascii="Times New Roman" w:hAnsi="Times New Roman" w:cs="Times New Roman"/>
          <w:sz w:val="24"/>
          <w:szCs w:val="24"/>
        </w:rPr>
        <w:t xml:space="preserve">в) в площадь застройки не включаются площади, занятые </w:t>
      </w:r>
      <w:proofErr w:type="spellStart"/>
      <w:r w:rsidRPr="001029B4">
        <w:rPr>
          <w:rFonts w:ascii="Times New Roman" w:hAnsi="Times New Roman" w:cs="Times New Roman"/>
          <w:sz w:val="24"/>
          <w:szCs w:val="24"/>
        </w:rPr>
        <w:t>отмостками</w:t>
      </w:r>
      <w:proofErr w:type="spellEnd"/>
      <w:r w:rsidRPr="001029B4">
        <w:rPr>
          <w:rFonts w:ascii="Times New Roman" w:hAnsi="Times New Roman" w:cs="Times New Roman"/>
          <w:sz w:val="24"/>
          <w:szCs w:val="24"/>
        </w:rPr>
        <w:t xml:space="preserve"> вокруг зданий и сооружений, тротуарами, автомобильными и железнодорожными дорогами, площадками для отдыха, занятыми зелеными насаждениями, открытыми автостоянками, подземными зданиями и сооружениями или их частями;</w:t>
      </w:r>
    </w:p>
    <w:p w14:paraId="7319F44D" w14:textId="77777777" w:rsidR="00C371AD" w:rsidRPr="001029B4" w:rsidRDefault="00C371AD" w:rsidP="00AC4B9B">
      <w:pPr>
        <w:autoSpaceDE w:val="0"/>
        <w:autoSpaceDN w:val="0"/>
        <w:adjustRightInd w:val="0"/>
        <w:spacing w:after="0"/>
        <w:ind w:left="1134"/>
        <w:jc w:val="both"/>
        <w:rPr>
          <w:rFonts w:ascii="Times New Roman" w:hAnsi="Times New Roman" w:cs="Times New Roman"/>
          <w:sz w:val="24"/>
          <w:szCs w:val="24"/>
        </w:rPr>
      </w:pPr>
      <w:r w:rsidRPr="001029B4">
        <w:rPr>
          <w:rFonts w:ascii="Times New Roman" w:hAnsi="Times New Roman" w:cs="Times New Roman"/>
          <w:sz w:val="24"/>
          <w:szCs w:val="24"/>
        </w:rPr>
        <w:t>г) подсчет площадей, занимаемых зданиями и сооружениями, производится по внешнему контуру их наружных стен на уровне планировочных отметок земли;</w:t>
      </w:r>
    </w:p>
    <w:p w14:paraId="45BE2ABA" w14:textId="77777777" w:rsidR="00C371AD" w:rsidRPr="001029B4" w:rsidRDefault="00C371AD" w:rsidP="00AC4B9B">
      <w:pPr>
        <w:autoSpaceDE w:val="0"/>
        <w:autoSpaceDN w:val="0"/>
        <w:adjustRightInd w:val="0"/>
        <w:spacing w:after="0"/>
        <w:ind w:left="1134"/>
        <w:jc w:val="both"/>
        <w:rPr>
          <w:rFonts w:ascii="Times New Roman" w:hAnsi="Times New Roman" w:cs="Times New Roman"/>
          <w:sz w:val="24"/>
          <w:szCs w:val="24"/>
        </w:rPr>
      </w:pPr>
      <w:r w:rsidRPr="001029B4">
        <w:rPr>
          <w:rFonts w:ascii="Times New Roman" w:hAnsi="Times New Roman" w:cs="Times New Roman"/>
          <w:sz w:val="24"/>
          <w:szCs w:val="24"/>
        </w:rPr>
        <w:t>е) максимальную площадь застройки допускается увеличить при наличии соответствующих технико-экономических обоснований, но не более чем на 1/10 площади, установленной настоящей статьей.</w:t>
      </w:r>
    </w:p>
    <w:p w14:paraId="2B7A0C0C" w14:textId="77777777" w:rsidR="00C371AD" w:rsidRPr="001029B4" w:rsidRDefault="00946569" w:rsidP="00C371AD">
      <w:pPr>
        <w:spacing w:after="0"/>
        <w:jc w:val="both"/>
        <w:rPr>
          <w:rFonts w:ascii="Times New Roman" w:hAnsi="Times New Roman" w:cs="Times New Roman"/>
          <w:sz w:val="24"/>
          <w:szCs w:val="24"/>
        </w:rPr>
      </w:pPr>
      <w:r w:rsidRPr="001029B4">
        <w:rPr>
          <w:rFonts w:ascii="Times New Roman" w:hAnsi="Times New Roman" w:cs="Times New Roman"/>
          <w:sz w:val="24"/>
          <w:szCs w:val="24"/>
        </w:rPr>
        <w:t>1</w:t>
      </w:r>
      <w:r w:rsidR="00AC4B9B" w:rsidRPr="001029B4">
        <w:rPr>
          <w:rFonts w:ascii="Times New Roman" w:hAnsi="Times New Roman" w:cs="Times New Roman"/>
          <w:sz w:val="24"/>
          <w:szCs w:val="24"/>
        </w:rPr>
        <w:t>0</w:t>
      </w:r>
      <w:r w:rsidR="00C371AD" w:rsidRPr="001029B4">
        <w:rPr>
          <w:rFonts w:ascii="Times New Roman" w:hAnsi="Times New Roman" w:cs="Times New Roman"/>
          <w:sz w:val="24"/>
          <w:szCs w:val="24"/>
        </w:rPr>
        <w:t>.</w:t>
      </w:r>
      <w:r w:rsidRPr="001029B4">
        <w:rPr>
          <w:rFonts w:ascii="Times New Roman" w:hAnsi="Times New Roman" w:cs="Times New Roman"/>
          <w:sz w:val="24"/>
          <w:szCs w:val="24"/>
        </w:rPr>
        <w:tab/>
      </w:r>
      <w:r w:rsidR="00C371AD" w:rsidRPr="001029B4">
        <w:rPr>
          <w:rFonts w:ascii="Times New Roman" w:hAnsi="Times New Roman" w:cs="Times New Roman"/>
          <w:sz w:val="24"/>
          <w:szCs w:val="24"/>
        </w:rPr>
        <w:t xml:space="preserve">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II-89-80.</w:t>
      </w:r>
    </w:p>
    <w:p w14:paraId="042CE01C" w14:textId="77777777" w:rsidR="00C371AD" w:rsidRPr="001029B4" w:rsidRDefault="00AC4B9B" w:rsidP="00C371AD">
      <w:pPr>
        <w:spacing w:after="0"/>
        <w:jc w:val="both"/>
        <w:rPr>
          <w:rFonts w:ascii="Times New Roman" w:hAnsi="Times New Roman" w:cs="Times New Roman"/>
          <w:sz w:val="24"/>
          <w:szCs w:val="24"/>
        </w:rPr>
      </w:pPr>
      <w:r w:rsidRPr="001029B4">
        <w:rPr>
          <w:rFonts w:ascii="Times New Roman" w:hAnsi="Times New Roman" w:cs="Times New Roman"/>
          <w:sz w:val="24"/>
          <w:szCs w:val="24"/>
        </w:rPr>
        <w:t>11</w:t>
      </w:r>
      <w:r w:rsidR="00C371AD" w:rsidRPr="001029B4">
        <w:rPr>
          <w:rFonts w:ascii="Times New Roman" w:hAnsi="Times New Roman" w:cs="Times New Roman"/>
          <w:sz w:val="24"/>
          <w:szCs w:val="24"/>
        </w:rPr>
        <w:t>.</w:t>
      </w:r>
      <w:r w:rsidR="00946569" w:rsidRPr="001029B4">
        <w:rPr>
          <w:rFonts w:ascii="Times New Roman" w:hAnsi="Times New Roman" w:cs="Times New Roman"/>
          <w:sz w:val="24"/>
          <w:szCs w:val="24"/>
        </w:rPr>
        <w:tab/>
      </w:r>
      <w:r w:rsidR="00C371AD" w:rsidRPr="001029B4">
        <w:rPr>
          <w:rFonts w:ascii="Times New Roman" w:hAnsi="Times New Roman" w:cs="Times New Roman"/>
          <w:sz w:val="24"/>
          <w:szCs w:val="24"/>
        </w:rPr>
        <w:t xml:space="preserve"> 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промышленной зоны (района).</w:t>
      </w:r>
    </w:p>
    <w:p w14:paraId="489E4B0B" w14:textId="77777777" w:rsidR="00C371AD" w:rsidRPr="001029B4" w:rsidRDefault="00946569" w:rsidP="00C371AD">
      <w:pPr>
        <w:spacing w:after="0"/>
        <w:jc w:val="both"/>
        <w:rPr>
          <w:rFonts w:ascii="Times New Roman" w:hAnsi="Times New Roman" w:cs="Times New Roman"/>
          <w:sz w:val="24"/>
          <w:szCs w:val="24"/>
        </w:rPr>
      </w:pPr>
      <w:r w:rsidRPr="001029B4">
        <w:rPr>
          <w:rFonts w:ascii="Times New Roman" w:hAnsi="Times New Roman" w:cs="Times New Roman"/>
          <w:sz w:val="24"/>
          <w:szCs w:val="24"/>
        </w:rPr>
        <w:t>1</w:t>
      </w:r>
      <w:r w:rsidR="00AC4B9B" w:rsidRPr="001029B4">
        <w:rPr>
          <w:rFonts w:ascii="Times New Roman" w:hAnsi="Times New Roman" w:cs="Times New Roman"/>
          <w:sz w:val="24"/>
          <w:szCs w:val="24"/>
        </w:rPr>
        <w:t>2</w:t>
      </w:r>
      <w:r w:rsidRPr="001029B4">
        <w:rPr>
          <w:rFonts w:ascii="Times New Roman" w:hAnsi="Times New Roman" w:cs="Times New Roman"/>
          <w:sz w:val="24"/>
          <w:szCs w:val="24"/>
        </w:rPr>
        <w:tab/>
      </w:r>
      <w:r w:rsidR="00C371AD" w:rsidRPr="001029B4">
        <w:rPr>
          <w:rFonts w:ascii="Times New Roman" w:hAnsi="Times New Roman" w:cs="Times New Roman"/>
          <w:sz w:val="24"/>
          <w:szCs w:val="24"/>
        </w:rPr>
        <w:t>Гаражи предприятий следует предусматривать только для специализированных автомобилей (аварийной техпомощи, технических средств по уборке и содержанию территории, спасательной и пожарной служб). При отсутствии в районе строительства автомобильных хозяйств по обслуживанию предприятий допускается предусматривать для предприятий гаражи не менее чем на 15 грузовых автомобилей.</w:t>
      </w:r>
    </w:p>
    <w:p w14:paraId="7BB1B9A9" w14:textId="77777777" w:rsidR="00C371AD" w:rsidRPr="001029B4" w:rsidRDefault="00946569" w:rsidP="00946569">
      <w:pPr>
        <w:autoSpaceDE w:val="0"/>
        <w:autoSpaceDN w:val="0"/>
        <w:adjustRightInd w:val="0"/>
        <w:spacing w:after="0"/>
        <w:jc w:val="both"/>
        <w:outlineLvl w:val="4"/>
        <w:rPr>
          <w:rFonts w:ascii="Times New Roman" w:hAnsi="Times New Roman" w:cs="Times New Roman"/>
          <w:sz w:val="24"/>
          <w:szCs w:val="24"/>
        </w:rPr>
      </w:pPr>
      <w:r w:rsidRPr="001029B4">
        <w:rPr>
          <w:rFonts w:ascii="Times New Roman" w:hAnsi="Times New Roman" w:cs="Times New Roman"/>
          <w:sz w:val="24"/>
          <w:szCs w:val="24"/>
        </w:rPr>
        <w:t>1</w:t>
      </w:r>
      <w:r w:rsidR="00AC4B9B" w:rsidRPr="001029B4">
        <w:rPr>
          <w:rFonts w:ascii="Times New Roman" w:hAnsi="Times New Roman" w:cs="Times New Roman"/>
          <w:sz w:val="24"/>
          <w:szCs w:val="24"/>
        </w:rPr>
        <w:t>3</w:t>
      </w:r>
      <w:r w:rsidR="00C371AD" w:rsidRPr="001029B4">
        <w:rPr>
          <w:rFonts w:ascii="Times New Roman" w:hAnsi="Times New Roman" w:cs="Times New Roman"/>
          <w:sz w:val="24"/>
          <w:szCs w:val="24"/>
        </w:rPr>
        <w:t xml:space="preserve">. Необходимое количество стоянок автомобилей определяется согласно таблице </w:t>
      </w:r>
      <w:r w:rsidR="00143297" w:rsidRPr="00143297">
        <w:rPr>
          <w:rFonts w:ascii="Times New Roman" w:hAnsi="Times New Roman" w:cs="Times New Roman"/>
          <w:sz w:val="24"/>
          <w:szCs w:val="24"/>
        </w:rPr>
        <w:t>14</w:t>
      </w:r>
      <w:r w:rsidR="00C371AD" w:rsidRPr="001029B4">
        <w:rPr>
          <w:rFonts w:ascii="Times New Roman" w:hAnsi="Times New Roman" w:cs="Times New Roman"/>
          <w:sz w:val="24"/>
          <w:szCs w:val="24"/>
        </w:rPr>
        <w:t>.</w:t>
      </w:r>
    </w:p>
    <w:p w14:paraId="6C2C9256" w14:textId="77777777" w:rsidR="00C371AD" w:rsidRPr="00143297" w:rsidRDefault="00C371AD" w:rsidP="00DD0AB5">
      <w:pPr>
        <w:autoSpaceDE w:val="0"/>
        <w:autoSpaceDN w:val="0"/>
        <w:adjustRightInd w:val="0"/>
        <w:spacing w:before="240" w:after="0" w:line="240" w:lineRule="auto"/>
        <w:ind w:left="360"/>
        <w:jc w:val="both"/>
        <w:rPr>
          <w:rFonts w:ascii="Times New Roman" w:hAnsi="Times New Roman" w:cs="Times New Roman"/>
          <w:b/>
          <w:sz w:val="24"/>
          <w:szCs w:val="24"/>
          <w:lang w:val="en-US"/>
        </w:rPr>
      </w:pPr>
      <w:r w:rsidRPr="001029B4">
        <w:rPr>
          <w:rFonts w:ascii="Times New Roman" w:hAnsi="Times New Roman" w:cs="Times New Roman"/>
          <w:b/>
          <w:sz w:val="24"/>
          <w:szCs w:val="24"/>
        </w:rPr>
        <w:t xml:space="preserve">Таблица </w:t>
      </w:r>
      <w:r w:rsidR="00143297">
        <w:rPr>
          <w:rFonts w:ascii="Times New Roman" w:hAnsi="Times New Roman" w:cs="Times New Roman"/>
          <w:b/>
          <w:sz w:val="24"/>
          <w:szCs w:val="24"/>
          <w:lang w:val="en-US"/>
        </w:rPr>
        <w:t>14</w:t>
      </w:r>
    </w:p>
    <w:tbl>
      <w:tblPr>
        <w:tblW w:w="0" w:type="auto"/>
        <w:tblInd w:w="70" w:type="dxa"/>
        <w:tblLayout w:type="fixed"/>
        <w:tblCellMar>
          <w:left w:w="70" w:type="dxa"/>
          <w:right w:w="70" w:type="dxa"/>
        </w:tblCellMar>
        <w:tblLook w:val="0000" w:firstRow="0" w:lastRow="0" w:firstColumn="0" w:lastColumn="0" w:noHBand="0" w:noVBand="0"/>
      </w:tblPr>
      <w:tblGrid>
        <w:gridCol w:w="3915"/>
        <w:gridCol w:w="2877"/>
        <w:gridCol w:w="2568"/>
      </w:tblGrid>
      <w:tr w:rsidR="00C371AD" w:rsidRPr="001029B4" w14:paraId="62857AAB" w14:textId="77777777" w:rsidTr="00C371AD">
        <w:trPr>
          <w:cantSplit/>
          <w:trHeight w:val="360"/>
        </w:trPr>
        <w:tc>
          <w:tcPr>
            <w:tcW w:w="3915" w:type="dxa"/>
            <w:tcBorders>
              <w:top w:val="single" w:sz="6" w:space="0" w:color="auto"/>
              <w:left w:val="single" w:sz="6" w:space="0" w:color="auto"/>
              <w:bottom w:val="single" w:sz="6" w:space="0" w:color="auto"/>
              <w:right w:val="single" w:sz="6" w:space="0" w:color="auto"/>
            </w:tcBorders>
          </w:tcPr>
          <w:p w14:paraId="04F6D685" w14:textId="77777777" w:rsidR="00C371AD" w:rsidRPr="001029B4" w:rsidRDefault="00C371AD" w:rsidP="00C371AD">
            <w:pPr>
              <w:autoSpaceDE w:val="0"/>
              <w:autoSpaceDN w:val="0"/>
              <w:adjustRightInd w:val="0"/>
              <w:spacing w:after="0"/>
              <w:rPr>
                <w:rFonts w:ascii="Times New Roman" w:hAnsi="Times New Roman" w:cs="Times New Roman"/>
                <w:sz w:val="24"/>
                <w:szCs w:val="24"/>
              </w:rPr>
            </w:pPr>
            <w:r w:rsidRPr="001029B4">
              <w:rPr>
                <w:rFonts w:ascii="Times New Roman" w:hAnsi="Times New Roman" w:cs="Times New Roman"/>
                <w:sz w:val="24"/>
                <w:szCs w:val="24"/>
              </w:rPr>
              <w:t>Объекты, здания и сооружения</w:t>
            </w:r>
          </w:p>
        </w:tc>
        <w:tc>
          <w:tcPr>
            <w:tcW w:w="2877" w:type="dxa"/>
            <w:tcBorders>
              <w:top w:val="single" w:sz="6" w:space="0" w:color="auto"/>
              <w:left w:val="single" w:sz="6" w:space="0" w:color="auto"/>
              <w:bottom w:val="single" w:sz="6" w:space="0" w:color="auto"/>
              <w:right w:val="single" w:sz="6" w:space="0" w:color="auto"/>
            </w:tcBorders>
          </w:tcPr>
          <w:p w14:paraId="0C9067BD" w14:textId="77777777" w:rsidR="00C371AD" w:rsidRPr="001029B4" w:rsidRDefault="00C371AD" w:rsidP="00C371AD">
            <w:pPr>
              <w:autoSpaceDE w:val="0"/>
              <w:autoSpaceDN w:val="0"/>
              <w:adjustRightInd w:val="0"/>
              <w:spacing w:after="0"/>
              <w:rPr>
                <w:rFonts w:ascii="Times New Roman" w:hAnsi="Times New Roman" w:cs="Times New Roman"/>
                <w:sz w:val="24"/>
                <w:szCs w:val="24"/>
              </w:rPr>
            </w:pPr>
            <w:r w:rsidRPr="001029B4">
              <w:rPr>
                <w:rFonts w:ascii="Times New Roman" w:hAnsi="Times New Roman" w:cs="Times New Roman"/>
                <w:sz w:val="24"/>
                <w:szCs w:val="24"/>
              </w:rPr>
              <w:t>Расчетная</w:t>
            </w:r>
            <w:r w:rsidR="00180154" w:rsidRPr="001029B4">
              <w:rPr>
                <w:rFonts w:ascii="Times New Roman" w:hAnsi="Times New Roman" w:cs="Times New Roman"/>
                <w:sz w:val="24"/>
                <w:szCs w:val="24"/>
              </w:rPr>
              <w:t xml:space="preserve"> </w:t>
            </w:r>
            <w:r w:rsidRPr="001029B4">
              <w:rPr>
                <w:rFonts w:ascii="Times New Roman" w:hAnsi="Times New Roman" w:cs="Times New Roman"/>
                <w:sz w:val="24"/>
                <w:szCs w:val="24"/>
              </w:rPr>
              <w:t>единица</w:t>
            </w:r>
            <w:r w:rsidR="00180154" w:rsidRPr="001029B4">
              <w:rPr>
                <w:rFonts w:ascii="Times New Roman" w:hAnsi="Times New Roman" w:cs="Times New Roman"/>
                <w:sz w:val="24"/>
                <w:szCs w:val="24"/>
              </w:rPr>
              <w:t xml:space="preserve"> </w:t>
            </w:r>
          </w:p>
        </w:tc>
        <w:tc>
          <w:tcPr>
            <w:tcW w:w="2568" w:type="dxa"/>
            <w:tcBorders>
              <w:top w:val="single" w:sz="6" w:space="0" w:color="auto"/>
              <w:left w:val="single" w:sz="6" w:space="0" w:color="auto"/>
              <w:bottom w:val="single" w:sz="6" w:space="0" w:color="auto"/>
              <w:right w:val="single" w:sz="6" w:space="0" w:color="auto"/>
            </w:tcBorders>
          </w:tcPr>
          <w:p w14:paraId="1AE872B6" w14:textId="77777777" w:rsidR="00C371AD" w:rsidRPr="001029B4" w:rsidRDefault="00C371AD" w:rsidP="00C371AD">
            <w:pPr>
              <w:autoSpaceDE w:val="0"/>
              <w:autoSpaceDN w:val="0"/>
              <w:adjustRightInd w:val="0"/>
              <w:spacing w:after="0"/>
              <w:rPr>
                <w:rFonts w:ascii="Times New Roman" w:hAnsi="Times New Roman" w:cs="Times New Roman"/>
                <w:sz w:val="24"/>
                <w:szCs w:val="24"/>
              </w:rPr>
            </w:pPr>
            <w:r w:rsidRPr="001029B4">
              <w:rPr>
                <w:rFonts w:ascii="Times New Roman" w:hAnsi="Times New Roman" w:cs="Times New Roman"/>
                <w:sz w:val="24"/>
                <w:szCs w:val="24"/>
              </w:rPr>
              <w:t xml:space="preserve">Число </w:t>
            </w:r>
            <w:proofErr w:type="spellStart"/>
            <w:r w:rsidRPr="001029B4">
              <w:rPr>
                <w:rFonts w:ascii="Times New Roman" w:hAnsi="Times New Roman" w:cs="Times New Roman"/>
                <w:sz w:val="24"/>
                <w:szCs w:val="24"/>
              </w:rPr>
              <w:t>машино</w:t>
            </w:r>
            <w:proofErr w:type="spellEnd"/>
            <w:r w:rsidRPr="001029B4">
              <w:rPr>
                <w:rFonts w:ascii="Times New Roman" w:hAnsi="Times New Roman" w:cs="Times New Roman"/>
                <w:sz w:val="24"/>
                <w:szCs w:val="24"/>
              </w:rPr>
              <w:t>-мест на расчетную единицу</w:t>
            </w:r>
            <w:r w:rsidR="00180154" w:rsidRPr="001029B4">
              <w:rPr>
                <w:rFonts w:ascii="Times New Roman" w:hAnsi="Times New Roman" w:cs="Times New Roman"/>
                <w:sz w:val="24"/>
                <w:szCs w:val="24"/>
              </w:rPr>
              <w:t xml:space="preserve"> </w:t>
            </w:r>
          </w:p>
        </w:tc>
      </w:tr>
      <w:tr w:rsidR="00C371AD" w:rsidRPr="001029B4" w14:paraId="32CFE372" w14:textId="77777777" w:rsidTr="00C371AD">
        <w:trPr>
          <w:cantSplit/>
          <w:trHeight w:val="240"/>
        </w:trPr>
        <w:tc>
          <w:tcPr>
            <w:tcW w:w="3915" w:type="dxa"/>
            <w:tcBorders>
              <w:top w:val="single" w:sz="6" w:space="0" w:color="auto"/>
              <w:left w:val="single" w:sz="6" w:space="0" w:color="auto"/>
              <w:bottom w:val="single" w:sz="6" w:space="0" w:color="auto"/>
              <w:right w:val="single" w:sz="6" w:space="0" w:color="auto"/>
            </w:tcBorders>
          </w:tcPr>
          <w:p w14:paraId="35BFE80F" w14:textId="77777777" w:rsidR="00C371AD" w:rsidRPr="001029B4" w:rsidRDefault="00C371AD" w:rsidP="00C371AD">
            <w:pPr>
              <w:autoSpaceDE w:val="0"/>
              <w:autoSpaceDN w:val="0"/>
              <w:adjustRightInd w:val="0"/>
              <w:spacing w:after="0"/>
              <w:rPr>
                <w:rFonts w:ascii="Times New Roman" w:hAnsi="Times New Roman" w:cs="Times New Roman"/>
                <w:sz w:val="24"/>
                <w:szCs w:val="24"/>
              </w:rPr>
            </w:pPr>
            <w:r w:rsidRPr="001029B4">
              <w:rPr>
                <w:rFonts w:ascii="Times New Roman" w:hAnsi="Times New Roman" w:cs="Times New Roman"/>
                <w:sz w:val="24"/>
                <w:szCs w:val="24"/>
              </w:rPr>
              <w:t>Промышленные предприятия</w:t>
            </w:r>
            <w:r w:rsidR="00180154" w:rsidRPr="001029B4">
              <w:rPr>
                <w:rFonts w:ascii="Times New Roman" w:hAnsi="Times New Roman" w:cs="Times New Roman"/>
                <w:sz w:val="24"/>
                <w:szCs w:val="24"/>
              </w:rPr>
              <w:t xml:space="preserve"> </w:t>
            </w:r>
          </w:p>
        </w:tc>
        <w:tc>
          <w:tcPr>
            <w:tcW w:w="2877" w:type="dxa"/>
            <w:tcBorders>
              <w:top w:val="single" w:sz="6" w:space="0" w:color="auto"/>
              <w:left w:val="single" w:sz="6" w:space="0" w:color="auto"/>
              <w:bottom w:val="single" w:sz="6" w:space="0" w:color="auto"/>
              <w:right w:val="single" w:sz="6" w:space="0" w:color="auto"/>
            </w:tcBorders>
          </w:tcPr>
          <w:p w14:paraId="1E365D8B" w14:textId="77777777" w:rsidR="00C371AD" w:rsidRPr="001029B4" w:rsidRDefault="00C371AD" w:rsidP="00C371AD">
            <w:pPr>
              <w:autoSpaceDE w:val="0"/>
              <w:autoSpaceDN w:val="0"/>
              <w:adjustRightInd w:val="0"/>
              <w:spacing w:after="0"/>
              <w:jc w:val="center"/>
              <w:rPr>
                <w:rFonts w:ascii="Times New Roman" w:hAnsi="Times New Roman" w:cs="Times New Roman"/>
                <w:sz w:val="24"/>
                <w:szCs w:val="24"/>
              </w:rPr>
            </w:pPr>
            <w:r w:rsidRPr="001029B4">
              <w:rPr>
                <w:rFonts w:ascii="Times New Roman" w:hAnsi="Times New Roman" w:cs="Times New Roman"/>
                <w:sz w:val="24"/>
                <w:szCs w:val="24"/>
              </w:rPr>
              <w:t>100 работающих</w:t>
            </w:r>
          </w:p>
        </w:tc>
        <w:tc>
          <w:tcPr>
            <w:tcW w:w="2568" w:type="dxa"/>
            <w:tcBorders>
              <w:top w:val="single" w:sz="6" w:space="0" w:color="auto"/>
              <w:left w:val="single" w:sz="6" w:space="0" w:color="auto"/>
              <w:bottom w:val="single" w:sz="6" w:space="0" w:color="auto"/>
              <w:right w:val="single" w:sz="6" w:space="0" w:color="auto"/>
            </w:tcBorders>
          </w:tcPr>
          <w:p w14:paraId="26AF6C06" w14:textId="77777777" w:rsidR="00C371AD" w:rsidRPr="001029B4" w:rsidRDefault="00C371AD" w:rsidP="00C371AD">
            <w:pPr>
              <w:autoSpaceDE w:val="0"/>
              <w:autoSpaceDN w:val="0"/>
              <w:adjustRightInd w:val="0"/>
              <w:spacing w:after="0"/>
              <w:jc w:val="center"/>
              <w:rPr>
                <w:rFonts w:ascii="Times New Roman" w:hAnsi="Times New Roman" w:cs="Times New Roman"/>
                <w:sz w:val="24"/>
                <w:szCs w:val="24"/>
              </w:rPr>
            </w:pPr>
            <w:r w:rsidRPr="001029B4">
              <w:rPr>
                <w:rFonts w:ascii="Times New Roman" w:hAnsi="Times New Roman" w:cs="Times New Roman"/>
                <w:sz w:val="24"/>
                <w:szCs w:val="24"/>
              </w:rPr>
              <w:t>7-10</w:t>
            </w:r>
          </w:p>
        </w:tc>
      </w:tr>
    </w:tbl>
    <w:p w14:paraId="6C5547E8" w14:textId="77777777" w:rsidR="00946569" w:rsidRPr="001029B4" w:rsidRDefault="00946569" w:rsidP="00946569">
      <w:pPr>
        <w:widowControl w:val="0"/>
        <w:spacing w:after="0"/>
        <w:jc w:val="both"/>
        <w:rPr>
          <w:rFonts w:ascii="Times New Roman" w:hAnsi="Times New Roman" w:cs="Times New Roman"/>
          <w:sz w:val="24"/>
          <w:szCs w:val="24"/>
        </w:rPr>
      </w:pPr>
      <w:r w:rsidRPr="001029B4">
        <w:rPr>
          <w:rFonts w:ascii="Times New Roman" w:hAnsi="Times New Roman" w:cs="Times New Roman"/>
          <w:bCs/>
          <w:iCs/>
          <w:sz w:val="24"/>
          <w:szCs w:val="24"/>
        </w:rPr>
        <w:t>1</w:t>
      </w:r>
      <w:r w:rsidR="00AC4B9B" w:rsidRPr="001029B4">
        <w:rPr>
          <w:rFonts w:ascii="Times New Roman" w:hAnsi="Times New Roman" w:cs="Times New Roman"/>
          <w:bCs/>
          <w:iCs/>
          <w:sz w:val="24"/>
          <w:szCs w:val="24"/>
        </w:rPr>
        <w:t>4</w:t>
      </w:r>
      <w:r w:rsidRPr="001029B4">
        <w:rPr>
          <w:rFonts w:ascii="Times New Roman" w:hAnsi="Times New Roman" w:cs="Times New Roman"/>
          <w:bCs/>
          <w:iCs/>
          <w:sz w:val="24"/>
          <w:szCs w:val="24"/>
        </w:rPr>
        <w:t>.</w:t>
      </w:r>
      <w:r w:rsidRPr="001029B4">
        <w:rPr>
          <w:rFonts w:ascii="Times New Roman" w:hAnsi="Times New Roman" w:cs="Times New Roman"/>
          <w:bCs/>
          <w:iCs/>
          <w:sz w:val="24"/>
          <w:szCs w:val="24"/>
        </w:rPr>
        <w:tab/>
      </w:r>
      <w:r w:rsidRPr="001029B4">
        <w:rPr>
          <w:rFonts w:ascii="Times New Roman" w:hAnsi="Times New Roman" w:cs="Times New Roman"/>
          <w:b/>
          <w:sz w:val="24"/>
          <w:szCs w:val="24"/>
        </w:rPr>
        <w:t>Санитарно-защитная зона</w:t>
      </w:r>
      <w:r w:rsidRPr="001029B4">
        <w:rPr>
          <w:rFonts w:ascii="Times New Roman" w:hAnsi="Times New Roman" w:cs="Times New Roman"/>
          <w:sz w:val="24"/>
          <w:szCs w:val="24"/>
        </w:rPr>
        <w:t xml:space="preserve"> отделяет производственную территорию от жилой, общественно-деловой, рекреационной зоны, зоны отдыха и других с обязательным обозначением границ специальными информационными знаками.</w:t>
      </w:r>
    </w:p>
    <w:p w14:paraId="1EB471AA" w14:textId="77777777" w:rsidR="00946569" w:rsidRPr="001029B4" w:rsidRDefault="00AC4B9B" w:rsidP="00AC4B9B">
      <w:pPr>
        <w:widowControl w:val="0"/>
        <w:jc w:val="both"/>
        <w:rPr>
          <w:rFonts w:ascii="Times New Roman" w:hAnsi="Times New Roman" w:cs="Times New Roman"/>
          <w:sz w:val="24"/>
          <w:szCs w:val="24"/>
        </w:rPr>
      </w:pPr>
      <w:r w:rsidRPr="001029B4">
        <w:rPr>
          <w:rFonts w:ascii="Times New Roman" w:hAnsi="Times New Roman" w:cs="Times New Roman"/>
          <w:sz w:val="24"/>
          <w:szCs w:val="24"/>
        </w:rPr>
        <w:t>15.</w:t>
      </w:r>
      <w:r w:rsidRPr="001029B4">
        <w:rPr>
          <w:rFonts w:ascii="Times New Roman" w:hAnsi="Times New Roman" w:cs="Times New Roman"/>
          <w:sz w:val="24"/>
          <w:szCs w:val="24"/>
        </w:rPr>
        <w:tab/>
      </w:r>
      <w:r w:rsidR="00946569" w:rsidRPr="001029B4">
        <w:rPr>
          <w:rFonts w:ascii="Times New Roman" w:hAnsi="Times New Roman" w:cs="Times New Roman"/>
          <w:sz w:val="24"/>
          <w:szCs w:val="24"/>
        </w:rPr>
        <w:t xml:space="preserve">Санитарно-защитная зона для предприятий IV, V классов должна быть максимально озеленена – не менее 60 % площади; для предприятий II и III класса – не менее 50 %; для предприятий, имеющих санитарно-защитную зону </w:t>
      </w:r>
      <w:smartTag w:uri="urn:schemas-microsoft-com:office:smarttags" w:element="metricconverter">
        <w:smartTagPr>
          <w:attr w:name="ProductID" w:val="1000 м"/>
        </w:smartTagPr>
        <w:r w:rsidR="00946569" w:rsidRPr="001029B4">
          <w:rPr>
            <w:rFonts w:ascii="Times New Roman" w:hAnsi="Times New Roman" w:cs="Times New Roman"/>
            <w:sz w:val="24"/>
            <w:szCs w:val="24"/>
          </w:rPr>
          <w:t>1000 м</w:t>
        </w:r>
      </w:smartTag>
      <w:r w:rsidR="00946569" w:rsidRPr="001029B4">
        <w:rPr>
          <w:rFonts w:ascii="Times New Roman" w:hAnsi="Times New Roman" w:cs="Times New Roman"/>
          <w:sz w:val="24"/>
          <w:szCs w:val="24"/>
        </w:rPr>
        <w:t xml:space="preserve"> и более – не менее 40 % ее территории с обязательной организацией полосы древесно-кустарниковых насаждений со стороны жилой застройки.</w:t>
      </w:r>
    </w:p>
    <w:p w14:paraId="0B794D45" w14:textId="77777777" w:rsidR="00946569" w:rsidRPr="001029B4" w:rsidRDefault="00AC4B9B" w:rsidP="00AC4B9B">
      <w:pPr>
        <w:widowControl w:val="0"/>
        <w:jc w:val="both"/>
        <w:rPr>
          <w:rFonts w:ascii="Times New Roman" w:hAnsi="Times New Roman" w:cs="Times New Roman"/>
          <w:sz w:val="24"/>
          <w:szCs w:val="24"/>
        </w:rPr>
      </w:pPr>
      <w:r w:rsidRPr="001029B4">
        <w:rPr>
          <w:rFonts w:ascii="Times New Roman" w:hAnsi="Times New Roman" w:cs="Times New Roman"/>
          <w:sz w:val="24"/>
          <w:szCs w:val="24"/>
        </w:rPr>
        <w:t>16.</w:t>
      </w:r>
      <w:r w:rsidRPr="001029B4">
        <w:rPr>
          <w:rFonts w:ascii="Times New Roman" w:hAnsi="Times New Roman" w:cs="Times New Roman"/>
          <w:sz w:val="24"/>
          <w:szCs w:val="24"/>
        </w:rPr>
        <w:tab/>
      </w:r>
      <w:r w:rsidR="00946569" w:rsidRPr="001029B4">
        <w:rPr>
          <w:rFonts w:ascii="Times New Roman" w:hAnsi="Times New Roman" w:cs="Times New Roman"/>
          <w:sz w:val="24"/>
          <w:szCs w:val="24"/>
        </w:rPr>
        <w:t>В пределах санитарно-защитных зон не допускается размещать:</w:t>
      </w:r>
    </w:p>
    <w:p w14:paraId="4796009F" w14:textId="77777777" w:rsidR="00946569" w:rsidRPr="001029B4" w:rsidRDefault="00946569" w:rsidP="00946569">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 жилые здания;</w:t>
      </w:r>
    </w:p>
    <w:p w14:paraId="60A2A236" w14:textId="77777777" w:rsidR="00946569" w:rsidRPr="001029B4" w:rsidRDefault="00946569" w:rsidP="00946569">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 детские учреждения;</w:t>
      </w:r>
    </w:p>
    <w:p w14:paraId="5A35D246" w14:textId="77777777" w:rsidR="00946569" w:rsidRPr="001029B4" w:rsidRDefault="00946569" w:rsidP="00946569">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 образовательные учреждения;</w:t>
      </w:r>
    </w:p>
    <w:p w14:paraId="5DD0AD68" w14:textId="77777777" w:rsidR="00946569" w:rsidRPr="001029B4" w:rsidRDefault="00946569" w:rsidP="00946569">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 учреждения здравоохранения и отдыха;</w:t>
      </w:r>
    </w:p>
    <w:p w14:paraId="299950CA" w14:textId="77777777" w:rsidR="00946569" w:rsidRPr="001029B4" w:rsidRDefault="00946569" w:rsidP="00946569">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 спортивные сооружения;</w:t>
      </w:r>
    </w:p>
    <w:p w14:paraId="79BD1F55" w14:textId="77777777" w:rsidR="00946569" w:rsidRPr="001029B4" w:rsidRDefault="00946569" w:rsidP="00946569">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lastRenderedPageBreak/>
        <w:t>- другие общественные здания, не связанные с обслуживанием производства;</w:t>
      </w:r>
    </w:p>
    <w:p w14:paraId="67680ACB" w14:textId="77777777" w:rsidR="00946569" w:rsidRPr="001029B4" w:rsidRDefault="00946569" w:rsidP="00946569">
      <w:pPr>
        <w:pStyle w:val="a3"/>
        <w:widowControl w:val="0"/>
        <w:adjustRightInd w:val="0"/>
        <w:jc w:val="both"/>
        <w:rPr>
          <w:rFonts w:ascii="Times New Roman" w:hAnsi="Times New Roman" w:cs="Times New Roman"/>
          <w:sz w:val="24"/>
          <w:szCs w:val="24"/>
        </w:rPr>
      </w:pPr>
      <w:r w:rsidRPr="001029B4">
        <w:rPr>
          <w:rFonts w:ascii="Times New Roman" w:hAnsi="Times New Roman" w:cs="Times New Roman"/>
          <w:sz w:val="24"/>
          <w:szCs w:val="24"/>
        </w:rPr>
        <w:t>- коллективные или индивидуальные дачные и садово-огородные участки;</w:t>
      </w:r>
    </w:p>
    <w:p w14:paraId="1D7304F6" w14:textId="77777777" w:rsidR="00946569" w:rsidRPr="001029B4" w:rsidRDefault="00946569" w:rsidP="00946569">
      <w:pPr>
        <w:pStyle w:val="a3"/>
        <w:widowControl w:val="0"/>
        <w:adjustRightInd w:val="0"/>
        <w:jc w:val="both"/>
        <w:rPr>
          <w:rFonts w:ascii="Times New Roman" w:hAnsi="Times New Roman" w:cs="Times New Roman"/>
          <w:sz w:val="24"/>
          <w:szCs w:val="24"/>
        </w:rPr>
      </w:pPr>
      <w:r w:rsidRPr="001029B4">
        <w:rPr>
          <w:rFonts w:ascii="Times New Roman" w:hAnsi="Times New Roman" w:cs="Times New Roman"/>
          <w:spacing w:val="-2"/>
          <w:sz w:val="24"/>
          <w:szCs w:val="24"/>
        </w:rPr>
        <w:t>- предприятия по производству лекарственных веществ, лекарственных средств</w:t>
      </w:r>
      <w:r w:rsidRPr="001029B4">
        <w:rPr>
          <w:rFonts w:ascii="Times New Roman" w:hAnsi="Times New Roman" w:cs="Times New Roman"/>
          <w:sz w:val="24"/>
          <w:szCs w:val="24"/>
        </w:rPr>
        <w:t xml:space="preserve"> и (или) лекарственных форм, склады сырья и полупродуктов для фармацевтических предприятий;</w:t>
      </w:r>
    </w:p>
    <w:p w14:paraId="60920477" w14:textId="77777777" w:rsidR="00946569" w:rsidRPr="001029B4" w:rsidRDefault="00946569" w:rsidP="00844167">
      <w:pPr>
        <w:pStyle w:val="a3"/>
        <w:widowControl w:val="0"/>
        <w:adjustRightInd w:val="0"/>
        <w:jc w:val="both"/>
        <w:rPr>
          <w:rFonts w:ascii="Times New Roman" w:hAnsi="Times New Roman" w:cs="Times New Roman"/>
          <w:sz w:val="24"/>
          <w:szCs w:val="24"/>
        </w:rPr>
      </w:pPr>
      <w:r w:rsidRPr="001029B4">
        <w:rPr>
          <w:rFonts w:ascii="Times New Roman" w:hAnsi="Times New Roman" w:cs="Times New Roman"/>
          <w:sz w:val="24"/>
          <w:szCs w:val="24"/>
        </w:rPr>
        <w:t>- предприятия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w:t>
      </w:r>
    </w:p>
    <w:p w14:paraId="5CC244C9" w14:textId="77777777" w:rsidR="00946569" w:rsidRPr="001029B4" w:rsidRDefault="00946569" w:rsidP="00844167">
      <w:pPr>
        <w:pStyle w:val="a3"/>
        <w:widowControl w:val="0"/>
        <w:adjustRightInd w:val="0"/>
        <w:jc w:val="both"/>
        <w:rPr>
          <w:rFonts w:ascii="Times New Roman" w:hAnsi="Times New Roman" w:cs="Times New Roman"/>
          <w:sz w:val="24"/>
          <w:szCs w:val="24"/>
        </w:rPr>
      </w:pPr>
      <w:r w:rsidRPr="001029B4">
        <w:rPr>
          <w:rFonts w:ascii="Times New Roman" w:hAnsi="Times New Roman" w:cs="Times New Roman"/>
          <w:sz w:val="24"/>
          <w:szCs w:val="24"/>
        </w:rPr>
        <w:t>- профилактические и оздоровительные учреждения общего пользования;</w:t>
      </w:r>
    </w:p>
    <w:p w14:paraId="23D5C104" w14:textId="77777777" w:rsidR="00946569" w:rsidRPr="001029B4" w:rsidRDefault="00946569" w:rsidP="00844167">
      <w:pPr>
        <w:pStyle w:val="a3"/>
        <w:widowControl w:val="0"/>
        <w:adjustRightInd w:val="0"/>
        <w:jc w:val="both"/>
        <w:rPr>
          <w:rFonts w:ascii="Times New Roman" w:hAnsi="Times New Roman" w:cs="Times New Roman"/>
          <w:sz w:val="24"/>
          <w:szCs w:val="24"/>
        </w:rPr>
      </w:pPr>
      <w:r w:rsidRPr="001029B4">
        <w:rPr>
          <w:rFonts w:ascii="Times New Roman" w:hAnsi="Times New Roman" w:cs="Times New Roman"/>
          <w:spacing w:val="-2"/>
          <w:sz w:val="24"/>
          <w:szCs w:val="24"/>
        </w:rPr>
        <w:t>- участки предприятий, на продукцию которых может быть оказано негативное</w:t>
      </w:r>
      <w:r w:rsidRPr="001029B4">
        <w:rPr>
          <w:rFonts w:ascii="Times New Roman" w:hAnsi="Times New Roman" w:cs="Times New Roman"/>
          <w:sz w:val="24"/>
          <w:szCs w:val="24"/>
        </w:rPr>
        <w:t xml:space="preserve"> воздействие выбросами и неблагоприятными физическими факторами в пределах санитарно-защитных зон.</w:t>
      </w:r>
    </w:p>
    <w:p w14:paraId="5A5A82CE" w14:textId="77777777" w:rsidR="00946569" w:rsidRPr="001029B4" w:rsidRDefault="00AC4B9B" w:rsidP="00AC4B9B">
      <w:pPr>
        <w:widowControl w:val="0"/>
        <w:jc w:val="both"/>
        <w:rPr>
          <w:rFonts w:ascii="Times New Roman" w:hAnsi="Times New Roman" w:cs="Times New Roman"/>
          <w:sz w:val="24"/>
          <w:szCs w:val="24"/>
        </w:rPr>
      </w:pPr>
      <w:r w:rsidRPr="001029B4">
        <w:rPr>
          <w:rFonts w:ascii="Times New Roman" w:hAnsi="Times New Roman" w:cs="Times New Roman"/>
          <w:sz w:val="24"/>
          <w:szCs w:val="24"/>
        </w:rPr>
        <w:t>17.</w:t>
      </w:r>
      <w:r w:rsidRPr="001029B4">
        <w:rPr>
          <w:rFonts w:ascii="Times New Roman" w:hAnsi="Times New Roman" w:cs="Times New Roman"/>
          <w:sz w:val="24"/>
          <w:szCs w:val="24"/>
        </w:rPr>
        <w:tab/>
      </w:r>
      <w:r w:rsidR="00844167" w:rsidRPr="001029B4">
        <w:rPr>
          <w:rFonts w:ascii="Times New Roman" w:hAnsi="Times New Roman" w:cs="Times New Roman"/>
          <w:sz w:val="24"/>
          <w:szCs w:val="24"/>
        </w:rPr>
        <w:t>Санитарно-защитная зона или какая-либо ее часть не могут рассматриваться как резервная территория объекта и использоваться для расширения производственной или жилой зоны без соответствующей обоснованной корректировки границ санитарно-защитной зоны.</w:t>
      </w:r>
    </w:p>
    <w:p w14:paraId="5D58F632" w14:textId="77777777" w:rsidR="00844167" w:rsidRPr="001029B4" w:rsidRDefault="00AC4B9B" w:rsidP="00AC4B9B">
      <w:pPr>
        <w:widowControl w:val="0"/>
        <w:adjustRightInd w:val="0"/>
        <w:jc w:val="both"/>
        <w:rPr>
          <w:rFonts w:ascii="Times New Roman" w:hAnsi="Times New Roman" w:cs="Times New Roman"/>
          <w:sz w:val="24"/>
          <w:szCs w:val="24"/>
        </w:rPr>
      </w:pPr>
      <w:r w:rsidRPr="001029B4">
        <w:rPr>
          <w:rFonts w:ascii="Times New Roman" w:hAnsi="Times New Roman" w:cs="Times New Roman"/>
          <w:sz w:val="24"/>
          <w:szCs w:val="24"/>
        </w:rPr>
        <w:t>18.</w:t>
      </w:r>
      <w:r w:rsidRPr="001029B4">
        <w:rPr>
          <w:rFonts w:ascii="Times New Roman" w:hAnsi="Times New Roman" w:cs="Times New Roman"/>
          <w:sz w:val="24"/>
          <w:szCs w:val="24"/>
        </w:rPr>
        <w:tab/>
      </w:r>
      <w:r w:rsidR="00844167" w:rsidRPr="001029B4">
        <w:rPr>
          <w:rFonts w:ascii="Times New Roman" w:hAnsi="Times New Roman" w:cs="Times New Roman"/>
          <w:sz w:val="24"/>
          <w:szCs w:val="24"/>
        </w:rPr>
        <w:t>В границах санитарно-защитной зоны допускается размещать:</w:t>
      </w:r>
    </w:p>
    <w:p w14:paraId="38E9C271" w14:textId="77777777" w:rsidR="00844167" w:rsidRPr="001029B4" w:rsidRDefault="00844167" w:rsidP="00844167">
      <w:pPr>
        <w:pStyle w:val="a3"/>
        <w:widowControl w:val="0"/>
        <w:adjustRightInd w:val="0"/>
        <w:ind w:left="0" w:firstLine="720"/>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Pr="001029B4">
        <w:rPr>
          <w:rStyle w:val="spelle"/>
          <w:rFonts w:ascii="Times New Roman" w:hAnsi="Times New Roman" w:cs="Times New Roman"/>
          <w:sz w:val="24"/>
          <w:szCs w:val="24"/>
        </w:rPr>
        <w:t>сельскохозяйственные угодья</w:t>
      </w:r>
      <w:r w:rsidRPr="001029B4">
        <w:rPr>
          <w:rFonts w:ascii="Times New Roman" w:hAnsi="Times New Roman" w:cs="Times New Roman"/>
          <w:sz w:val="24"/>
          <w:szCs w:val="24"/>
        </w:rPr>
        <w:t xml:space="preserve"> для выращивания технических культур, не используемых для производства продуктов питания;</w:t>
      </w:r>
    </w:p>
    <w:p w14:paraId="7AD54090" w14:textId="77777777" w:rsidR="00844167" w:rsidRPr="001029B4" w:rsidRDefault="00844167" w:rsidP="00844167">
      <w:pPr>
        <w:pStyle w:val="a3"/>
        <w:widowControl w:val="0"/>
        <w:adjustRightInd w:val="0"/>
        <w:ind w:left="0" w:firstLine="720"/>
        <w:jc w:val="both"/>
        <w:rPr>
          <w:rFonts w:ascii="Times New Roman" w:hAnsi="Times New Roman" w:cs="Times New Roman"/>
          <w:sz w:val="24"/>
          <w:szCs w:val="24"/>
        </w:rPr>
      </w:pPr>
      <w:r w:rsidRPr="001029B4">
        <w:rPr>
          <w:rFonts w:ascii="Times New Roman" w:hAnsi="Times New Roman" w:cs="Times New Roman"/>
          <w:spacing w:val="-2"/>
          <w:sz w:val="24"/>
          <w:szCs w:val="24"/>
        </w:rPr>
        <w:t>- предприятия, их отдельные здания и сооружения с производствами меньшего</w:t>
      </w:r>
      <w:r w:rsidRPr="001029B4">
        <w:rPr>
          <w:rFonts w:ascii="Times New Roman" w:hAnsi="Times New Roman" w:cs="Times New Roman"/>
          <w:sz w:val="24"/>
          <w:szCs w:val="24"/>
        </w:rPr>
        <w:t xml:space="preserve"> класса вредности, чем основное производство. При наличии у размещаемого в санитарно-защитной зоне объекта выбросов, аналогичных по составу с основным производством, обязательно требование </w:t>
      </w:r>
      <w:proofErr w:type="spellStart"/>
      <w:r w:rsidRPr="001029B4">
        <w:rPr>
          <w:rStyle w:val="spelle"/>
          <w:rFonts w:ascii="Times New Roman" w:hAnsi="Times New Roman" w:cs="Times New Roman"/>
          <w:sz w:val="24"/>
          <w:szCs w:val="24"/>
        </w:rPr>
        <w:t>непревышения</w:t>
      </w:r>
      <w:proofErr w:type="spellEnd"/>
      <w:r w:rsidRPr="001029B4">
        <w:rPr>
          <w:rFonts w:ascii="Times New Roman" w:hAnsi="Times New Roman" w:cs="Times New Roman"/>
          <w:sz w:val="24"/>
          <w:szCs w:val="24"/>
        </w:rPr>
        <w:t xml:space="preserve"> гигиенических нормативов на границе санитарно-защитной зоны и за ее пределами при суммарном учете;</w:t>
      </w:r>
    </w:p>
    <w:p w14:paraId="621ADA82" w14:textId="77777777" w:rsidR="00844167" w:rsidRPr="001029B4" w:rsidRDefault="00844167" w:rsidP="00844167">
      <w:pPr>
        <w:pStyle w:val="a3"/>
        <w:widowControl w:val="0"/>
        <w:adjustRightInd w:val="0"/>
        <w:ind w:left="0" w:firstLine="709"/>
        <w:jc w:val="both"/>
        <w:rPr>
          <w:rFonts w:ascii="Times New Roman" w:hAnsi="Times New Roman" w:cs="Times New Roman"/>
          <w:sz w:val="24"/>
          <w:szCs w:val="24"/>
        </w:rPr>
      </w:pPr>
      <w:r w:rsidRPr="001029B4">
        <w:rPr>
          <w:rStyle w:val="grame"/>
          <w:rFonts w:ascii="Times New Roman" w:hAnsi="Times New Roman" w:cs="Times New Roman"/>
          <w:sz w:val="24"/>
          <w:szCs w:val="24"/>
        </w:rPr>
        <w:t xml:space="preserve">- пожарные депо, бани, прачечные, объекты торговли и общественного питания, мотели, автостоянки, площадки и сооружения для хранения общественного и индивидуального транспорта, автозаправочные станции, а также связанные с обслуживанием данного предприятия здания управления, конструкторские бюро, </w:t>
      </w:r>
      <w:r w:rsidRPr="001029B4">
        <w:rPr>
          <w:rStyle w:val="grame"/>
          <w:rFonts w:ascii="Times New Roman" w:hAnsi="Times New Roman" w:cs="Times New Roman"/>
          <w:spacing w:val="-4"/>
          <w:sz w:val="24"/>
          <w:szCs w:val="24"/>
        </w:rPr>
        <w:t>учебные заведения, поликлиники, научно-исследовательские лаборатории, спортивно-</w:t>
      </w:r>
      <w:r w:rsidRPr="001029B4">
        <w:rPr>
          <w:rStyle w:val="grame"/>
          <w:rFonts w:ascii="Times New Roman" w:hAnsi="Times New Roman" w:cs="Times New Roman"/>
          <w:sz w:val="24"/>
          <w:szCs w:val="24"/>
        </w:rPr>
        <w:t>оздоровительные сооружения для работников предприятия, общественные здания административного назначения;</w:t>
      </w:r>
    </w:p>
    <w:p w14:paraId="3B3D935B" w14:textId="77777777" w:rsidR="00844167" w:rsidRPr="001029B4" w:rsidRDefault="00844167" w:rsidP="00844167">
      <w:pPr>
        <w:pStyle w:val="a3"/>
        <w:widowControl w:val="0"/>
        <w:adjustRightInd w:val="0"/>
        <w:ind w:left="0" w:firstLine="709"/>
        <w:jc w:val="both"/>
        <w:rPr>
          <w:rFonts w:ascii="Times New Roman" w:hAnsi="Times New Roman" w:cs="Times New Roman"/>
          <w:sz w:val="24"/>
          <w:szCs w:val="24"/>
        </w:rPr>
      </w:pPr>
      <w:r w:rsidRPr="001029B4">
        <w:rPr>
          <w:rStyle w:val="grame"/>
          <w:rFonts w:ascii="Times New Roman" w:hAnsi="Times New Roman" w:cs="Times New Roman"/>
          <w:sz w:val="24"/>
          <w:szCs w:val="24"/>
        </w:rPr>
        <w:t xml:space="preserve">- нежилые помещения для дежурного аварийного персонала и охраны </w:t>
      </w:r>
      <w:r w:rsidRPr="001029B4">
        <w:rPr>
          <w:rStyle w:val="grame"/>
          <w:rFonts w:ascii="Times New Roman" w:hAnsi="Times New Roman" w:cs="Times New Roman"/>
          <w:spacing w:val="-3"/>
          <w:sz w:val="24"/>
          <w:szCs w:val="24"/>
        </w:rPr>
        <w:t>предприятий, помещения для пребывания работающих по вахтовому методу, местные</w:t>
      </w:r>
      <w:r w:rsidRPr="001029B4">
        <w:rPr>
          <w:rStyle w:val="grame"/>
          <w:rFonts w:ascii="Times New Roman" w:hAnsi="Times New Roman" w:cs="Times New Roman"/>
          <w:sz w:val="24"/>
          <w:szCs w:val="24"/>
        </w:rPr>
        <w:t xml:space="preserve"> и транзитные коммуникации, линии электропередач, </w:t>
      </w:r>
      <w:r w:rsidRPr="001029B4">
        <w:rPr>
          <w:rStyle w:val="spelle"/>
          <w:rFonts w:ascii="Times New Roman" w:hAnsi="Times New Roman" w:cs="Times New Roman"/>
          <w:sz w:val="24"/>
          <w:szCs w:val="24"/>
        </w:rPr>
        <w:t>электроподстанции</w:t>
      </w:r>
      <w:r w:rsidRPr="001029B4">
        <w:rPr>
          <w:rStyle w:val="grame"/>
          <w:rFonts w:ascii="Times New Roman" w:hAnsi="Times New Roman" w:cs="Times New Roman"/>
          <w:sz w:val="24"/>
          <w:szCs w:val="24"/>
        </w:rPr>
        <w:t xml:space="preserve">, </w:t>
      </w:r>
      <w:proofErr w:type="spellStart"/>
      <w:r w:rsidRPr="001029B4">
        <w:rPr>
          <w:rStyle w:val="spelle"/>
          <w:rFonts w:ascii="Times New Roman" w:hAnsi="Times New Roman" w:cs="Times New Roman"/>
          <w:sz w:val="24"/>
          <w:szCs w:val="24"/>
        </w:rPr>
        <w:t>нефте</w:t>
      </w:r>
      <w:proofErr w:type="spellEnd"/>
      <w:r w:rsidRPr="001029B4">
        <w:rPr>
          <w:rStyle w:val="grame"/>
          <w:rFonts w:ascii="Times New Roman" w:hAnsi="Times New Roman" w:cs="Times New Roman"/>
          <w:sz w:val="24"/>
          <w:szCs w:val="24"/>
        </w:rPr>
        <w:t xml:space="preserve">- и газопроводы, артезианские скважины для технического водоснабжения, </w:t>
      </w:r>
      <w:proofErr w:type="spellStart"/>
      <w:r w:rsidRPr="001029B4">
        <w:rPr>
          <w:rStyle w:val="spelle"/>
          <w:rFonts w:ascii="Times New Roman" w:hAnsi="Times New Roman" w:cs="Times New Roman"/>
          <w:sz w:val="24"/>
          <w:szCs w:val="24"/>
        </w:rPr>
        <w:t>водоохлаждающие</w:t>
      </w:r>
      <w:proofErr w:type="spellEnd"/>
      <w:r w:rsidRPr="001029B4">
        <w:rPr>
          <w:rStyle w:val="grame"/>
          <w:rFonts w:ascii="Times New Roman" w:hAnsi="Times New Roman" w:cs="Times New Roman"/>
          <w:sz w:val="24"/>
          <w:szCs w:val="24"/>
        </w:rPr>
        <w:t xml:space="preserve"> сооружения для подготовки технической воды, канализационные насосные станции, сооружения оборотного водоснабжения, питомники растений для озеленения </w:t>
      </w:r>
      <w:proofErr w:type="spellStart"/>
      <w:r w:rsidRPr="001029B4">
        <w:rPr>
          <w:rStyle w:val="spelle"/>
          <w:rFonts w:ascii="Times New Roman" w:hAnsi="Times New Roman" w:cs="Times New Roman"/>
          <w:sz w:val="24"/>
          <w:szCs w:val="24"/>
        </w:rPr>
        <w:t>промплощадки</w:t>
      </w:r>
      <w:proofErr w:type="spellEnd"/>
      <w:r w:rsidRPr="001029B4">
        <w:rPr>
          <w:rStyle w:val="grame"/>
          <w:rFonts w:ascii="Times New Roman" w:hAnsi="Times New Roman" w:cs="Times New Roman"/>
          <w:sz w:val="24"/>
          <w:szCs w:val="24"/>
        </w:rPr>
        <w:t>, предприятий и санитарно-защитной зоны.</w:t>
      </w:r>
    </w:p>
    <w:p w14:paraId="444AD3A3" w14:textId="77777777" w:rsidR="00844167" w:rsidRPr="001029B4" w:rsidRDefault="00844167" w:rsidP="00844167">
      <w:pPr>
        <w:pStyle w:val="a3"/>
        <w:widowControl w:val="0"/>
        <w:ind w:left="0" w:firstLine="709"/>
        <w:jc w:val="both"/>
        <w:rPr>
          <w:rFonts w:ascii="Times New Roman" w:hAnsi="Times New Roman" w:cs="Times New Roman"/>
          <w:b/>
          <w:sz w:val="24"/>
          <w:szCs w:val="24"/>
        </w:rPr>
      </w:pPr>
      <w:r w:rsidRPr="001029B4">
        <w:rPr>
          <w:rFonts w:ascii="Times New Roman" w:hAnsi="Times New Roman" w:cs="Times New Roman"/>
          <w:spacing w:val="-2"/>
          <w:sz w:val="24"/>
          <w:szCs w:val="24"/>
        </w:rPr>
        <w:t>В санитарно-защитной зоне предприятий пищевых отраслей промышленности,</w:t>
      </w:r>
      <w:r w:rsidRPr="001029B4">
        <w:rPr>
          <w:rFonts w:ascii="Times New Roman" w:hAnsi="Times New Roman" w:cs="Times New Roman"/>
          <w:sz w:val="24"/>
          <w:szCs w:val="24"/>
        </w:rPr>
        <w:t xml:space="preserve"> оптовых складов продовольственного сырья и пищевой продукции допускается размещение новых пищевых объектов при исключении взаимного негативного воздействия.</w:t>
      </w:r>
    </w:p>
    <w:p w14:paraId="05A5FC4B"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19. Площадь участков предназначенных для озеленения санитарно-защитных зон следует принимать в зависимости от ширины санитарно-защитной зоны, %:</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513"/>
        <w:gridCol w:w="2126"/>
      </w:tblGrid>
      <w:tr w:rsidR="00E36D9B" w:rsidRPr="001029B4" w14:paraId="133481A1" w14:textId="77777777" w:rsidTr="00D06470">
        <w:trPr>
          <w:tblCellSpacing w:w="5" w:type="nil"/>
        </w:trPr>
        <w:tc>
          <w:tcPr>
            <w:tcW w:w="7513" w:type="dxa"/>
          </w:tcPr>
          <w:tbl>
            <w:tblPr>
              <w:tblW w:w="0" w:type="auto"/>
              <w:tblCellSpacing w:w="5" w:type="nil"/>
              <w:tblInd w:w="990" w:type="dxa"/>
              <w:tblLayout w:type="fixed"/>
              <w:tblCellMar>
                <w:left w:w="75" w:type="dxa"/>
                <w:right w:w="75" w:type="dxa"/>
              </w:tblCellMar>
              <w:tblLook w:val="0000" w:firstRow="0" w:lastRow="0" w:firstColumn="0" w:lastColumn="0" w:noHBand="0" w:noVBand="0"/>
            </w:tblPr>
            <w:tblGrid>
              <w:gridCol w:w="2948"/>
              <w:gridCol w:w="2431"/>
            </w:tblGrid>
            <w:tr w:rsidR="00E36D9B" w:rsidRPr="001029B4" w14:paraId="64935866" w14:textId="77777777" w:rsidTr="00D06470">
              <w:trPr>
                <w:tblCellSpacing w:w="5" w:type="nil"/>
              </w:trPr>
              <w:tc>
                <w:tcPr>
                  <w:tcW w:w="2948" w:type="dxa"/>
                </w:tcPr>
                <w:p w14:paraId="4BCC882F"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До 100 м</w:t>
                  </w:r>
                </w:p>
              </w:tc>
              <w:tc>
                <w:tcPr>
                  <w:tcW w:w="2431" w:type="dxa"/>
                </w:tcPr>
                <w:p w14:paraId="00916319"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- 6%</w:t>
                  </w:r>
                </w:p>
              </w:tc>
            </w:tr>
            <w:tr w:rsidR="00E36D9B" w:rsidRPr="001029B4" w14:paraId="3AD7112C" w14:textId="77777777" w:rsidTr="00D06470">
              <w:trPr>
                <w:tblCellSpacing w:w="5" w:type="nil"/>
              </w:trPr>
              <w:tc>
                <w:tcPr>
                  <w:tcW w:w="2948" w:type="dxa"/>
                </w:tcPr>
                <w:p w14:paraId="03B3223E"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lastRenderedPageBreak/>
                    <w:t xml:space="preserve">Свыше 100 до </w:t>
                  </w:r>
                  <w:smartTag w:uri="urn:schemas-microsoft-com:office:smarttags" w:element="metricconverter">
                    <w:smartTagPr>
                      <w:attr w:name="ProductID" w:val="1000 м"/>
                    </w:smartTagPr>
                    <w:r w:rsidRPr="001029B4">
                      <w:rPr>
                        <w:rFonts w:ascii="Times New Roman" w:hAnsi="Times New Roman" w:cs="Times New Roman"/>
                        <w:sz w:val="24"/>
                        <w:szCs w:val="24"/>
                      </w:rPr>
                      <w:t>1000 м</w:t>
                    </w:r>
                  </w:smartTag>
                </w:p>
              </w:tc>
              <w:tc>
                <w:tcPr>
                  <w:tcW w:w="2431" w:type="dxa"/>
                </w:tcPr>
                <w:p w14:paraId="0A3553A8"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- 50%</w:t>
                  </w:r>
                </w:p>
              </w:tc>
            </w:tr>
            <w:tr w:rsidR="00E36D9B" w:rsidRPr="001029B4" w14:paraId="6BD85B4B" w14:textId="77777777" w:rsidTr="00D06470">
              <w:trPr>
                <w:tblCellSpacing w:w="5" w:type="nil"/>
              </w:trPr>
              <w:tc>
                <w:tcPr>
                  <w:tcW w:w="2948" w:type="dxa"/>
                </w:tcPr>
                <w:p w14:paraId="67BAA737"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 xml:space="preserve">Свыше </w:t>
                  </w:r>
                  <w:smartTag w:uri="urn:schemas-microsoft-com:office:smarttags" w:element="metricconverter">
                    <w:smartTagPr>
                      <w:attr w:name="ProductID" w:val="1000 м"/>
                    </w:smartTagPr>
                    <w:r w:rsidRPr="001029B4">
                      <w:rPr>
                        <w:rFonts w:ascii="Times New Roman" w:hAnsi="Times New Roman" w:cs="Times New Roman"/>
                        <w:sz w:val="24"/>
                        <w:szCs w:val="24"/>
                      </w:rPr>
                      <w:t>1000 м</w:t>
                    </w:r>
                  </w:smartTag>
                </w:p>
              </w:tc>
              <w:tc>
                <w:tcPr>
                  <w:tcW w:w="2431" w:type="dxa"/>
                </w:tcPr>
                <w:p w14:paraId="7EADC7D6"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- 40%</w:t>
                  </w:r>
                </w:p>
              </w:tc>
            </w:tr>
          </w:tbl>
          <w:p w14:paraId="66334481" w14:textId="77777777" w:rsidR="00E36D9B" w:rsidRPr="001029B4" w:rsidRDefault="00E36D9B" w:rsidP="00E36D9B">
            <w:pPr>
              <w:widowControl w:val="0"/>
              <w:jc w:val="both"/>
              <w:rPr>
                <w:rFonts w:ascii="Times New Roman" w:hAnsi="Times New Roman" w:cs="Times New Roman"/>
                <w:sz w:val="24"/>
                <w:szCs w:val="24"/>
              </w:rPr>
            </w:pPr>
          </w:p>
        </w:tc>
        <w:tc>
          <w:tcPr>
            <w:tcW w:w="2126" w:type="dxa"/>
          </w:tcPr>
          <w:p w14:paraId="57D7F73B" w14:textId="77777777" w:rsidR="00E36D9B" w:rsidRPr="001029B4" w:rsidRDefault="00E36D9B" w:rsidP="00E36D9B">
            <w:pPr>
              <w:widowControl w:val="0"/>
              <w:jc w:val="both"/>
              <w:rPr>
                <w:rFonts w:ascii="Times New Roman" w:hAnsi="Times New Roman" w:cs="Times New Roman"/>
                <w:sz w:val="24"/>
                <w:szCs w:val="24"/>
              </w:rPr>
            </w:pPr>
          </w:p>
        </w:tc>
      </w:tr>
    </w:tbl>
    <w:p w14:paraId="605DC63E"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lastRenderedPageBreak/>
        <w:t xml:space="preserve">20. Со стороны селитебной территории необходимо предусмотреть полосу древесно-кустарниковых насаждений шириной не менее </w:t>
      </w:r>
      <w:smartTag w:uri="urn:schemas-microsoft-com:office:smarttags" w:element="metricconverter">
        <w:smartTagPr>
          <w:attr w:name="ProductID" w:val="50 м"/>
        </w:smartTagPr>
        <w:r w:rsidRPr="001029B4">
          <w:rPr>
            <w:rFonts w:ascii="Times New Roman" w:hAnsi="Times New Roman" w:cs="Times New Roman"/>
            <w:sz w:val="24"/>
            <w:szCs w:val="24"/>
          </w:rPr>
          <w:t>50 м</w:t>
        </w:r>
      </w:smartTag>
      <w:r w:rsidRPr="001029B4">
        <w:rPr>
          <w:rFonts w:ascii="Times New Roman" w:hAnsi="Times New Roman" w:cs="Times New Roman"/>
          <w:sz w:val="24"/>
          <w:szCs w:val="24"/>
        </w:rPr>
        <w:t xml:space="preserve">, а при ширине зоны до </w:t>
      </w:r>
      <w:smartTag w:uri="urn:schemas-microsoft-com:office:smarttags" w:element="metricconverter">
        <w:smartTagPr>
          <w:attr w:name="ProductID" w:val="100 м"/>
        </w:smartTagPr>
        <w:r w:rsidRPr="001029B4">
          <w:rPr>
            <w:rFonts w:ascii="Times New Roman" w:hAnsi="Times New Roman" w:cs="Times New Roman"/>
            <w:sz w:val="24"/>
            <w:szCs w:val="24"/>
          </w:rPr>
          <w:t>100 м</w:t>
        </w:r>
      </w:smartTag>
      <w:r w:rsidRPr="001029B4">
        <w:rPr>
          <w:rFonts w:ascii="Times New Roman" w:hAnsi="Times New Roman" w:cs="Times New Roman"/>
          <w:sz w:val="24"/>
          <w:szCs w:val="24"/>
        </w:rPr>
        <w:t xml:space="preserve"> - не менее </w:t>
      </w:r>
      <w:smartTag w:uri="urn:schemas-microsoft-com:office:smarttags" w:element="metricconverter">
        <w:smartTagPr>
          <w:attr w:name="ProductID" w:val="20 м"/>
        </w:smartTagPr>
        <w:r w:rsidRPr="001029B4">
          <w:rPr>
            <w:rFonts w:ascii="Times New Roman" w:hAnsi="Times New Roman" w:cs="Times New Roman"/>
            <w:sz w:val="24"/>
            <w:szCs w:val="24"/>
          </w:rPr>
          <w:t>20 м</w:t>
        </w:r>
      </w:smartTag>
      <w:r w:rsidRPr="001029B4">
        <w:rPr>
          <w:rFonts w:ascii="Times New Roman" w:hAnsi="Times New Roman" w:cs="Times New Roman"/>
          <w:sz w:val="24"/>
          <w:szCs w:val="24"/>
        </w:rPr>
        <w:t>.</w:t>
      </w:r>
    </w:p>
    <w:p w14:paraId="088B20AD" w14:textId="77777777" w:rsidR="0030731D" w:rsidRPr="001029B4" w:rsidRDefault="0030731D" w:rsidP="00152C1B">
      <w:pPr>
        <w:pStyle w:val="2"/>
        <w:rPr>
          <w:rFonts w:ascii="Times New Roman" w:hAnsi="Times New Roman" w:cs="Times New Roman"/>
          <w:sz w:val="24"/>
          <w:szCs w:val="24"/>
        </w:rPr>
      </w:pPr>
      <w:bookmarkStart w:id="164" w:name="_Toc100216986"/>
      <w:r w:rsidRPr="001029B4">
        <w:rPr>
          <w:rFonts w:ascii="Times New Roman" w:hAnsi="Times New Roman" w:cs="Times New Roman"/>
          <w:sz w:val="24"/>
          <w:szCs w:val="24"/>
        </w:rPr>
        <w:t xml:space="preserve">Статья </w:t>
      </w:r>
      <w:r w:rsidR="00DD0AB5" w:rsidRPr="001029B4">
        <w:rPr>
          <w:rFonts w:ascii="Times New Roman" w:hAnsi="Times New Roman" w:cs="Times New Roman"/>
          <w:sz w:val="24"/>
          <w:szCs w:val="24"/>
        </w:rPr>
        <w:t>43</w:t>
      </w:r>
      <w:r w:rsidRPr="001029B4">
        <w:rPr>
          <w:rFonts w:ascii="Times New Roman" w:hAnsi="Times New Roman" w:cs="Times New Roman"/>
          <w:sz w:val="24"/>
          <w:szCs w:val="24"/>
        </w:rPr>
        <w:t xml:space="preserve">. </w:t>
      </w:r>
      <w:r w:rsidR="00DD0AB5" w:rsidRPr="001029B4">
        <w:rPr>
          <w:rFonts w:ascii="Times New Roman" w:hAnsi="Times New Roman" w:cs="Times New Roman"/>
          <w:sz w:val="24"/>
          <w:szCs w:val="24"/>
        </w:rPr>
        <w:t xml:space="preserve">Иные показатели зон </w:t>
      </w:r>
      <w:r w:rsidRPr="001029B4">
        <w:rPr>
          <w:rFonts w:ascii="Times New Roman" w:hAnsi="Times New Roman" w:cs="Times New Roman"/>
          <w:sz w:val="24"/>
          <w:szCs w:val="24"/>
        </w:rPr>
        <w:t xml:space="preserve">сельскохозяйственного </w:t>
      </w:r>
      <w:r w:rsidR="00DD0AB5" w:rsidRPr="001029B4">
        <w:rPr>
          <w:rFonts w:ascii="Times New Roman" w:hAnsi="Times New Roman" w:cs="Times New Roman"/>
          <w:sz w:val="24"/>
          <w:szCs w:val="24"/>
        </w:rPr>
        <w:t>назначения</w:t>
      </w:r>
      <w:r w:rsidRPr="001029B4">
        <w:rPr>
          <w:rFonts w:ascii="Times New Roman" w:hAnsi="Times New Roman" w:cs="Times New Roman"/>
          <w:sz w:val="24"/>
          <w:szCs w:val="24"/>
        </w:rPr>
        <w:t xml:space="preserve"> (Сх2)</w:t>
      </w:r>
      <w:r w:rsidR="00EA76BD" w:rsidRPr="001029B4">
        <w:rPr>
          <w:rFonts w:ascii="Times New Roman" w:hAnsi="Times New Roman" w:cs="Times New Roman"/>
          <w:sz w:val="24"/>
          <w:szCs w:val="24"/>
        </w:rPr>
        <w:t xml:space="preserve"> и (Сх3)</w:t>
      </w:r>
      <w:r w:rsidRPr="001029B4">
        <w:rPr>
          <w:rFonts w:ascii="Times New Roman" w:hAnsi="Times New Roman" w:cs="Times New Roman"/>
          <w:sz w:val="24"/>
          <w:szCs w:val="24"/>
        </w:rPr>
        <w:t>.</w:t>
      </w:r>
      <w:bookmarkEnd w:id="164"/>
    </w:p>
    <w:p w14:paraId="5C7152C1" w14:textId="77777777" w:rsidR="0030731D" w:rsidRPr="001029B4" w:rsidRDefault="0030731D" w:rsidP="00D06470">
      <w:pPr>
        <w:autoSpaceDE w:val="0"/>
        <w:autoSpaceDN w:val="0"/>
        <w:adjustRightInd w:val="0"/>
        <w:spacing w:before="240" w:line="240" w:lineRule="auto"/>
        <w:jc w:val="both"/>
        <w:rPr>
          <w:rFonts w:ascii="Times New Roman" w:hAnsi="Times New Roman" w:cs="Times New Roman"/>
          <w:b/>
          <w:bCs/>
          <w:iCs/>
          <w:sz w:val="24"/>
          <w:szCs w:val="24"/>
        </w:rPr>
      </w:pPr>
      <w:r w:rsidRPr="001029B4">
        <w:rPr>
          <w:rFonts w:ascii="Times New Roman" w:hAnsi="Times New Roman" w:cs="Times New Roman"/>
          <w:b/>
          <w:bCs/>
          <w:iCs/>
          <w:sz w:val="24"/>
          <w:szCs w:val="24"/>
        </w:rPr>
        <w:t>Общие требования к размещению зон</w:t>
      </w:r>
      <w:r w:rsidR="00A724D0" w:rsidRPr="001029B4">
        <w:rPr>
          <w:rFonts w:ascii="Times New Roman" w:hAnsi="Times New Roman" w:cs="Times New Roman"/>
          <w:b/>
          <w:bCs/>
          <w:iCs/>
          <w:sz w:val="24"/>
          <w:szCs w:val="24"/>
        </w:rPr>
        <w:t>,</w:t>
      </w:r>
      <w:r w:rsidRPr="001029B4">
        <w:rPr>
          <w:rFonts w:ascii="Times New Roman" w:hAnsi="Times New Roman" w:cs="Times New Roman"/>
          <w:b/>
          <w:bCs/>
          <w:iCs/>
          <w:sz w:val="24"/>
          <w:szCs w:val="24"/>
        </w:rPr>
        <w:t xml:space="preserve"> </w:t>
      </w:r>
      <w:r w:rsidR="00A724D0" w:rsidRPr="001029B4">
        <w:rPr>
          <w:rFonts w:ascii="Times New Roman" w:hAnsi="Times New Roman" w:cs="Times New Roman"/>
          <w:b/>
          <w:bCs/>
          <w:iCs/>
          <w:sz w:val="24"/>
          <w:szCs w:val="24"/>
        </w:rPr>
        <w:t>занятых объектами сельскохозяйственного назначения</w:t>
      </w:r>
    </w:p>
    <w:p w14:paraId="0280A204" w14:textId="77777777" w:rsidR="00BC3B99" w:rsidRPr="001029B4" w:rsidRDefault="00BC3B99" w:rsidP="00C71886">
      <w:pPr>
        <w:autoSpaceDE w:val="0"/>
        <w:autoSpaceDN w:val="0"/>
        <w:adjustRightInd w:val="0"/>
        <w:spacing w:before="120" w:after="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14:paraId="1BD41626" w14:textId="77777777" w:rsidR="0029418D" w:rsidRPr="001029B4" w:rsidRDefault="0029418D" w:rsidP="00D06470">
      <w:pPr>
        <w:spacing w:before="240" w:after="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В составе земель сельскохозяйственного назначения выделяются:</w:t>
      </w:r>
    </w:p>
    <w:p w14:paraId="3262671B" w14:textId="77777777" w:rsidR="0029418D" w:rsidRPr="001029B4" w:rsidRDefault="0029418D" w:rsidP="00D06470">
      <w:pPr>
        <w:spacing w:before="240" w:after="0" w:line="240" w:lineRule="auto"/>
        <w:ind w:left="1429"/>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xml:space="preserve">- земли сельскохозяйственных угодий (Сх1)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 </w:t>
      </w:r>
    </w:p>
    <w:p w14:paraId="041A433D" w14:textId="77777777" w:rsidR="0029418D" w:rsidRPr="001029B4" w:rsidRDefault="0029418D" w:rsidP="0029418D">
      <w:pPr>
        <w:spacing w:before="240" w:after="0" w:line="240" w:lineRule="auto"/>
        <w:ind w:left="1429"/>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земли занятые зданиями, строениями, сооружениями, используемыми для производства, хранения и первичной переработки сельскохозяйственной продукции (Сх2).</w:t>
      </w:r>
    </w:p>
    <w:p w14:paraId="7E92391F" w14:textId="77777777" w:rsidR="0029418D" w:rsidRPr="001029B4" w:rsidRDefault="0029418D" w:rsidP="0029418D">
      <w:pPr>
        <w:spacing w:before="240" w:after="0" w:line="240" w:lineRule="auto"/>
        <w:ind w:left="1429"/>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земли выделенные для ведения дачного хозяйства (Сх3)</w:t>
      </w:r>
    </w:p>
    <w:p w14:paraId="4AA662C8" w14:textId="77777777" w:rsidR="00DD0AB5" w:rsidRPr="001029B4" w:rsidRDefault="00DD0AB5" w:rsidP="00DD0AB5">
      <w:pPr>
        <w:tabs>
          <w:tab w:val="left" w:pos="284"/>
        </w:tabs>
        <w:spacing w:before="240" w:line="264" w:lineRule="auto"/>
        <w:ind w:firstLine="709"/>
        <w:jc w:val="both"/>
        <w:rPr>
          <w:rFonts w:ascii="Times New Roman" w:hAnsi="Times New Roman" w:cs="Times New Roman"/>
          <w:color w:val="000000"/>
          <w:sz w:val="24"/>
          <w:szCs w:val="24"/>
        </w:rPr>
      </w:pPr>
      <w:r w:rsidRPr="001029B4">
        <w:rPr>
          <w:rFonts w:ascii="Times New Roman" w:hAnsi="Times New Roman" w:cs="Times New Roman"/>
          <w:color w:val="000000"/>
          <w:sz w:val="24"/>
          <w:szCs w:val="24"/>
        </w:rPr>
        <w:t>В соответствии с частью 6 ст.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(Зоны Сх1), а их использование определяется уполномоченными органами местного самоуправления, в соответствии с федеральными законами.</w:t>
      </w:r>
    </w:p>
    <w:p w14:paraId="6C286AB2" w14:textId="77777777" w:rsidR="00EF41FA" w:rsidRPr="001029B4" w:rsidRDefault="00EF41FA" w:rsidP="00EF41FA">
      <w:pPr>
        <w:pStyle w:val="a3"/>
        <w:autoSpaceDE w:val="0"/>
        <w:autoSpaceDN w:val="0"/>
        <w:adjustRightInd w:val="0"/>
        <w:spacing w:before="240" w:line="240" w:lineRule="auto"/>
        <w:ind w:left="0"/>
        <w:jc w:val="both"/>
        <w:rPr>
          <w:rFonts w:ascii="Times New Roman" w:hAnsi="Times New Roman" w:cs="Times New Roman"/>
          <w:b/>
          <w:bCs/>
          <w:iCs/>
          <w:sz w:val="24"/>
          <w:szCs w:val="24"/>
        </w:rPr>
      </w:pPr>
      <w:r w:rsidRPr="001029B4">
        <w:rPr>
          <w:rFonts w:ascii="Times New Roman" w:hAnsi="Times New Roman" w:cs="Times New Roman"/>
          <w:b/>
          <w:bCs/>
          <w:iCs/>
          <w:sz w:val="24"/>
          <w:szCs w:val="24"/>
        </w:rPr>
        <w:t>Регламенты землепользования, градостроительные регламенты и параметры строительства по основным видам разрешенного использования в зонах сельскохозяйственного назначения (Сх2) и (Сх3):</w:t>
      </w:r>
    </w:p>
    <w:p w14:paraId="659218E9" w14:textId="77777777" w:rsidR="0029418D" w:rsidRPr="001029B4" w:rsidRDefault="0029418D" w:rsidP="00EF41FA">
      <w:pPr>
        <w:autoSpaceDE w:val="0"/>
        <w:autoSpaceDN w:val="0"/>
        <w:adjustRightInd w:val="0"/>
        <w:spacing w:before="240" w:line="240" w:lineRule="auto"/>
        <w:ind w:left="709"/>
        <w:jc w:val="both"/>
        <w:rPr>
          <w:rFonts w:ascii="Times New Roman" w:hAnsi="Times New Roman" w:cs="Times New Roman"/>
          <w:b/>
          <w:bCs/>
          <w:iCs/>
          <w:sz w:val="24"/>
          <w:szCs w:val="24"/>
          <w:u w:val="single"/>
        </w:rPr>
      </w:pPr>
      <w:r w:rsidRPr="001029B4">
        <w:rPr>
          <w:rFonts w:ascii="Times New Roman" w:hAnsi="Times New Roman" w:cs="Times New Roman"/>
          <w:b/>
          <w:bCs/>
          <w:iCs/>
          <w:sz w:val="24"/>
          <w:szCs w:val="24"/>
          <w:u w:val="single"/>
        </w:rPr>
        <w:t>Земли сельскохозяйственного производства (Сх2)</w:t>
      </w:r>
    </w:p>
    <w:p w14:paraId="30D2925D" w14:textId="77777777" w:rsidR="00EA76BD" w:rsidRPr="001029B4" w:rsidRDefault="00EA76BD" w:rsidP="00EA76BD">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xml:space="preserve">В зоне Сх2 разрешено строительство, реконструкция зданий, сооружений, используемыми для производства, хранения и первичной переработки сельскохозяйственной продукции. Предельные (минимальные </w:t>
      </w:r>
      <w:r w:rsidR="00BC3B99" w:rsidRPr="001029B4">
        <w:rPr>
          <w:rFonts w:ascii="Times New Roman" w:eastAsia="Times New Roman" w:hAnsi="Times New Roman" w:cs="Times New Roman"/>
          <w:sz w:val="24"/>
          <w:szCs w:val="24"/>
        </w:rPr>
        <w:t>и/</w:t>
      </w:r>
      <w:r w:rsidRPr="001029B4">
        <w:rPr>
          <w:rFonts w:ascii="Times New Roman" w:eastAsia="Times New Roman" w:hAnsi="Times New Roman" w:cs="Times New Roman"/>
          <w:sz w:val="24"/>
          <w:szCs w:val="24"/>
        </w:rPr>
        <w:t>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сельскохозяйственных зонах устанавливаются проектной документацией на каждый объект, а также строительными и санитарными нормами и правилами.</w:t>
      </w:r>
    </w:p>
    <w:p w14:paraId="1945CCF5" w14:textId="77777777" w:rsidR="0030731D" w:rsidRPr="001029B4" w:rsidRDefault="0030731D" w:rsidP="00BC3B99">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В соответствии с Земельным кодексом Российской Федерации для размещения производственных зон и связанных с ними коммуникаций следует выбирать площадки и трассы на землях, непригодных для сельского хозяйства, либо на сельскохозяйственных угодьях худшего качества.</w:t>
      </w:r>
    </w:p>
    <w:p w14:paraId="25D49E4F" w14:textId="77777777" w:rsidR="0030731D" w:rsidRPr="001029B4" w:rsidRDefault="0030731D" w:rsidP="007C26E2">
      <w:pPr>
        <w:widowControl w:val="0"/>
        <w:spacing w:after="0"/>
        <w:ind w:firstLine="709"/>
        <w:jc w:val="both"/>
        <w:rPr>
          <w:rFonts w:ascii="Times New Roman" w:hAnsi="Times New Roman" w:cs="Times New Roman"/>
          <w:sz w:val="24"/>
          <w:szCs w:val="24"/>
        </w:rPr>
      </w:pPr>
      <w:r w:rsidRPr="001029B4">
        <w:rPr>
          <w:rFonts w:ascii="Times New Roman" w:hAnsi="Times New Roman" w:cs="Times New Roman"/>
          <w:sz w:val="24"/>
          <w:szCs w:val="24"/>
        </w:rPr>
        <w:t xml:space="preserve">Размещение производственных зон на пашнях, землях, орошаемых и осушенных, </w:t>
      </w:r>
      <w:r w:rsidRPr="001029B4">
        <w:rPr>
          <w:rFonts w:ascii="Times New Roman" w:hAnsi="Times New Roman" w:cs="Times New Roman"/>
          <w:sz w:val="24"/>
          <w:szCs w:val="24"/>
        </w:rPr>
        <w:lastRenderedPageBreak/>
        <w:t xml:space="preserve">занятых многолетними плодовыми насаждениями и виноградниками, </w:t>
      </w:r>
      <w:proofErr w:type="spellStart"/>
      <w:r w:rsidRPr="001029B4">
        <w:rPr>
          <w:rFonts w:ascii="Times New Roman" w:hAnsi="Times New Roman" w:cs="Times New Roman"/>
          <w:sz w:val="24"/>
          <w:szCs w:val="24"/>
        </w:rPr>
        <w:t>водоохранными</w:t>
      </w:r>
      <w:proofErr w:type="spellEnd"/>
      <w:r w:rsidRPr="001029B4">
        <w:rPr>
          <w:rFonts w:ascii="Times New Roman" w:hAnsi="Times New Roman" w:cs="Times New Roman"/>
          <w:sz w:val="24"/>
          <w:szCs w:val="24"/>
        </w:rPr>
        <w:t>, защитными и другими лесами первой группы, допускается в исключительных случаях.</w:t>
      </w:r>
    </w:p>
    <w:p w14:paraId="68CA053A" w14:textId="77777777" w:rsidR="0029418D" w:rsidRPr="001029B4" w:rsidRDefault="0029418D" w:rsidP="0029418D">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Земли сельскохозяйственного назначения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w:t>
      </w:r>
    </w:p>
    <w:p w14:paraId="29377BAE" w14:textId="77777777" w:rsidR="0029418D" w:rsidRPr="001029B4" w:rsidRDefault="0029418D" w:rsidP="0029418D">
      <w:pPr>
        <w:spacing w:after="0" w:line="240" w:lineRule="auto"/>
        <w:ind w:left="709"/>
        <w:jc w:val="both"/>
        <w:rPr>
          <w:rFonts w:ascii="Times New Roman" w:eastAsia="Times New Roman" w:hAnsi="Times New Roman" w:cs="Times New Roman"/>
          <w:sz w:val="24"/>
          <w:szCs w:val="24"/>
        </w:rPr>
      </w:pPr>
      <w:bookmarkStart w:id="165" w:name="p1534"/>
      <w:bookmarkStart w:id="166" w:name="p1536"/>
      <w:bookmarkEnd w:id="165"/>
      <w:bookmarkEnd w:id="166"/>
      <w:r w:rsidRPr="001029B4">
        <w:rPr>
          <w:rFonts w:ascii="Times New Roman" w:eastAsia="Times New Roman" w:hAnsi="Times New Roman" w:cs="Times New Roman"/>
          <w:sz w:val="24"/>
          <w:szCs w:val="24"/>
        </w:rPr>
        <w:t>- гражданами, в том числе ведущими крестьянские (фермерские) хозяйства, личные подсобные хозяйства, садоводство, животноводство, огородничество;</w:t>
      </w:r>
    </w:p>
    <w:p w14:paraId="5090947B" w14:textId="77777777" w:rsidR="0029418D" w:rsidRPr="001029B4" w:rsidRDefault="0029418D" w:rsidP="0029418D">
      <w:pPr>
        <w:spacing w:after="0" w:line="240" w:lineRule="auto"/>
        <w:ind w:left="709"/>
        <w:jc w:val="both"/>
        <w:rPr>
          <w:rFonts w:ascii="Times New Roman" w:eastAsia="Times New Roman" w:hAnsi="Times New Roman" w:cs="Times New Roman"/>
          <w:sz w:val="24"/>
          <w:szCs w:val="24"/>
        </w:rPr>
      </w:pPr>
      <w:bookmarkStart w:id="167" w:name="p1537"/>
      <w:bookmarkEnd w:id="167"/>
      <w:r w:rsidRPr="001029B4">
        <w:rPr>
          <w:rFonts w:ascii="Times New Roman" w:eastAsia="Times New Roman" w:hAnsi="Times New Roman" w:cs="Times New Roman"/>
          <w:sz w:val="24"/>
          <w:szCs w:val="24"/>
        </w:rPr>
        <w:t>- 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14:paraId="559D1D75" w14:textId="77777777" w:rsidR="0029418D" w:rsidRPr="001029B4" w:rsidRDefault="0029418D" w:rsidP="0029418D">
      <w:pPr>
        <w:spacing w:after="0" w:line="240" w:lineRule="auto"/>
        <w:ind w:left="709"/>
        <w:jc w:val="both"/>
        <w:rPr>
          <w:rFonts w:ascii="Times New Roman" w:eastAsia="Times New Roman" w:hAnsi="Times New Roman" w:cs="Times New Roman"/>
          <w:sz w:val="24"/>
          <w:szCs w:val="24"/>
        </w:rPr>
      </w:pPr>
      <w:bookmarkStart w:id="168" w:name="p1538"/>
      <w:bookmarkEnd w:id="168"/>
      <w:r w:rsidRPr="001029B4">
        <w:rPr>
          <w:rFonts w:ascii="Times New Roman" w:eastAsia="Times New Roman" w:hAnsi="Times New Roman" w:cs="Times New Roman"/>
          <w:sz w:val="24"/>
          <w:szCs w:val="24"/>
        </w:rPr>
        <w:t>- некоммерческими организациями, в том числе потребительскими кооперативами, религиозными организациями;</w:t>
      </w:r>
    </w:p>
    <w:p w14:paraId="077FE521" w14:textId="77777777" w:rsidR="0029418D" w:rsidRPr="001029B4" w:rsidRDefault="0029418D" w:rsidP="0029418D">
      <w:pPr>
        <w:spacing w:after="0" w:line="240" w:lineRule="auto"/>
        <w:ind w:left="709"/>
        <w:jc w:val="both"/>
        <w:rPr>
          <w:rFonts w:ascii="Times New Roman" w:eastAsia="Times New Roman" w:hAnsi="Times New Roman" w:cs="Times New Roman"/>
          <w:sz w:val="24"/>
          <w:szCs w:val="24"/>
        </w:rPr>
      </w:pPr>
      <w:bookmarkStart w:id="169" w:name="p1539"/>
      <w:bookmarkEnd w:id="169"/>
      <w:r w:rsidRPr="001029B4">
        <w:rPr>
          <w:rFonts w:ascii="Times New Roman" w:eastAsia="Times New Roman" w:hAnsi="Times New Roman" w:cs="Times New Roman"/>
          <w:sz w:val="24"/>
          <w:szCs w:val="24"/>
        </w:rPr>
        <w:t>- казачьими обществами;</w:t>
      </w:r>
    </w:p>
    <w:p w14:paraId="5085CB60" w14:textId="77777777" w:rsidR="0029418D" w:rsidRPr="001029B4" w:rsidRDefault="0029418D" w:rsidP="0029418D">
      <w:pPr>
        <w:pStyle w:val="a3"/>
        <w:autoSpaceDE w:val="0"/>
        <w:autoSpaceDN w:val="0"/>
        <w:adjustRightInd w:val="0"/>
        <w:spacing w:after="0" w:line="240" w:lineRule="auto"/>
        <w:ind w:left="709"/>
        <w:jc w:val="both"/>
        <w:rPr>
          <w:rFonts w:ascii="Times New Roman" w:eastAsia="Times New Roman" w:hAnsi="Times New Roman" w:cs="Times New Roman"/>
          <w:sz w:val="24"/>
          <w:szCs w:val="24"/>
        </w:rPr>
      </w:pPr>
      <w:bookmarkStart w:id="170" w:name="p1540"/>
      <w:bookmarkEnd w:id="170"/>
      <w:r w:rsidRPr="001029B4">
        <w:rPr>
          <w:rFonts w:ascii="Times New Roman" w:eastAsia="Times New Roman" w:hAnsi="Times New Roman" w:cs="Times New Roman"/>
          <w:sz w:val="24"/>
          <w:szCs w:val="24"/>
        </w:rPr>
        <w:t>- 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14:paraId="37D7F80B" w14:textId="77777777" w:rsidR="0029418D" w:rsidRPr="001029B4" w:rsidRDefault="0029418D" w:rsidP="0029418D">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Использование земель сельскохозяйственного назначения или земельных участков в составе таких земель допускается для осуществления видов деятельности в сфере охотничьего хозяйства.</w:t>
      </w:r>
    </w:p>
    <w:p w14:paraId="7353937D" w14:textId="77777777" w:rsidR="0029418D" w:rsidRPr="001029B4" w:rsidRDefault="0029418D" w:rsidP="0029418D">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В зонах, занятых объектами сельскохозяйственного назначения (далее производственные зоны) следует размещать животноводческие, птицеводческие и звероводческие предприятия, предприятия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ветеринарные учреждения, теплицы и парники, промысловые цеха, материальные склады, транспортные, энергетические и другие объекты, связанные с проектируемыми предприятиями, а также коммуникации, обеспечивающие внутренние и внешние связи объектов производственной зоны.</w:t>
      </w:r>
    </w:p>
    <w:p w14:paraId="684E05EA" w14:textId="77777777" w:rsidR="00A60B3F" w:rsidRPr="001029B4" w:rsidRDefault="00A60B3F" w:rsidP="00A60B3F">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Объекты и производства агропромышленного комплекса и малого предпринимательства.</w:t>
      </w:r>
    </w:p>
    <w:p w14:paraId="1445C43E"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КЛАСС I - санитарно-защитная зона 1000 м.</w:t>
      </w:r>
    </w:p>
    <w:p w14:paraId="53863705"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w:t>
      </w:r>
      <w:r w:rsidRPr="001029B4">
        <w:rPr>
          <w:rFonts w:ascii="Times New Roman" w:eastAsia="Times New Roman" w:hAnsi="Times New Roman" w:cs="Times New Roman"/>
          <w:sz w:val="24"/>
          <w:szCs w:val="24"/>
        </w:rPr>
        <w:tab/>
        <w:t xml:space="preserve"> Свиноводческие комплексы.</w:t>
      </w:r>
    </w:p>
    <w:p w14:paraId="5EF99301"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sz w:val="24"/>
          <w:szCs w:val="24"/>
        </w:rPr>
        <w:t>-</w:t>
      </w:r>
      <w:r w:rsidRPr="001029B4">
        <w:rPr>
          <w:rFonts w:ascii="Times New Roman" w:eastAsia="Times New Roman" w:hAnsi="Times New Roman" w:cs="Times New Roman"/>
          <w:sz w:val="24"/>
          <w:szCs w:val="24"/>
        </w:rPr>
        <w:tab/>
        <w:t>Птицефабрики с содержанием</w:t>
      </w:r>
      <w:r w:rsidRPr="001029B4">
        <w:rPr>
          <w:rFonts w:ascii="Times New Roman" w:eastAsia="Times New Roman" w:hAnsi="Times New Roman" w:cs="Times New Roman"/>
          <w:color w:val="373737"/>
          <w:sz w:val="24"/>
          <w:szCs w:val="24"/>
        </w:rPr>
        <w:t xml:space="preserve"> </w:t>
      </w:r>
      <w:r w:rsidRPr="001029B4">
        <w:rPr>
          <w:rFonts w:ascii="Times New Roman" w:eastAsia="Times New Roman" w:hAnsi="Times New Roman" w:cs="Times New Roman"/>
          <w:color w:val="000000" w:themeColor="text1"/>
          <w:sz w:val="24"/>
          <w:szCs w:val="24"/>
        </w:rPr>
        <w:t>более 400 тыс. кур-несушек и более 3 млн. бройлеров в год.</w:t>
      </w:r>
    </w:p>
    <w:p w14:paraId="2789858D"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 xml:space="preserve"> Комплексы крупного рогатого скота.</w:t>
      </w:r>
    </w:p>
    <w:p w14:paraId="61D5332F"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Открытые хранилища навоза и помета.</w:t>
      </w:r>
    </w:p>
    <w:p w14:paraId="4B197E6C"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КЛАСС II - санитарно-защитная зона 500 м.</w:t>
      </w:r>
    </w:p>
    <w:p w14:paraId="2C13C1BD"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Свинофермы от 4 до 12 тыс. голов.</w:t>
      </w:r>
    </w:p>
    <w:p w14:paraId="0CFC3499"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 xml:space="preserve">Фермы крупного рогатого скота от 1200 до 2000 коров и до 6000 </w:t>
      </w:r>
      <w:proofErr w:type="spellStart"/>
      <w:r w:rsidRPr="001029B4">
        <w:rPr>
          <w:rFonts w:ascii="Times New Roman" w:eastAsia="Times New Roman" w:hAnsi="Times New Roman" w:cs="Times New Roman"/>
          <w:color w:val="000000" w:themeColor="text1"/>
          <w:sz w:val="24"/>
          <w:szCs w:val="24"/>
        </w:rPr>
        <w:t>ското</w:t>
      </w:r>
      <w:proofErr w:type="spellEnd"/>
      <w:r w:rsidRPr="001029B4">
        <w:rPr>
          <w:rFonts w:ascii="Times New Roman" w:eastAsia="Times New Roman" w:hAnsi="Times New Roman" w:cs="Times New Roman"/>
          <w:color w:val="000000" w:themeColor="text1"/>
          <w:sz w:val="24"/>
          <w:szCs w:val="24"/>
        </w:rPr>
        <w:t>-мест для молодняка.</w:t>
      </w:r>
    </w:p>
    <w:p w14:paraId="427A8941"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Фермы звероводческие (норки, лисы и др.).</w:t>
      </w:r>
    </w:p>
    <w:p w14:paraId="71F05AE0"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Фермы птицеводческие от 100 тыс. до 400 тыс. кур-несушек и от 1 до 3 млн. бройлеров в год.</w:t>
      </w:r>
    </w:p>
    <w:p w14:paraId="2CDB4288"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Открытые хранилища биологически обработанной жидкой фракции навоза.</w:t>
      </w:r>
    </w:p>
    <w:p w14:paraId="72941852"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Закрытые хранилища навоза и помета.</w:t>
      </w:r>
    </w:p>
    <w:p w14:paraId="3675F57B"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Склады для хранения ядохимикатов свыше 500 т.</w:t>
      </w:r>
    </w:p>
    <w:p w14:paraId="6657348A"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Производства по обработке и протравлению семян.</w:t>
      </w:r>
    </w:p>
    <w:p w14:paraId="3A878F90"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Склады сжиженного аммиака.</w:t>
      </w:r>
    </w:p>
    <w:p w14:paraId="7D9B63B2"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КЛАСС III - санитарно-защитная зона 300 м.</w:t>
      </w:r>
    </w:p>
    <w:p w14:paraId="4D4CA271"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Свинофермы до 4 тыс. голов.</w:t>
      </w:r>
    </w:p>
    <w:p w14:paraId="1000AFC8"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Фермы крупного рогатого скота менее 1200 голов (всех специализаций), фермы коневодческие.</w:t>
      </w:r>
    </w:p>
    <w:p w14:paraId="05644043"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lastRenderedPageBreak/>
        <w:t>-</w:t>
      </w:r>
      <w:r w:rsidRPr="001029B4">
        <w:rPr>
          <w:rFonts w:ascii="Times New Roman" w:eastAsia="Times New Roman" w:hAnsi="Times New Roman" w:cs="Times New Roman"/>
          <w:color w:val="000000" w:themeColor="text1"/>
          <w:sz w:val="24"/>
          <w:szCs w:val="24"/>
        </w:rPr>
        <w:tab/>
        <w:t>Фермы овцеводческие на 5-30 тыс. голов.</w:t>
      </w:r>
    </w:p>
    <w:p w14:paraId="7201EB15"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Фермы птицеводческие до 100 тыс. кур-несушек и до 1млн. бройлеров.</w:t>
      </w:r>
    </w:p>
    <w:p w14:paraId="4EA46CEE"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Площадки для буртования помета и навоза.</w:t>
      </w:r>
    </w:p>
    <w:p w14:paraId="14F3BA4F"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Склады для хранения ядохимикатов и минеральных удобрений более 50 т.</w:t>
      </w:r>
    </w:p>
    <w:p w14:paraId="653F25FD"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Обработка сельскохозяйственных угодий пестицидами с применением тракторов (от границ поля до населенного пункта).</w:t>
      </w:r>
    </w:p>
    <w:p w14:paraId="42A14B14"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Зверофермы.</w:t>
      </w:r>
    </w:p>
    <w:p w14:paraId="40CA14E2"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Гаражи и парки по ремонту, технологическому обслуживанию и хранению грузовых автомобилей и сельскохозяйственной техники.</w:t>
      </w:r>
    </w:p>
    <w:p w14:paraId="238FFB0B"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КЛАСС IV - санитарно-защитная зона 100 м.</w:t>
      </w:r>
    </w:p>
    <w:p w14:paraId="659E9FC6"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Тепличные и парниковые хозяйства.</w:t>
      </w:r>
    </w:p>
    <w:p w14:paraId="11645369"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Склады для хранения минеральных удобрений, ядохимикатов до 50 т.</w:t>
      </w:r>
    </w:p>
    <w:p w14:paraId="50E0ACE0"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Склады сухих минеральных удобрений и химических средств защиты растений (зона устанавливается и до производств по переработке и хранению пищевой продукции).</w:t>
      </w:r>
    </w:p>
    <w:p w14:paraId="5654DD06"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r>
      <w:r w:rsidRPr="001029B4">
        <w:rPr>
          <w:rFonts w:ascii="Times New Roman" w:eastAsia="Times New Roman" w:hAnsi="Times New Roman" w:cs="Times New Roman"/>
          <w:color w:val="000000" w:themeColor="text1"/>
          <w:sz w:val="24"/>
          <w:szCs w:val="24"/>
        </w:rPr>
        <w:tab/>
        <w:t>Мелиоративные объекты с использованием животноводческих стоков.</w:t>
      </w:r>
    </w:p>
    <w:p w14:paraId="10B00C3E"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Цехи по приготовлению кормов, включая использование пищевых отходов.</w:t>
      </w:r>
    </w:p>
    <w:p w14:paraId="4CD270ED"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Хозяйства с содержанием животных (свинарники, коровники, питомники, конюшни, зверофермы) до 100 голов.</w:t>
      </w:r>
    </w:p>
    <w:p w14:paraId="40431C19"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Склады горюче-смазочных материалов.</w:t>
      </w:r>
    </w:p>
    <w:p w14:paraId="6999C96A"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КЛАСС V - санитарно-защитная зона 50 м.</w:t>
      </w:r>
    </w:p>
    <w:p w14:paraId="4BD0DBA5"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Хранилища фруктов, овощей, картофеля, зерна.</w:t>
      </w:r>
    </w:p>
    <w:p w14:paraId="2687379D"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Материальные склады.</w:t>
      </w:r>
    </w:p>
    <w:p w14:paraId="2C6D4061" w14:textId="77777777" w:rsidR="00A60B3F" w:rsidRPr="001029B4" w:rsidRDefault="00A60B3F" w:rsidP="005C245F">
      <w:pPr>
        <w:pStyle w:val="a3"/>
        <w:spacing w:before="240" w:after="240" w:line="240" w:lineRule="atLeast"/>
        <w:ind w:left="737"/>
        <w:contextualSpacing w:val="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Хозяйства с содержанием животных (свинарники, коровники, питомники, конюшни, зверофермы) до 50 голов.</w:t>
      </w:r>
    </w:p>
    <w:p w14:paraId="764B8182" w14:textId="77777777" w:rsidR="0030731D" w:rsidRPr="001029B4" w:rsidRDefault="0030731D" w:rsidP="00A60B3F">
      <w:pPr>
        <w:pStyle w:val="a3"/>
        <w:numPr>
          <w:ilvl w:val="0"/>
          <w:numId w:val="39"/>
        </w:numPr>
        <w:spacing w:before="240" w:line="240" w:lineRule="auto"/>
        <w:ind w:left="0" w:firstLine="0"/>
        <w:jc w:val="both"/>
        <w:rPr>
          <w:rFonts w:ascii="Times New Roman" w:eastAsia="Times New Roman" w:hAnsi="Times New Roman" w:cs="Times New Roman"/>
          <w:b/>
          <w:sz w:val="24"/>
          <w:szCs w:val="24"/>
          <w:u w:val="single"/>
        </w:rPr>
      </w:pPr>
      <w:r w:rsidRPr="001029B4">
        <w:rPr>
          <w:rFonts w:ascii="Times New Roman" w:eastAsia="Times New Roman" w:hAnsi="Times New Roman" w:cs="Times New Roman"/>
          <w:b/>
          <w:sz w:val="24"/>
          <w:szCs w:val="24"/>
          <w:u w:val="single"/>
        </w:rPr>
        <w:t>Не допускается размещение производственных зон:</w:t>
      </w:r>
    </w:p>
    <w:p w14:paraId="49B441E0" w14:textId="77777777" w:rsidR="0030731D" w:rsidRPr="001029B4" w:rsidRDefault="0030731D" w:rsidP="00A60B3F">
      <w:pPr>
        <w:widowControl w:val="0"/>
        <w:spacing w:before="240"/>
        <w:ind w:firstLine="709"/>
        <w:jc w:val="both"/>
        <w:rPr>
          <w:rFonts w:ascii="Times New Roman" w:hAnsi="Times New Roman" w:cs="Times New Roman"/>
          <w:sz w:val="24"/>
          <w:szCs w:val="24"/>
        </w:rPr>
      </w:pPr>
      <w:r w:rsidRPr="001029B4">
        <w:rPr>
          <w:rFonts w:ascii="Times New Roman" w:hAnsi="Times New Roman" w:cs="Times New Roman"/>
          <w:sz w:val="24"/>
          <w:szCs w:val="24"/>
        </w:rPr>
        <w:t>- на площадках залегания полезных ископаемых без согласования с органами государственного горного надзора;</w:t>
      </w:r>
    </w:p>
    <w:p w14:paraId="23500CB6" w14:textId="77777777" w:rsidR="0030731D" w:rsidRPr="001029B4" w:rsidRDefault="0030731D" w:rsidP="0030731D">
      <w:pPr>
        <w:widowControl w:val="0"/>
        <w:spacing w:after="0"/>
        <w:ind w:firstLine="709"/>
        <w:jc w:val="both"/>
        <w:rPr>
          <w:rFonts w:ascii="Times New Roman" w:hAnsi="Times New Roman" w:cs="Times New Roman"/>
          <w:sz w:val="24"/>
          <w:szCs w:val="24"/>
        </w:rPr>
      </w:pPr>
      <w:r w:rsidRPr="001029B4">
        <w:rPr>
          <w:rFonts w:ascii="Times New Roman" w:hAnsi="Times New Roman" w:cs="Times New Roman"/>
          <w:sz w:val="24"/>
          <w:szCs w:val="24"/>
        </w:rPr>
        <w:t>- в опасных зонах отвалов породы сланцевых шахт и обогатительных фабрик;</w:t>
      </w:r>
    </w:p>
    <w:p w14:paraId="51046FE4" w14:textId="77777777" w:rsidR="0030731D" w:rsidRPr="001029B4" w:rsidRDefault="0030731D" w:rsidP="0030731D">
      <w:pPr>
        <w:widowControl w:val="0"/>
        <w:spacing w:after="0"/>
        <w:ind w:firstLine="709"/>
        <w:jc w:val="both"/>
        <w:rPr>
          <w:rFonts w:ascii="Times New Roman" w:hAnsi="Times New Roman" w:cs="Times New Roman"/>
          <w:sz w:val="24"/>
          <w:szCs w:val="24"/>
        </w:rPr>
      </w:pPr>
      <w:r w:rsidRPr="001029B4">
        <w:rPr>
          <w:rFonts w:ascii="Times New Roman" w:hAnsi="Times New Roman" w:cs="Times New Roman"/>
          <w:sz w:val="24"/>
          <w:szCs w:val="24"/>
        </w:rPr>
        <w:t>- в зонах оползней, которые могут угрожать застройке и эксплуатации предприятий, зданий и сооружений;</w:t>
      </w:r>
    </w:p>
    <w:p w14:paraId="32456C80" w14:textId="77777777" w:rsidR="0030731D" w:rsidRPr="001029B4" w:rsidRDefault="0030731D" w:rsidP="0030731D">
      <w:pPr>
        <w:widowControl w:val="0"/>
        <w:spacing w:after="0"/>
        <w:ind w:firstLine="709"/>
        <w:jc w:val="both"/>
        <w:rPr>
          <w:rFonts w:ascii="Times New Roman" w:hAnsi="Times New Roman" w:cs="Times New Roman"/>
          <w:sz w:val="24"/>
          <w:szCs w:val="24"/>
        </w:rPr>
      </w:pPr>
      <w:r w:rsidRPr="001029B4">
        <w:rPr>
          <w:rFonts w:ascii="Times New Roman" w:hAnsi="Times New Roman" w:cs="Times New Roman"/>
          <w:sz w:val="24"/>
          <w:szCs w:val="24"/>
        </w:rPr>
        <w:t>- в зонах санитарной охраны источников питьевого водоснабжения;</w:t>
      </w:r>
    </w:p>
    <w:p w14:paraId="2C6028D8" w14:textId="77777777" w:rsidR="0030731D" w:rsidRPr="001029B4" w:rsidRDefault="0030731D" w:rsidP="0030731D">
      <w:pPr>
        <w:widowControl w:val="0"/>
        <w:spacing w:after="0"/>
        <w:ind w:firstLine="709"/>
        <w:jc w:val="both"/>
        <w:rPr>
          <w:rFonts w:ascii="Times New Roman" w:hAnsi="Times New Roman" w:cs="Times New Roman"/>
          <w:sz w:val="24"/>
          <w:szCs w:val="24"/>
        </w:rPr>
      </w:pPr>
      <w:r w:rsidRPr="001029B4">
        <w:rPr>
          <w:rFonts w:ascii="Times New Roman" w:hAnsi="Times New Roman" w:cs="Times New Roman"/>
          <w:spacing w:val="-2"/>
          <w:sz w:val="24"/>
          <w:szCs w:val="24"/>
        </w:rPr>
        <w:t>- во всех зонах округов санитарной, горно-санитарной охраны лечебно-оздоро</w:t>
      </w:r>
      <w:r w:rsidRPr="001029B4">
        <w:rPr>
          <w:rFonts w:ascii="Times New Roman" w:hAnsi="Times New Roman" w:cs="Times New Roman"/>
          <w:sz w:val="24"/>
          <w:szCs w:val="24"/>
        </w:rPr>
        <w:t xml:space="preserve">вительных местностей и курортов, в </w:t>
      </w:r>
      <w:proofErr w:type="spellStart"/>
      <w:r w:rsidRPr="001029B4">
        <w:rPr>
          <w:rFonts w:ascii="Times New Roman" w:hAnsi="Times New Roman" w:cs="Times New Roman"/>
          <w:sz w:val="24"/>
          <w:szCs w:val="24"/>
        </w:rPr>
        <w:t>водоохранных</w:t>
      </w:r>
      <w:proofErr w:type="spellEnd"/>
      <w:r w:rsidRPr="001029B4">
        <w:rPr>
          <w:rFonts w:ascii="Times New Roman" w:hAnsi="Times New Roman" w:cs="Times New Roman"/>
          <w:sz w:val="24"/>
          <w:szCs w:val="24"/>
        </w:rPr>
        <w:t xml:space="preserve"> и прибрежных зонах рек и озер;</w:t>
      </w:r>
    </w:p>
    <w:p w14:paraId="000B9EBE" w14:textId="77777777" w:rsidR="0030731D" w:rsidRPr="001029B4" w:rsidRDefault="0030731D" w:rsidP="0030731D">
      <w:pPr>
        <w:widowControl w:val="0"/>
        <w:spacing w:after="0"/>
        <w:ind w:firstLine="709"/>
        <w:jc w:val="both"/>
        <w:rPr>
          <w:rFonts w:ascii="Times New Roman" w:hAnsi="Times New Roman" w:cs="Times New Roman"/>
          <w:spacing w:val="-4"/>
          <w:sz w:val="24"/>
          <w:szCs w:val="24"/>
        </w:rPr>
      </w:pPr>
      <w:r w:rsidRPr="001029B4">
        <w:rPr>
          <w:rFonts w:ascii="Times New Roman" w:hAnsi="Times New Roman" w:cs="Times New Roman"/>
          <w:spacing w:val="-4"/>
          <w:sz w:val="24"/>
          <w:szCs w:val="24"/>
        </w:rPr>
        <w:t>- на землях зеленых зон городских населенных пунктов;</w:t>
      </w:r>
    </w:p>
    <w:p w14:paraId="58D5A24F" w14:textId="77777777" w:rsidR="0030731D" w:rsidRPr="001029B4" w:rsidRDefault="0030731D" w:rsidP="0030731D">
      <w:pPr>
        <w:widowControl w:val="0"/>
        <w:spacing w:after="0"/>
        <w:ind w:firstLine="709"/>
        <w:jc w:val="both"/>
        <w:rPr>
          <w:rFonts w:ascii="Times New Roman" w:hAnsi="Times New Roman" w:cs="Times New Roman"/>
          <w:sz w:val="24"/>
          <w:szCs w:val="24"/>
        </w:rPr>
      </w:pPr>
      <w:r w:rsidRPr="001029B4">
        <w:rPr>
          <w:rFonts w:ascii="Times New Roman" w:hAnsi="Times New Roman" w:cs="Times New Roman"/>
          <w:sz w:val="24"/>
          <w:szCs w:val="24"/>
        </w:rPr>
        <w:t xml:space="preserve">- на земельных участках, загрязненных органическими и радиоактивными отбросами, до истечения сроков, установленных органами Федеральной службы </w:t>
      </w:r>
      <w:proofErr w:type="spellStart"/>
      <w:r w:rsidRPr="001029B4">
        <w:rPr>
          <w:rFonts w:ascii="Times New Roman" w:hAnsi="Times New Roman" w:cs="Times New Roman"/>
          <w:sz w:val="24"/>
          <w:szCs w:val="24"/>
        </w:rPr>
        <w:t>Роспотребнадзора</w:t>
      </w:r>
      <w:proofErr w:type="spellEnd"/>
      <w:r w:rsidRPr="001029B4">
        <w:rPr>
          <w:rFonts w:ascii="Times New Roman" w:hAnsi="Times New Roman" w:cs="Times New Roman"/>
          <w:sz w:val="24"/>
          <w:szCs w:val="24"/>
        </w:rPr>
        <w:t xml:space="preserve"> и ветеринарного надзора;</w:t>
      </w:r>
    </w:p>
    <w:p w14:paraId="16C08EE3" w14:textId="77777777" w:rsidR="0030731D" w:rsidRPr="001029B4" w:rsidRDefault="0030731D" w:rsidP="0030731D">
      <w:pPr>
        <w:pStyle w:val="a3"/>
        <w:autoSpaceDE w:val="0"/>
        <w:autoSpaceDN w:val="0"/>
        <w:adjustRightInd w:val="0"/>
        <w:spacing w:after="0" w:line="240" w:lineRule="auto"/>
        <w:ind w:left="0"/>
        <w:jc w:val="both"/>
        <w:rPr>
          <w:rFonts w:ascii="Times New Roman" w:hAnsi="Times New Roman" w:cs="Times New Roman"/>
          <w:sz w:val="24"/>
          <w:szCs w:val="24"/>
        </w:rPr>
      </w:pPr>
      <w:r w:rsidRPr="001029B4">
        <w:rPr>
          <w:rFonts w:ascii="Times New Roman" w:hAnsi="Times New Roman" w:cs="Times New Roman"/>
          <w:sz w:val="24"/>
          <w:szCs w:val="24"/>
        </w:rPr>
        <w:t>- на землях особо охраняемых природных территорий, в том числе в зонах охраны объектов культурного наследия без разрешения соответствующих государственных органов охраны объектов культурного наследия.</w:t>
      </w:r>
    </w:p>
    <w:p w14:paraId="743667F0" w14:textId="77777777" w:rsidR="0030731D" w:rsidRPr="001029B4" w:rsidRDefault="0030731D" w:rsidP="007C26E2">
      <w:pPr>
        <w:pStyle w:val="a3"/>
        <w:numPr>
          <w:ilvl w:val="0"/>
          <w:numId w:val="39"/>
        </w:numPr>
        <w:spacing w:after="0" w:line="240" w:lineRule="auto"/>
        <w:ind w:left="0" w:firstLine="0"/>
        <w:jc w:val="both"/>
        <w:rPr>
          <w:rFonts w:ascii="Times New Roman" w:eastAsia="Times New Roman" w:hAnsi="Times New Roman" w:cs="Times New Roman"/>
          <w:b/>
          <w:sz w:val="24"/>
          <w:szCs w:val="24"/>
          <w:u w:val="single"/>
        </w:rPr>
      </w:pPr>
      <w:r w:rsidRPr="001029B4">
        <w:rPr>
          <w:rFonts w:ascii="Times New Roman" w:eastAsia="Times New Roman" w:hAnsi="Times New Roman" w:cs="Times New Roman"/>
          <w:b/>
          <w:sz w:val="24"/>
          <w:szCs w:val="24"/>
          <w:u w:val="single"/>
        </w:rPr>
        <w:t>Допускается размещение сельскохозяйственных предприятий, зданий и сооружений производственных зон:</w:t>
      </w:r>
    </w:p>
    <w:p w14:paraId="663E5B58" w14:textId="77777777" w:rsidR="0030731D" w:rsidRPr="001029B4" w:rsidRDefault="0030731D" w:rsidP="0030731D">
      <w:pPr>
        <w:pStyle w:val="a3"/>
        <w:widowControl w:val="0"/>
        <w:overflowPunct w:val="0"/>
        <w:autoSpaceDE w:val="0"/>
        <w:autoSpaceDN w:val="0"/>
        <w:adjustRightInd w:val="0"/>
        <w:ind w:left="0" w:firstLine="106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во втором поясе санитарной охраны источников водоснабжения населенных пунктов, кроме свиноводческих комплексов промышленного типа и птицефабрик;</w:t>
      </w:r>
    </w:p>
    <w:p w14:paraId="0143343C" w14:textId="77777777" w:rsidR="0030731D" w:rsidRPr="001029B4" w:rsidRDefault="0030731D" w:rsidP="0030731D">
      <w:pPr>
        <w:pStyle w:val="a3"/>
        <w:widowControl w:val="0"/>
        <w:overflowPunct w:val="0"/>
        <w:autoSpaceDE w:val="0"/>
        <w:autoSpaceDN w:val="0"/>
        <w:adjustRightInd w:val="0"/>
        <w:ind w:left="0" w:firstLine="106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 в третьей зоне округов санитарной охраны курортов, если это не оказывает негативного влияния на лечебные средства курорта и при условии согласования с ведомствами, в ведении которых находятся курорты, а также с органами Федеральной службы </w:t>
      </w:r>
      <w:proofErr w:type="spellStart"/>
      <w:r w:rsidRPr="001029B4">
        <w:rPr>
          <w:rFonts w:ascii="Times New Roman" w:hAnsi="Times New Roman" w:cs="Times New Roman"/>
          <w:sz w:val="24"/>
          <w:szCs w:val="24"/>
        </w:rPr>
        <w:lastRenderedPageBreak/>
        <w:t>Роспотребнадзора</w:t>
      </w:r>
      <w:proofErr w:type="spellEnd"/>
      <w:r w:rsidRPr="001029B4">
        <w:rPr>
          <w:rFonts w:ascii="Times New Roman" w:hAnsi="Times New Roman" w:cs="Times New Roman"/>
          <w:sz w:val="24"/>
          <w:szCs w:val="24"/>
        </w:rPr>
        <w:t>;</w:t>
      </w:r>
    </w:p>
    <w:p w14:paraId="0A379F8B" w14:textId="77777777" w:rsidR="0030731D" w:rsidRPr="001029B4" w:rsidRDefault="0030731D" w:rsidP="0030731D">
      <w:pPr>
        <w:pStyle w:val="a3"/>
        <w:widowControl w:val="0"/>
        <w:overflowPunct w:val="0"/>
        <w:autoSpaceDE w:val="0"/>
        <w:autoSpaceDN w:val="0"/>
        <w:adjustRightInd w:val="0"/>
        <w:ind w:left="0" w:firstLine="106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в охранных зонах особо охраняемых территорий, если строительство намечаемых объектов или их эксплуатация не нарушит их природных условий и не будет угрожать их сохранности. Условия размещения намечаемых объектов должны быть согласованы с ведомствами, в ведении которых находятся особо охраняемые природные территории.</w:t>
      </w:r>
    </w:p>
    <w:p w14:paraId="12F03E63" w14:textId="77777777" w:rsidR="0030731D" w:rsidRPr="001029B4" w:rsidRDefault="0030731D" w:rsidP="007C26E2">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xml:space="preserve">При размещении производственных зон на прибрежных участках рек или водоемов планировочные отметки площадок зон должны приниматься не менее чем на </w:t>
      </w:r>
      <w:smartTag w:uri="urn:schemas-microsoft-com:office:smarttags" w:element="metricconverter">
        <w:smartTagPr>
          <w:attr w:name="ProductID" w:val="0,5 м"/>
        </w:smartTagPr>
        <w:r w:rsidRPr="001029B4">
          <w:rPr>
            <w:rFonts w:ascii="Times New Roman" w:eastAsia="Times New Roman" w:hAnsi="Times New Roman" w:cs="Times New Roman"/>
            <w:sz w:val="24"/>
            <w:szCs w:val="24"/>
          </w:rPr>
          <w:t>0,5 м</w:t>
        </w:r>
      </w:smartTag>
      <w:r w:rsidRPr="001029B4">
        <w:rPr>
          <w:rFonts w:ascii="Times New Roman" w:eastAsia="Times New Roman" w:hAnsi="Times New Roman" w:cs="Times New Roman"/>
          <w:sz w:val="24"/>
          <w:szCs w:val="24"/>
        </w:rPr>
        <w:t xml:space="preserve"> выше расчетного горизонта воды с учетом подпора и уклона водотока, а также расчетной высоты волны и ее нагона.</w:t>
      </w:r>
    </w:p>
    <w:p w14:paraId="2596255C" w14:textId="77777777" w:rsidR="0030731D" w:rsidRPr="001029B4" w:rsidRDefault="0030731D" w:rsidP="0030731D">
      <w:pPr>
        <w:pStyle w:val="a3"/>
        <w:widowControl w:val="0"/>
        <w:ind w:left="0" w:firstLine="709"/>
        <w:jc w:val="both"/>
        <w:rPr>
          <w:rFonts w:ascii="Times New Roman" w:hAnsi="Times New Roman" w:cs="Times New Roman"/>
          <w:spacing w:val="-2"/>
          <w:sz w:val="24"/>
          <w:szCs w:val="24"/>
        </w:rPr>
      </w:pPr>
      <w:r w:rsidRPr="001029B4">
        <w:rPr>
          <w:rFonts w:ascii="Times New Roman" w:hAnsi="Times New Roman" w:cs="Times New Roman"/>
          <w:sz w:val="24"/>
          <w:szCs w:val="24"/>
        </w:rPr>
        <w:t xml:space="preserve">Для предприятий со сроком эксплуатации более 10 лет за расчетный горизонт надлежит принимать наивысший уровень воды с вероятностью его повторения один </w:t>
      </w:r>
      <w:r w:rsidRPr="001029B4">
        <w:rPr>
          <w:rFonts w:ascii="Times New Roman" w:hAnsi="Times New Roman" w:cs="Times New Roman"/>
          <w:spacing w:val="-2"/>
          <w:sz w:val="24"/>
          <w:szCs w:val="24"/>
        </w:rPr>
        <w:t>раз в 50 лет, а для предприятий со сроком эксплуатации до 10 лет – один раз в 10 лет.</w:t>
      </w:r>
    </w:p>
    <w:p w14:paraId="0C23FDE6" w14:textId="77777777" w:rsidR="0030731D" w:rsidRPr="001029B4" w:rsidRDefault="0030731D" w:rsidP="0030731D">
      <w:pPr>
        <w:pStyle w:val="a3"/>
        <w:widowControl w:val="0"/>
        <w:ind w:left="0" w:firstLine="709"/>
        <w:jc w:val="both"/>
        <w:rPr>
          <w:rFonts w:ascii="Times New Roman" w:hAnsi="Times New Roman" w:cs="Times New Roman"/>
          <w:spacing w:val="-2"/>
          <w:sz w:val="24"/>
          <w:szCs w:val="24"/>
        </w:rPr>
      </w:pPr>
      <w:r w:rsidRPr="001029B4">
        <w:rPr>
          <w:rFonts w:ascii="Times New Roman" w:hAnsi="Times New Roman" w:cs="Times New Roman"/>
          <w:spacing w:val="-2"/>
          <w:sz w:val="24"/>
          <w:szCs w:val="24"/>
        </w:rPr>
        <w:t xml:space="preserve">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w:t>
      </w:r>
      <w:smartTag w:uri="urn:schemas-microsoft-com:office:smarttags" w:element="metricconverter">
        <w:smartTagPr>
          <w:attr w:name="ProductID" w:val="40 м"/>
        </w:smartTagPr>
        <w:r w:rsidRPr="001029B4">
          <w:rPr>
            <w:rFonts w:ascii="Times New Roman" w:hAnsi="Times New Roman" w:cs="Times New Roman"/>
            <w:spacing w:val="-2"/>
            <w:sz w:val="24"/>
            <w:szCs w:val="24"/>
          </w:rPr>
          <w:t>40 м</w:t>
        </w:r>
      </w:smartTag>
      <w:r w:rsidRPr="001029B4">
        <w:rPr>
          <w:rFonts w:ascii="Times New Roman" w:hAnsi="Times New Roman" w:cs="Times New Roman"/>
          <w:spacing w:val="-2"/>
          <w:sz w:val="24"/>
          <w:szCs w:val="24"/>
        </w:rPr>
        <w:t>.</w:t>
      </w:r>
    </w:p>
    <w:p w14:paraId="5BD0169D" w14:textId="77777777" w:rsidR="0030731D" w:rsidRPr="001029B4" w:rsidRDefault="0030731D" w:rsidP="007C26E2">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Сельскохозяйственные предприятия, производственные зоны, выделяющие в атмосферу значительное количество дыма, пыли или неприятных запахов, не допускается располагать в замкнутых долинах, котлованах и на других территориях, не обеспеченных естественным проветриванием.</w:t>
      </w:r>
    </w:p>
    <w:p w14:paraId="5900741D" w14:textId="77777777" w:rsidR="0030731D" w:rsidRPr="001029B4" w:rsidRDefault="0030731D" w:rsidP="007C26E2">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При размещении в производственных зонах складов минеральных удобрений и химических средств защиты растений должны соблюдаться необходимые меры, исключающие попадание вредных веществ в водоемы.</w:t>
      </w:r>
    </w:p>
    <w:p w14:paraId="0173746D" w14:textId="77777777" w:rsidR="0030731D" w:rsidRPr="001029B4" w:rsidRDefault="0030731D" w:rsidP="0030731D">
      <w:pPr>
        <w:pStyle w:val="a3"/>
        <w:widowControl w:val="0"/>
        <w:overflowPunct w:val="0"/>
        <w:autoSpaceDE w:val="0"/>
        <w:autoSpaceDN w:val="0"/>
        <w:adjustRightInd w:val="0"/>
        <w:ind w:left="0" w:firstLine="70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Склады минеральных удобрений и химических средств защиты растений следует располагать на расстоянии не менее </w:t>
      </w:r>
      <w:smartTag w:uri="urn:schemas-microsoft-com:office:smarttags" w:element="metricconverter">
        <w:smartTagPr>
          <w:attr w:name="ProductID" w:val="2 км"/>
        </w:smartTagPr>
        <w:r w:rsidRPr="001029B4">
          <w:rPr>
            <w:rFonts w:ascii="Times New Roman" w:hAnsi="Times New Roman" w:cs="Times New Roman"/>
            <w:sz w:val="24"/>
            <w:szCs w:val="24"/>
          </w:rPr>
          <w:t>2 км</w:t>
        </w:r>
      </w:smartTag>
      <w:r w:rsidRPr="001029B4">
        <w:rPr>
          <w:rFonts w:ascii="Times New Roman" w:hAnsi="Times New Roman" w:cs="Times New Roman"/>
          <w:sz w:val="24"/>
          <w:szCs w:val="24"/>
        </w:rPr>
        <w:t xml:space="preserve"> от </w:t>
      </w:r>
      <w:proofErr w:type="spellStart"/>
      <w:r w:rsidRPr="001029B4">
        <w:rPr>
          <w:rFonts w:ascii="Times New Roman" w:hAnsi="Times New Roman" w:cs="Times New Roman"/>
          <w:sz w:val="24"/>
          <w:szCs w:val="24"/>
        </w:rPr>
        <w:t>рыбохозяйственных</w:t>
      </w:r>
      <w:proofErr w:type="spellEnd"/>
      <w:r w:rsidRPr="001029B4">
        <w:rPr>
          <w:rFonts w:ascii="Times New Roman" w:hAnsi="Times New Roman" w:cs="Times New Roman"/>
          <w:sz w:val="24"/>
          <w:szCs w:val="24"/>
        </w:rPr>
        <w:t xml:space="preserve"> водоемов. В случае особой необходимости допускается уменьшать расстояние от указанных складов до </w:t>
      </w:r>
      <w:proofErr w:type="spellStart"/>
      <w:r w:rsidRPr="001029B4">
        <w:rPr>
          <w:rFonts w:ascii="Times New Roman" w:hAnsi="Times New Roman" w:cs="Times New Roman"/>
          <w:sz w:val="24"/>
          <w:szCs w:val="24"/>
        </w:rPr>
        <w:t>рыбохозяйственных</w:t>
      </w:r>
      <w:proofErr w:type="spellEnd"/>
      <w:r w:rsidRPr="001029B4">
        <w:rPr>
          <w:rFonts w:ascii="Times New Roman" w:hAnsi="Times New Roman" w:cs="Times New Roman"/>
          <w:sz w:val="24"/>
          <w:szCs w:val="24"/>
        </w:rPr>
        <w:t xml:space="preserve"> водоемов при условии согласования с органами, осуществляющими охрану рыбных запасов.</w:t>
      </w:r>
    </w:p>
    <w:p w14:paraId="45461EB0" w14:textId="77777777" w:rsidR="0030731D" w:rsidRPr="001029B4" w:rsidRDefault="0030731D" w:rsidP="0030731D">
      <w:pPr>
        <w:pStyle w:val="a3"/>
        <w:widowControl w:val="0"/>
        <w:overflowPunct w:val="0"/>
        <w:autoSpaceDE w:val="0"/>
        <w:autoSpaceDN w:val="0"/>
        <w:adjustRightInd w:val="0"/>
        <w:ind w:left="0" w:firstLine="70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Для складов минеральных удобрений и химических средств защиты растений необходимо предусмотреть организацию санитарно-защитных зон:</w:t>
      </w:r>
    </w:p>
    <w:p w14:paraId="2E141C68" w14:textId="77777777" w:rsidR="0030731D" w:rsidRPr="001029B4" w:rsidRDefault="0030731D" w:rsidP="0030731D">
      <w:pPr>
        <w:pStyle w:val="a3"/>
        <w:widowControl w:val="0"/>
        <w:overflowPunct w:val="0"/>
        <w:autoSpaceDE w:val="0"/>
        <w:autoSpaceDN w:val="0"/>
        <w:adjustRightInd w:val="0"/>
        <w:ind w:left="106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 склады для хранения ядохимикатов свыше 500 т – </w:t>
      </w:r>
      <w:smartTag w:uri="urn:schemas-microsoft-com:office:smarttags" w:element="metricconverter">
        <w:smartTagPr>
          <w:attr w:name="ProductID" w:val="500 м"/>
        </w:smartTagPr>
        <w:r w:rsidRPr="001029B4">
          <w:rPr>
            <w:rFonts w:ascii="Times New Roman" w:hAnsi="Times New Roman" w:cs="Times New Roman"/>
            <w:sz w:val="24"/>
            <w:szCs w:val="24"/>
          </w:rPr>
          <w:t>500 м</w:t>
        </w:r>
      </w:smartTag>
      <w:r w:rsidRPr="001029B4">
        <w:rPr>
          <w:rFonts w:ascii="Times New Roman" w:hAnsi="Times New Roman" w:cs="Times New Roman"/>
          <w:sz w:val="24"/>
          <w:szCs w:val="24"/>
        </w:rPr>
        <w:t>;</w:t>
      </w:r>
    </w:p>
    <w:p w14:paraId="5492983F" w14:textId="77777777" w:rsidR="0030731D" w:rsidRPr="001029B4" w:rsidRDefault="0030731D" w:rsidP="0030731D">
      <w:pPr>
        <w:pStyle w:val="a3"/>
        <w:widowControl w:val="0"/>
        <w:overflowPunct w:val="0"/>
        <w:autoSpaceDE w:val="0"/>
        <w:autoSpaceDN w:val="0"/>
        <w:adjustRightInd w:val="0"/>
        <w:ind w:left="106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 склады для хранения ядохимикатов и минеральных удобрений более 50 т - </w:t>
      </w:r>
      <w:smartTag w:uri="urn:schemas-microsoft-com:office:smarttags" w:element="metricconverter">
        <w:smartTagPr>
          <w:attr w:name="ProductID" w:val="300 м"/>
        </w:smartTagPr>
        <w:r w:rsidRPr="001029B4">
          <w:rPr>
            <w:rFonts w:ascii="Times New Roman" w:hAnsi="Times New Roman" w:cs="Times New Roman"/>
            <w:sz w:val="24"/>
            <w:szCs w:val="24"/>
          </w:rPr>
          <w:t>300 м</w:t>
        </w:r>
      </w:smartTag>
      <w:r w:rsidRPr="001029B4">
        <w:rPr>
          <w:rFonts w:ascii="Times New Roman" w:hAnsi="Times New Roman" w:cs="Times New Roman"/>
          <w:sz w:val="24"/>
          <w:szCs w:val="24"/>
        </w:rPr>
        <w:t>;</w:t>
      </w:r>
    </w:p>
    <w:p w14:paraId="16E79A42" w14:textId="77777777" w:rsidR="0030731D" w:rsidRPr="001029B4" w:rsidRDefault="0030731D" w:rsidP="0030731D">
      <w:pPr>
        <w:pStyle w:val="a3"/>
        <w:widowControl w:val="0"/>
        <w:overflowPunct w:val="0"/>
        <w:autoSpaceDE w:val="0"/>
        <w:autoSpaceDN w:val="0"/>
        <w:adjustRightInd w:val="0"/>
        <w:ind w:left="106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 склады для хранения минеральных удобрений, ядохимикатов и химических средств защиты растений до 50 т – </w:t>
      </w:r>
      <w:smartTag w:uri="urn:schemas-microsoft-com:office:smarttags" w:element="metricconverter">
        <w:smartTagPr>
          <w:attr w:name="ProductID" w:val="100 м"/>
        </w:smartTagPr>
        <w:r w:rsidRPr="001029B4">
          <w:rPr>
            <w:rFonts w:ascii="Times New Roman" w:hAnsi="Times New Roman" w:cs="Times New Roman"/>
            <w:sz w:val="24"/>
            <w:szCs w:val="24"/>
          </w:rPr>
          <w:t>100 м</w:t>
        </w:r>
      </w:smartTag>
      <w:r w:rsidRPr="001029B4">
        <w:rPr>
          <w:rFonts w:ascii="Times New Roman" w:hAnsi="Times New Roman" w:cs="Times New Roman"/>
          <w:sz w:val="24"/>
          <w:szCs w:val="24"/>
        </w:rPr>
        <w:t>.</w:t>
      </w:r>
    </w:p>
    <w:p w14:paraId="4E1582A2" w14:textId="77777777" w:rsidR="0030731D" w:rsidRPr="001029B4" w:rsidRDefault="0030731D" w:rsidP="007C26E2">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Территории производственных зон не должны разделяться на обособленные участки железными или автомобильными дорогами общей сети, а также реками.</w:t>
      </w:r>
    </w:p>
    <w:p w14:paraId="2A416495" w14:textId="77777777" w:rsidR="0030731D" w:rsidRPr="001029B4" w:rsidRDefault="0030731D" w:rsidP="007C26E2">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При планировке и застройке производственных зон необходимо предусматривать:</w:t>
      </w:r>
    </w:p>
    <w:p w14:paraId="29BC78E7" w14:textId="77777777" w:rsidR="0030731D" w:rsidRPr="001029B4" w:rsidRDefault="0030731D" w:rsidP="0030731D">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 планировочную увязку с селитебной зоной;</w:t>
      </w:r>
    </w:p>
    <w:p w14:paraId="3E77086A" w14:textId="77777777" w:rsidR="0030731D" w:rsidRPr="001029B4" w:rsidRDefault="0030731D" w:rsidP="0030731D">
      <w:pPr>
        <w:pStyle w:val="a3"/>
        <w:widowControl w:val="0"/>
        <w:ind w:left="0" w:firstLine="1069"/>
        <w:jc w:val="both"/>
        <w:rPr>
          <w:rFonts w:ascii="Times New Roman" w:hAnsi="Times New Roman" w:cs="Times New Roman"/>
          <w:sz w:val="24"/>
          <w:szCs w:val="24"/>
        </w:rPr>
      </w:pPr>
      <w:r w:rsidRPr="001029B4">
        <w:rPr>
          <w:rFonts w:ascii="Times New Roman" w:hAnsi="Times New Roman" w:cs="Times New Roman"/>
          <w:sz w:val="24"/>
          <w:szCs w:val="24"/>
        </w:rPr>
        <w:t>- экономически целесообразное кооперирование сельскохозяйственных и промышленных предприятий на одном земельном участке и организацию общих объектов подсобного и обслуживающего назначения;</w:t>
      </w:r>
    </w:p>
    <w:p w14:paraId="778AA3D2" w14:textId="77777777" w:rsidR="0030731D" w:rsidRPr="001029B4" w:rsidRDefault="0030731D" w:rsidP="0030731D">
      <w:pPr>
        <w:pStyle w:val="a3"/>
        <w:widowControl w:val="0"/>
        <w:ind w:left="0" w:firstLine="993"/>
        <w:jc w:val="both"/>
        <w:rPr>
          <w:rFonts w:ascii="Times New Roman" w:hAnsi="Times New Roman" w:cs="Times New Roman"/>
          <w:sz w:val="24"/>
          <w:szCs w:val="24"/>
        </w:rPr>
      </w:pPr>
      <w:r w:rsidRPr="001029B4">
        <w:rPr>
          <w:rFonts w:ascii="Times New Roman" w:hAnsi="Times New Roman" w:cs="Times New Roman"/>
          <w:sz w:val="24"/>
          <w:szCs w:val="24"/>
        </w:rPr>
        <w:t>- выполнение комплексных технологических и инженерно-технических требований и создание единого архитектурного ансамбля с учетом природно-климатических, геологических и других местных условий;</w:t>
      </w:r>
    </w:p>
    <w:p w14:paraId="1CBB9CE9" w14:textId="77777777" w:rsidR="0030731D" w:rsidRPr="001029B4" w:rsidRDefault="0030731D" w:rsidP="0030731D">
      <w:pPr>
        <w:pStyle w:val="a3"/>
        <w:widowControl w:val="0"/>
        <w:ind w:left="0" w:firstLine="993"/>
        <w:jc w:val="both"/>
        <w:rPr>
          <w:rFonts w:ascii="Times New Roman" w:hAnsi="Times New Roman" w:cs="Times New Roman"/>
          <w:sz w:val="24"/>
          <w:szCs w:val="24"/>
        </w:rPr>
      </w:pPr>
      <w:r w:rsidRPr="001029B4">
        <w:rPr>
          <w:rFonts w:ascii="Times New Roman" w:hAnsi="Times New Roman" w:cs="Times New Roman"/>
          <w:sz w:val="24"/>
          <w:szCs w:val="24"/>
        </w:rPr>
        <w:t>- мероприятия по охране окружающей среды от загрязнения производственными выбросами и стоками;</w:t>
      </w:r>
    </w:p>
    <w:p w14:paraId="647F6697" w14:textId="77777777" w:rsidR="0030731D" w:rsidRPr="001029B4" w:rsidRDefault="0030731D" w:rsidP="0030731D">
      <w:pPr>
        <w:pStyle w:val="a3"/>
        <w:widowControl w:val="0"/>
        <w:overflowPunct w:val="0"/>
        <w:autoSpaceDE w:val="0"/>
        <w:autoSpaceDN w:val="0"/>
        <w:adjustRightInd w:val="0"/>
        <w:ind w:left="0" w:firstLine="993"/>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возможность расширения производственной зоны сельскохозяйственных предприятий.</w:t>
      </w:r>
    </w:p>
    <w:p w14:paraId="068FA7CB" w14:textId="77777777" w:rsidR="0030731D" w:rsidRPr="001029B4" w:rsidRDefault="0030731D" w:rsidP="0030731D">
      <w:pPr>
        <w:widowControl w:val="0"/>
        <w:overflowPunct w:val="0"/>
        <w:autoSpaceDE w:val="0"/>
        <w:autoSpaceDN w:val="0"/>
        <w:adjustRightInd w:val="0"/>
        <w:jc w:val="both"/>
        <w:textAlignment w:val="baseline"/>
        <w:rPr>
          <w:rFonts w:ascii="Times New Roman" w:hAnsi="Times New Roman" w:cs="Times New Roman"/>
          <w:b/>
          <w:sz w:val="24"/>
          <w:szCs w:val="24"/>
        </w:rPr>
      </w:pPr>
      <w:r w:rsidRPr="001029B4">
        <w:rPr>
          <w:rFonts w:ascii="Times New Roman" w:hAnsi="Times New Roman" w:cs="Times New Roman"/>
          <w:b/>
          <w:sz w:val="24"/>
          <w:szCs w:val="24"/>
        </w:rPr>
        <w:lastRenderedPageBreak/>
        <w:t>Нормативные параметры застройки зон</w:t>
      </w:r>
      <w:r w:rsidR="00A724D0" w:rsidRPr="001029B4">
        <w:rPr>
          <w:rFonts w:ascii="Times New Roman" w:hAnsi="Times New Roman" w:cs="Times New Roman"/>
          <w:b/>
          <w:sz w:val="24"/>
          <w:szCs w:val="24"/>
        </w:rPr>
        <w:t xml:space="preserve">, </w:t>
      </w:r>
      <w:r w:rsidR="00A724D0" w:rsidRPr="001029B4">
        <w:rPr>
          <w:rFonts w:ascii="Times New Roman" w:hAnsi="Times New Roman" w:cs="Times New Roman"/>
          <w:b/>
          <w:bCs/>
          <w:iCs/>
          <w:sz w:val="24"/>
          <w:szCs w:val="24"/>
        </w:rPr>
        <w:t>занятых объектами сельскохозяйственного назначения</w:t>
      </w:r>
    </w:p>
    <w:p w14:paraId="5024D0AA" w14:textId="77777777" w:rsidR="0030731D" w:rsidRPr="001029B4" w:rsidRDefault="0030731D" w:rsidP="00197FAC">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При размещении сельскохозяйственных предприятий, зданий и сооружений производственных зон расстояния между ними следует назначать минимально допустимые исходя из плотности застройки, санитарных, ветеринарных, противопожарных требований и норм технологического проектирования в соответствии с требованиями настоящих нормативов.</w:t>
      </w:r>
    </w:p>
    <w:p w14:paraId="2F65F342" w14:textId="77777777" w:rsidR="0030731D" w:rsidRPr="001029B4" w:rsidRDefault="0030731D" w:rsidP="00197FAC">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Расстояния между зданиями и сооружениями сельскохозяйственных предприятий в зависимости от степени их огнестойкости</w:t>
      </w:r>
      <w:r w:rsidR="00B303E2" w:rsidRPr="001029B4">
        <w:rPr>
          <w:rFonts w:ascii="Times New Roman" w:eastAsia="Times New Roman" w:hAnsi="Times New Roman" w:cs="Times New Roman"/>
          <w:sz w:val="24"/>
          <w:szCs w:val="24"/>
        </w:rPr>
        <w:t xml:space="preserve"> </w:t>
      </w:r>
      <w:r w:rsidR="00F658FC" w:rsidRPr="001029B4">
        <w:rPr>
          <w:rFonts w:ascii="Times New Roman" w:eastAsia="Times New Roman" w:hAnsi="Times New Roman" w:cs="Times New Roman"/>
          <w:sz w:val="24"/>
          <w:szCs w:val="24"/>
        </w:rPr>
        <w:t>следует приним</w:t>
      </w:r>
      <w:r w:rsidR="00BB3245" w:rsidRPr="001029B4">
        <w:rPr>
          <w:rFonts w:ascii="Times New Roman" w:eastAsia="Times New Roman" w:hAnsi="Times New Roman" w:cs="Times New Roman"/>
          <w:sz w:val="24"/>
          <w:szCs w:val="24"/>
        </w:rPr>
        <w:t xml:space="preserve">ать по таблицам </w:t>
      </w:r>
      <w:r w:rsidR="00143297" w:rsidRPr="00143297">
        <w:rPr>
          <w:rFonts w:ascii="Times New Roman" w:eastAsia="Times New Roman" w:hAnsi="Times New Roman" w:cs="Times New Roman"/>
          <w:sz w:val="24"/>
          <w:szCs w:val="24"/>
        </w:rPr>
        <w:t>15</w:t>
      </w:r>
      <w:r w:rsidRPr="001029B4">
        <w:rPr>
          <w:rFonts w:ascii="Times New Roman" w:eastAsia="Times New Roman" w:hAnsi="Times New Roman" w:cs="Times New Roman"/>
          <w:sz w:val="24"/>
          <w:szCs w:val="24"/>
        </w:rPr>
        <w:t xml:space="preserve"> и </w:t>
      </w:r>
      <w:r w:rsidR="00143297" w:rsidRPr="00143297">
        <w:rPr>
          <w:rFonts w:ascii="Times New Roman" w:eastAsia="Times New Roman" w:hAnsi="Times New Roman" w:cs="Times New Roman"/>
          <w:sz w:val="24"/>
          <w:szCs w:val="24"/>
        </w:rPr>
        <w:t>16</w:t>
      </w:r>
      <w:r w:rsidRPr="001029B4">
        <w:rPr>
          <w:rFonts w:ascii="Times New Roman" w:eastAsia="Times New Roman" w:hAnsi="Times New Roman" w:cs="Times New Roman"/>
          <w:sz w:val="24"/>
          <w:szCs w:val="24"/>
        </w:rPr>
        <w:t>.</w:t>
      </w:r>
    </w:p>
    <w:p w14:paraId="7531FB39" w14:textId="77777777" w:rsidR="0030731D" w:rsidRPr="00143297" w:rsidRDefault="00BB3245" w:rsidP="00DD0AB5">
      <w:pPr>
        <w:autoSpaceDE w:val="0"/>
        <w:autoSpaceDN w:val="0"/>
        <w:adjustRightInd w:val="0"/>
        <w:spacing w:before="240" w:after="0" w:line="240" w:lineRule="auto"/>
        <w:ind w:left="360"/>
        <w:jc w:val="both"/>
        <w:rPr>
          <w:rFonts w:ascii="Times New Roman" w:hAnsi="Times New Roman" w:cs="Times New Roman"/>
          <w:b/>
          <w:sz w:val="24"/>
          <w:szCs w:val="24"/>
          <w:lang w:val="en-US"/>
        </w:rPr>
      </w:pPr>
      <w:r w:rsidRPr="001029B4">
        <w:rPr>
          <w:rFonts w:ascii="Times New Roman" w:hAnsi="Times New Roman" w:cs="Times New Roman"/>
          <w:b/>
          <w:sz w:val="24"/>
          <w:szCs w:val="24"/>
        </w:rPr>
        <w:t xml:space="preserve">Таблица </w:t>
      </w:r>
      <w:r w:rsidR="00143297">
        <w:rPr>
          <w:rFonts w:ascii="Times New Roman" w:hAnsi="Times New Roman" w:cs="Times New Roman"/>
          <w:b/>
          <w:sz w:val="24"/>
          <w:szCs w:val="24"/>
          <w:lang w:val="en-US"/>
        </w:rPr>
        <w:t>15</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1"/>
        <w:gridCol w:w="1304"/>
        <w:gridCol w:w="5040"/>
        <w:gridCol w:w="1243"/>
        <w:gridCol w:w="883"/>
      </w:tblGrid>
      <w:tr w:rsidR="0030731D" w:rsidRPr="001029B4" w14:paraId="14DB78E1" w14:textId="77777777" w:rsidTr="0030731D">
        <w:trPr>
          <w:trHeight w:val="682"/>
          <w:jc w:val="center"/>
        </w:trPr>
        <w:tc>
          <w:tcPr>
            <w:tcW w:w="1151" w:type="dxa"/>
            <w:vMerge w:val="restart"/>
            <w:vAlign w:val="center"/>
          </w:tcPr>
          <w:p w14:paraId="197FA827" w14:textId="77777777" w:rsidR="0030731D" w:rsidRPr="001029B4" w:rsidRDefault="0030731D" w:rsidP="0030731D">
            <w:pPr>
              <w:widowControl w:val="0"/>
              <w:ind w:left="-57" w:right="-57"/>
              <w:jc w:val="center"/>
              <w:rPr>
                <w:rFonts w:ascii="Times New Roman" w:hAnsi="Times New Roman" w:cs="Times New Roman"/>
                <w:b/>
                <w:spacing w:val="-2"/>
                <w:sz w:val="24"/>
                <w:szCs w:val="24"/>
              </w:rPr>
            </w:pPr>
            <w:r w:rsidRPr="001029B4">
              <w:rPr>
                <w:rFonts w:ascii="Times New Roman" w:hAnsi="Times New Roman" w:cs="Times New Roman"/>
                <w:b/>
                <w:spacing w:val="-2"/>
                <w:sz w:val="24"/>
                <w:szCs w:val="24"/>
              </w:rPr>
              <w:t>Степень огнестойкости зданий и сооружений</w:t>
            </w:r>
          </w:p>
        </w:tc>
        <w:tc>
          <w:tcPr>
            <w:tcW w:w="1304" w:type="dxa"/>
            <w:vMerge w:val="restart"/>
            <w:vAlign w:val="center"/>
          </w:tcPr>
          <w:p w14:paraId="5162B01E" w14:textId="77777777" w:rsidR="0030731D" w:rsidRPr="001029B4" w:rsidRDefault="0030731D" w:rsidP="0030731D">
            <w:pPr>
              <w:widowControl w:val="0"/>
              <w:ind w:left="-57" w:right="-57"/>
              <w:jc w:val="center"/>
              <w:rPr>
                <w:rFonts w:ascii="Times New Roman" w:hAnsi="Times New Roman" w:cs="Times New Roman"/>
                <w:b/>
                <w:spacing w:val="-2"/>
                <w:sz w:val="24"/>
                <w:szCs w:val="24"/>
              </w:rPr>
            </w:pPr>
            <w:r w:rsidRPr="001029B4">
              <w:rPr>
                <w:rFonts w:ascii="Times New Roman" w:hAnsi="Times New Roman" w:cs="Times New Roman"/>
                <w:b/>
                <w:spacing w:val="-2"/>
                <w:sz w:val="24"/>
                <w:szCs w:val="24"/>
              </w:rPr>
              <w:t xml:space="preserve">Класс </w:t>
            </w:r>
            <w:proofErr w:type="spellStart"/>
            <w:r w:rsidRPr="001029B4">
              <w:rPr>
                <w:rFonts w:ascii="Times New Roman" w:hAnsi="Times New Roman" w:cs="Times New Roman"/>
                <w:b/>
                <w:spacing w:val="-2"/>
                <w:sz w:val="24"/>
                <w:szCs w:val="24"/>
              </w:rPr>
              <w:t>конструк-тивной</w:t>
            </w:r>
            <w:proofErr w:type="spellEnd"/>
            <w:r w:rsidRPr="001029B4">
              <w:rPr>
                <w:rFonts w:ascii="Times New Roman" w:hAnsi="Times New Roman" w:cs="Times New Roman"/>
                <w:b/>
                <w:spacing w:val="-2"/>
                <w:sz w:val="24"/>
                <w:szCs w:val="24"/>
              </w:rPr>
              <w:t xml:space="preserve"> пожарной опасности</w:t>
            </w:r>
          </w:p>
        </w:tc>
        <w:tc>
          <w:tcPr>
            <w:tcW w:w="7166" w:type="dxa"/>
            <w:gridSpan w:val="3"/>
            <w:vAlign w:val="center"/>
          </w:tcPr>
          <w:p w14:paraId="520B4178" w14:textId="77777777" w:rsidR="0030731D" w:rsidRPr="001029B4" w:rsidRDefault="0030731D" w:rsidP="0030731D">
            <w:pPr>
              <w:widowControl w:val="0"/>
              <w:ind w:right="-1"/>
              <w:jc w:val="center"/>
              <w:rPr>
                <w:rFonts w:ascii="Times New Roman" w:hAnsi="Times New Roman" w:cs="Times New Roman"/>
                <w:b/>
                <w:spacing w:val="-2"/>
                <w:sz w:val="24"/>
                <w:szCs w:val="24"/>
              </w:rPr>
            </w:pPr>
            <w:r w:rsidRPr="001029B4">
              <w:rPr>
                <w:rFonts w:ascii="Times New Roman" w:hAnsi="Times New Roman" w:cs="Times New Roman"/>
                <w:b/>
                <w:spacing w:val="-2"/>
                <w:sz w:val="24"/>
                <w:szCs w:val="24"/>
              </w:rPr>
              <w:t>Расстояния при степени огнестойкости и классе конструктивной пожарной опасности зданий или сооружений, м</w:t>
            </w:r>
          </w:p>
        </w:tc>
      </w:tr>
      <w:tr w:rsidR="0030731D" w:rsidRPr="001029B4" w14:paraId="2A12CDD6" w14:textId="77777777" w:rsidTr="0030731D">
        <w:trPr>
          <w:trHeight w:val="683"/>
          <w:jc w:val="center"/>
        </w:trPr>
        <w:tc>
          <w:tcPr>
            <w:tcW w:w="1151" w:type="dxa"/>
            <w:vMerge/>
            <w:vAlign w:val="center"/>
          </w:tcPr>
          <w:p w14:paraId="42B912E0" w14:textId="77777777" w:rsidR="0030731D" w:rsidRPr="001029B4" w:rsidRDefault="0030731D" w:rsidP="0030731D">
            <w:pPr>
              <w:widowControl w:val="0"/>
              <w:ind w:right="-1"/>
              <w:jc w:val="center"/>
              <w:rPr>
                <w:rFonts w:ascii="Times New Roman" w:hAnsi="Times New Roman" w:cs="Times New Roman"/>
                <w:sz w:val="24"/>
                <w:szCs w:val="24"/>
              </w:rPr>
            </w:pPr>
          </w:p>
        </w:tc>
        <w:tc>
          <w:tcPr>
            <w:tcW w:w="1304" w:type="dxa"/>
            <w:vMerge/>
            <w:vAlign w:val="center"/>
          </w:tcPr>
          <w:p w14:paraId="5115EB9F" w14:textId="77777777" w:rsidR="0030731D" w:rsidRPr="001029B4" w:rsidRDefault="0030731D" w:rsidP="0030731D">
            <w:pPr>
              <w:widowControl w:val="0"/>
              <w:ind w:right="-1"/>
              <w:jc w:val="center"/>
              <w:rPr>
                <w:rFonts w:ascii="Times New Roman" w:hAnsi="Times New Roman" w:cs="Times New Roman"/>
                <w:sz w:val="24"/>
                <w:szCs w:val="24"/>
              </w:rPr>
            </w:pPr>
          </w:p>
        </w:tc>
        <w:tc>
          <w:tcPr>
            <w:tcW w:w="5040" w:type="dxa"/>
            <w:vAlign w:val="center"/>
          </w:tcPr>
          <w:p w14:paraId="50FD2135"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 II, III</w:t>
            </w:r>
          </w:p>
          <w:p w14:paraId="19EFBE0E"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С0</w:t>
            </w:r>
          </w:p>
        </w:tc>
        <w:tc>
          <w:tcPr>
            <w:tcW w:w="1243" w:type="dxa"/>
            <w:vAlign w:val="center"/>
          </w:tcPr>
          <w:p w14:paraId="1D5AE3B9" w14:textId="77777777" w:rsidR="0030731D" w:rsidRPr="001029B4" w:rsidRDefault="0030731D" w:rsidP="0030731D">
            <w:pPr>
              <w:widowControl w:val="0"/>
              <w:ind w:right="-1"/>
              <w:jc w:val="center"/>
              <w:rPr>
                <w:rFonts w:ascii="Times New Roman" w:hAnsi="Times New Roman" w:cs="Times New Roman"/>
                <w:sz w:val="24"/>
                <w:szCs w:val="24"/>
                <w:lang w:val="en-US"/>
              </w:rPr>
            </w:pPr>
            <w:r w:rsidRPr="001029B4">
              <w:rPr>
                <w:rFonts w:ascii="Times New Roman" w:hAnsi="Times New Roman" w:cs="Times New Roman"/>
                <w:sz w:val="24"/>
                <w:szCs w:val="24"/>
                <w:lang w:val="en-US"/>
              </w:rPr>
              <w:t>II, III, IV</w:t>
            </w:r>
          </w:p>
          <w:p w14:paraId="42DEF25E"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С1</w:t>
            </w:r>
          </w:p>
        </w:tc>
        <w:tc>
          <w:tcPr>
            <w:tcW w:w="883" w:type="dxa"/>
            <w:vAlign w:val="center"/>
          </w:tcPr>
          <w:p w14:paraId="7E04E8E5"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IV</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V</w:t>
            </w:r>
          </w:p>
          <w:p w14:paraId="1D6796D9" w14:textId="77777777" w:rsidR="0030731D" w:rsidRPr="001029B4" w:rsidRDefault="0030731D" w:rsidP="0030731D">
            <w:pPr>
              <w:widowControl w:val="0"/>
              <w:ind w:left="-57" w:right="-57"/>
              <w:jc w:val="center"/>
              <w:rPr>
                <w:rFonts w:ascii="Times New Roman" w:hAnsi="Times New Roman" w:cs="Times New Roman"/>
                <w:sz w:val="24"/>
                <w:szCs w:val="24"/>
              </w:rPr>
            </w:pPr>
            <w:r w:rsidRPr="001029B4">
              <w:rPr>
                <w:rFonts w:ascii="Times New Roman" w:hAnsi="Times New Roman" w:cs="Times New Roman"/>
                <w:sz w:val="24"/>
                <w:szCs w:val="24"/>
              </w:rPr>
              <w:t>С2, С3</w:t>
            </w:r>
          </w:p>
        </w:tc>
      </w:tr>
      <w:tr w:rsidR="0030731D" w:rsidRPr="001029B4" w14:paraId="5B8DC5E2" w14:textId="77777777" w:rsidTr="0030731D">
        <w:trPr>
          <w:jc w:val="center"/>
        </w:trPr>
        <w:tc>
          <w:tcPr>
            <w:tcW w:w="1151" w:type="dxa"/>
            <w:shd w:val="clear" w:color="auto" w:fill="auto"/>
          </w:tcPr>
          <w:p w14:paraId="2E6F5DC4"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 II, III</w:t>
            </w:r>
          </w:p>
        </w:tc>
        <w:tc>
          <w:tcPr>
            <w:tcW w:w="1304" w:type="dxa"/>
            <w:shd w:val="clear" w:color="auto" w:fill="auto"/>
          </w:tcPr>
          <w:p w14:paraId="016CE593"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С0</w:t>
            </w:r>
          </w:p>
        </w:tc>
        <w:tc>
          <w:tcPr>
            <w:tcW w:w="5040" w:type="dxa"/>
          </w:tcPr>
          <w:p w14:paraId="49AFE2D0" w14:textId="77777777" w:rsidR="0030731D" w:rsidRPr="001029B4" w:rsidRDefault="0030731D" w:rsidP="0030731D">
            <w:pPr>
              <w:widowControl w:val="0"/>
              <w:ind w:right="-1"/>
              <w:rPr>
                <w:rFonts w:ascii="Times New Roman" w:hAnsi="Times New Roman" w:cs="Times New Roman"/>
                <w:sz w:val="24"/>
                <w:szCs w:val="24"/>
              </w:rPr>
            </w:pPr>
            <w:r w:rsidRPr="001029B4">
              <w:rPr>
                <w:rFonts w:ascii="Times New Roman" w:hAnsi="Times New Roman" w:cs="Times New Roman"/>
                <w:sz w:val="24"/>
                <w:szCs w:val="24"/>
              </w:rPr>
              <w:t xml:space="preserve">Не нормируются для зданий и сооружений с производствами категории Г и Д; </w:t>
            </w:r>
          </w:p>
          <w:p w14:paraId="7B9D180E" w14:textId="77777777" w:rsidR="0030731D" w:rsidRPr="001029B4" w:rsidRDefault="0030731D" w:rsidP="0030731D">
            <w:pPr>
              <w:widowControl w:val="0"/>
              <w:ind w:right="-1"/>
              <w:rPr>
                <w:rFonts w:ascii="Times New Roman" w:hAnsi="Times New Roman" w:cs="Times New Roman"/>
                <w:sz w:val="24"/>
                <w:szCs w:val="24"/>
              </w:rPr>
            </w:pPr>
            <w:r w:rsidRPr="001029B4">
              <w:rPr>
                <w:rFonts w:ascii="Times New Roman" w:hAnsi="Times New Roman" w:cs="Times New Roman"/>
                <w:sz w:val="24"/>
                <w:szCs w:val="24"/>
              </w:rPr>
              <w:t>9 - для зданий и сооружений с производствами категорий А, Б и В (см. примечание 3)</w:t>
            </w:r>
          </w:p>
        </w:tc>
        <w:tc>
          <w:tcPr>
            <w:tcW w:w="1243" w:type="dxa"/>
          </w:tcPr>
          <w:p w14:paraId="54B0DC3A"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9</w:t>
            </w:r>
          </w:p>
        </w:tc>
        <w:tc>
          <w:tcPr>
            <w:tcW w:w="883" w:type="dxa"/>
          </w:tcPr>
          <w:p w14:paraId="1FFD82C0"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12</w:t>
            </w:r>
          </w:p>
        </w:tc>
      </w:tr>
      <w:tr w:rsidR="0030731D" w:rsidRPr="001029B4" w14:paraId="38E2D922" w14:textId="77777777" w:rsidTr="0030731D">
        <w:trPr>
          <w:jc w:val="center"/>
        </w:trPr>
        <w:tc>
          <w:tcPr>
            <w:tcW w:w="1151" w:type="dxa"/>
            <w:shd w:val="clear" w:color="auto" w:fill="auto"/>
          </w:tcPr>
          <w:p w14:paraId="68ED498A" w14:textId="77777777" w:rsidR="0030731D" w:rsidRPr="001029B4" w:rsidRDefault="0030731D" w:rsidP="0030731D">
            <w:pPr>
              <w:widowControl w:val="0"/>
              <w:ind w:right="-1"/>
              <w:jc w:val="center"/>
              <w:rPr>
                <w:rFonts w:ascii="Times New Roman" w:hAnsi="Times New Roman" w:cs="Times New Roman"/>
                <w:sz w:val="24"/>
                <w:szCs w:val="24"/>
                <w:lang w:val="en-US"/>
              </w:rPr>
            </w:pPr>
            <w:r w:rsidRPr="001029B4">
              <w:rPr>
                <w:rFonts w:ascii="Times New Roman" w:hAnsi="Times New Roman" w:cs="Times New Roman"/>
                <w:sz w:val="24"/>
                <w:szCs w:val="24"/>
                <w:lang w:val="en-US"/>
              </w:rPr>
              <w:t>II, III, IV</w:t>
            </w:r>
          </w:p>
        </w:tc>
        <w:tc>
          <w:tcPr>
            <w:tcW w:w="1304" w:type="dxa"/>
            <w:shd w:val="clear" w:color="auto" w:fill="auto"/>
          </w:tcPr>
          <w:p w14:paraId="722B162F"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С1</w:t>
            </w:r>
          </w:p>
        </w:tc>
        <w:tc>
          <w:tcPr>
            <w:tcW w:w="5040" w:type="dxa"/>
          </w:tcPr>
          <w:p w14:paraId="79FF0E38"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9</w:t>
            </w:r>
          </w:p>
        </w:tc>
        <w:tc>
          <w:tcPr>
            <w:tcW w:w="1243" w:type="dxa"/>
          </w:tcPr>
          <w:p w14:paraId="48D17201"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12</w:t>
            </w:r>
          </w:p>
        </w:tc>
        <w:tc>
          <w:tcPr>
            <w:tcW w:w="883" w:type="dxa"/>
          </w:tcPr>
          <w:p w14:paraId="260F6D5A"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15</w:t>
            </w:r>
          </w:p>
        </w:tc>
      </w:tr>
      <w:tr w:rsidR="0030731D" w:rsidRPr="001029B4" w14:paraId="0024EEDA" w14:textId="77777777" w:rsidTr="0030731D">
        <w:trPr>
          <w:jc w:val="center"/>
        </w:trPr>
        <w:tc>
          <w:tcPr>
            <w:tcW w:w="1151" w:type="dxa"/>
            <w:shd w:val="clear" w:color="auto" w:fill="auto"/>
          </w:tcPr>
          <w:p w14:paraId="71B0B31B"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IV, V</w:t>
            </w:r>
          </w:p>
        </w:tc>
        <w:tc>
          <w:tcPr>
            <w:tcW w:w="1304" w:type="dxa"/>
            <w:shd w:val="clear" w:color="auto" w:fill="auto"/>
          </w:tcPr>
          <w:p w14:paraId="22D41722"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С2, С3</w:t>
            </w:r>
          </w:p>
        </w:tc>
        <w:tc>
          <w:tcPr>
            <w:tcW w:w="5040" w:type="dxa"/>
          </w:tcPr>
          <w:p w14:paraId="3D8844CD"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12</w:t>
            </w:r>
          </w:p>
        </w:tc>
        <w:tc>
          <w:tcPr>
            <w:tcW w:w="1243" w:type="dxa"/>
          </w:tcPr>
          <w:p w14:paraId="2FC430F5"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15</w:t>
            </w:r>
          </w:p>
        </w:tc>
        <w:tc>
          <w:tcPr>
            <w:tcW w:w="883" w:type="dxa"/>
          </w:tcPr>
          <w:p w14:paraId="14970198"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18</w:t>
            </w:r>
          </w:p>
        </w:tc>
      </w:tr>
    </w:tbl>
    <w:p w14:paraId="23EBD160" w14:textId="77777777" w:rsidR="0030731D" w:rsidRPr="001029B4" w:rsidRDefault="0030731D" w:rsidP="0030731D">
      <w:pPr>
        <w:pStyle w:val="a3"/>
        <w:widowControl w:val="0"/>
        <w:ind w:left="1069"/>
        <w:jc w:val="both"/>
        <w:rPr>
          <w:rFonts w:ascii="Times New Roman" w:hAnsi="Times New Roman" w:cs="Times New Roman"/>
          <w:spacing w:val="40"/>
          <w:sz w:val="24"/>
          <w:szCs w:val="24"/>
        </w:rPr>
      </w:pPr>
      <w:r w:rsidRPr="001029B4">
        <w:rPr>
          <w:rFonts w:ascii="Times New Roman" w:hAnsi="Times New Roman" w:cs="Times New Roman"/>
          <w:spacing w:val="40"/>
          <w:sz w:val="24"/>
          <w:szCs w:val="24"/>
        </w:rPr>
        <w:t>Примечания:</w:t>
      </w:r>
    </w:p>
    <w:p w14:paraId="28CC21DA" w14:textId="77777777" w:rsidR="0030731D" w:rsidRPr="001029B4" w:rsidRDefault="0030731D" w:rsidP="0030731D">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 xml:space="preserve">1 Наименьшим расстоянием между зданиями и сооружениями считается расстояние в свету между наружными стенами или конструкциями. При наличии выступающих конструкций зданий или сооружений более чем на </w:t>
      </w:r>
      <w:smartTag w:uri="urn:schemas-microsoft-com:office:smarttags" w:element="metricconverter">
        <w:smartTagPr>
          <w:attr w:name="ProductID" w:val="1 м"/>
        </w:smartTagPr>
        <w:r w:rsidRPr="001029B4">
          <w:rPr>
            <w:rFonts w:ascii="Times New Roman" w:hAnsi="Times New Roman" w:cs="Times New Roman"/>
            <w:sz w:val="24"/>
            <w:szCs w:val="24"/>
          </w:rPr>
          <w:t>1 м</w:t>
        </w:r>
      </w:smartTag>
      <w:r w:rsidRPr="001029B4">
        <w:rPr>
          <w:rFonts w:ascii="Times New Roman" w:hAnsi="Times New Roman" w:cs="Times New Roman"/>
          <w:sz w:val="24"/>
          <w:szCs w:val="24"/>
        </w:rPr>
        <w:t xml:space="preserve"> и выполненных из сгораемых материалов наименьшим расстоянием считается расстояние между этими конструкциями.</w:t>
      </w:r>
    </w:p>
    <w:p w14:paraId="3A3B5F1E" w14:textId="77777777" w:rsidR="0030731D" w:rsidRPr="001029B4" w:rsidRDefault="0030731D" w:rsidP="0030731D">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2 Расстояния между зданиями и сооружениями не нормируются, если:</w:t>
      </w:r>
    </w:p>
    <w:p w14:paraId="12BCE136" w14:textId="77777777" w:rsidR="0030731D" w:rsidRPr="001029B4" w:rsidRDefault="0030731D" w:rsidP="0030731D">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 xml:space="preserve">- суммарная площадь полов двух и более зданий или сооружений </w:t>
      </w:r>
      <w:r w:rsidRPr="001029B4">
        <w:rPr>
          <w:rFonts w:ascii="Times New Roman" w:hAnsi="Times New Roman" w:cs="Times New Roman"/>
          <w:sz w:val="24"/>
          <w:szCs w:val="24"/>
          <w:lang w:val="en-US"/>
        </w:rPr>
        <w:t>III</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IV</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V</w:t>
      </w:r>
      <w:r w:rsidRPr="001029B4">
        <w:rPr>
          <w:rFonts w:ascii="Times New Roman" w:hAnsi="Times New Roman" w:cs="Times New Roman"/>
          <w:sz w:val="24"/>
          <w:szCs w:val="24"/>
        </w:rPr>
        <w:t xml:space="preserve"> степеней огнестойкости не превышает нормируемой площади полов одного здания, допускаемой между противопожарными стенами; при этом нормируемая площадь принимается по наиболее пожароопасному производству и низшей степени огнестойкости зданий и сооружений;</w:t>
      </w:r>
    </w:p>
    <w:p w14:paraId="731889E3" w14:textId="77777777" w:rsidR="0030731D" w:rsidRPr="001029B4" w:rsidRDefault="0030731D" w:rsidP="0030731D">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 стена более высокого здания или сооружения, выходящая в сторону другого здания, является</w:t>
      </w:r>
      <w:r w:rsidR="00180154" w:rsidRPr="001029B4">
        <w:rPr>
          <w:rFonts w:ascii="Times New Roman" w:hAnsi="Times New Roman" w:cs="Times New Roman"/>
          <w:sz w:val="24"/>
          <w:szCs w:val="24"/>
        </w:rPr>
        <w:t xml:space="preserve"> </w:t>
      </w:r>
      <w:r w:rsidRPr="001029B4">
        <w:rPr>
          <w:rFonts w:ascii="Times New Roman" w:hAnsi="Times New Roman" w:cs="Times New Roman"/>
          <w:sz w:val="24"/>
          <w:szCs w:val="24"/>
        </w:rPr>
        <w:t>противопожарной;</w:t>
      </w:r>
    </w:p>
    <w:p w14:paraId="0F6ECF4A" w14:textId="77777777" w:rsidR="0030731D" w:rsidRPr="001029B4" w:rsidRDefault="0030731D" w:rsidP="0030731D">
      <w:pPr>
        <w:pStyle w:val="a3"/>
        <w:widowControl w:val="0"/>
        <w:ind w:left="1069"/>
        <w:jc w:val="both"/>
        <w:rPr>
          <w:rFonts w:ascii="Times New Roman" w:hAnsi="Times New Roman" w:cs="Times New Roman"/>
          <w:spacing w:val="-2"/>
          <w:sz w:val="24"/>
          <w:szCs w:val="24"/>
        </w:rPr>
      </w:pPr>
      <w:r w:rsidRPr="001029B4">
        <w:rPr>
          <w:rFonts w:ascii="Times New Roman" w:hAnsi="Times New Roman" w:cs="Times New Roman"/>
          <w:spacing w:val="-2"/>
          <w:sz w:val="24"/>
          <w:szCs w:val="24"/>
        </w:rPr>
        <w:t xml:space="preserve">- здания и сооружения </w:t>
      </w:r>
      <w:r w:rsidRPr="001029B4">
        <w:rPr>
          <w:rFonts w:ascii="Times New Roman" w:hAnsi="Times New Roman" w:cs="Times New Roman"/>
          <w:spacing w:val="-2"/>
          <w:sz w:val="24"/>
          <w:szCs w:val="24"/>
          <w:lang w:val="en-US"/>
        </w:rPr>
        <w:t>III</w:t>
      </w:r>
      <w:r w:rsidRPr="001029B4">
        <w:rPr>
          <w:rFonts w:ascii="Times New Roman" w:hAnsi="Times New Roman" w:cs="Times New Roman"/>
          <w:spacing w:val="-2"/>
          <w:sz w:val="24"/>
          <w:szCs w:val="24"/>
        </w:rPr>
        <w:t xml:space="preserve"> степени огнестойкости независимо от пожарной опасности размещаемых в них производств имеют противостоящие глухие стены или стены с проемами, заполненными противопожарными дверями и окнами 1-го типа.</w:t>
      </w:r>
    </w:p>
    <w:p w14:paraId="29130D3F" w14:textId="77777777" w:rsidR="0030731D" w:rsidRPr="001029B4" w:rsidRDefault="0030731D" w:rsidP="0030731D">
      <w:pPr>
        <w:pStyle w:val="a3"/>
        <w:widowControl w:val="0"/>
        <w:overflowPunct w:val="0"/>
        <w:autoSpaceDE w:val="0"/>
        <w:autoSpaceDN w:val="0"/>
        <w:adjustRightInd w:val="0"/>
        <w:ind w:left="106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3 Указанное расстояние для зданий и сооружений </w:t>
      </w:r>
      <w:r w:rsidRPr="001029B4">
        <w:rPr>
          <w:rFonts w:ascii="Times New Roman" w:hAnsi="Times New Roman" w:cs="Times New Roman"/>
          <w:sz w:val="24"/>
          <w:szCs w:val="24"/>
          <w:lang w:val="en-US"/>
        </w:rPr>
        <w:t>I</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II</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III</w:t>
      </w:r>
      <w:r w:rsidRPr="001029B4">
        <w:rPr>
          <w:rFonts w:ascii="Times New Roman" w:hAnsi="Times New Roman" w:cs="Times New Roman"/>
          <w:sz w:val="24"/>
          <w:szCs w:val="24"/>
        </w:rPr>
        <w:t xml:space="preserve"> степеней</w:t>
      </w:r>
      <w:r w:rsidR="00180154" w:rsidRPr="001029B4">
        <w:rPr>
          <w:rFonts w:ascii="Times New Roman" w:hAnsi="Times New Roman" w:cs="Times New Roman"/>
          <w:sz w:val="24"/>
          <w:szCs w:val="24"/>
        </w:rPr>
        <w:t xml:space="preserve"> </w:t>
      </w:r>
    </w:p>
    <w:p w14:paraId="5AEFE8AD" w14:textId="77777777" w:rsidR="0030731D" w:rsidRPr="001029B4" w:rsidRDefault="0030731D" w:rsidP="0030731D">
      <w:pPr>
        <w:pStyle w:val="a3"/>
        <w:widowControl w:val="0"/>
        <w:overflowPunct w:val="0"/>
        <w:autoSpaceDE w:val="0"/>
        <w:autoSpaceDN w:val="0"/>
        <w:adjustRightInd w:val="0"/>
        <w:ind w:left="106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огнестойкости класса конструктивной опасности С0 с производствами </w:t>
      </w:r>
    </w:p>
    <w:p w14:paraId="40BE16EE" w14:textId="77777777" w:rsidR="0030731D" w:rsidRPr="001029B4" w:rsidRDefault="00180154" w:rsidP="0030731D">
      <w:pPr>
        <w:pStyle w:val="a3"/>
        <w:widowControl w:val="0"/>
        <w:overflowPunct w:val="0"/>
        <w:autoSpaceDE w:val="0"/>
        <w:autoSpaceDN w:val="0"/>
        <w:adjustRightInd w:val="0"/>
        <w:ind w:left="106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 </w:t>
      </w:r>
      <w:r w:rsidR="0030731D" w:rsidRPr="001029B4">
        <w:rPr>
          <w:rFonts w:ascii="Times New Roman" w:hAnsi="Times New Roman" w:cs="Times New Roman"/>
          <w:sz w:val="24"/>
          <w:szCs w:val="24"/>
        </w:rPr>
        <w:t xml:space="preserve">категорий А, Б и В уменьшается с 9 до </w:t>
      </w:r>
      <w:smartTag w:uri="urn:schemas-microsoft-com:office:smarttags" w:element="metricconverter">
        <w:smartTagPr>
          <w:attr w:name="ProductID" w:val="6 м"/>
        </w:smartTagPr>
        <w:r w:rsidR="0030731D" w:rsidRPr="001029B4">
          <w:rPr>
            <w:rFonts w:ascii="Times New Roman" w:hAnsi="Times New Roman" w:cs="Times New Roman"/>
            <w:sz w:val="24"/>
            <w:szCs w:val="24"/>
          </w:rPr>
          <w:t>6 м</w:t>
        </w:r>
      </w:smartTag>
      <w:r w:rsidR="0030731D" w:rsidRPr="001029B4">
        <w:rPr>
          <w:rFonts w:ascii="Times New Roman" w:hAnsi="Times New Roman" w:cs="Times New Roman"/>
          <w:sz w:val="24"/>
          <w:szCs w:val="24"/>
        </w:rPr>
        <w:t xml:space="preserve"> при соблюдении одного из следующих условий:</w:t>
      </w:r>
    </w:p>
    <w:p w14:paraId="57827962" w14:textId="77777777" w:rsidR="0030731D" w:rsidRPr="001029B4" w:rsidRDefault="0030731D" w:rsidP="0030731D">
      <w:pPr>
        <w:pStyle w:val="a3"/>
        <w:widowControl w:val="0"/>
        <w:overflowPunct w:val="0"/>
        <w:autoSpaceDE w:val="0"/>
        <w:autoSpaceDN w:val="0"/>
        <w:adjustRightInd w:val="0"/>
        <w:ind w:left="1069"/>
        <w:jc w:val="both"/>
        <w:textAlignment w:val="baseline"/>
        <w:rPr>
          <w:rFonts w:ascii="Times New Roman" w:hAnsi="Times New Roman" w:cs="Times New Roman"/>
          <w:sz w:val="24"/>
          <w:szCs w:val="24"/>
        </w:rPr>
      </w:pPr>
      <w:r w:rsidRPr="001029B4">
        <w:rPr>
          <w:rFonts w:ascii="Times New Roman" w:hAnsi="Times New Roman" w:cs="Times New Roman"/>
          <w:sz w:val="24"/>
          <w:szCs w:val="24"/>
        </w:rPr>
        <w:lastRenderedPageBreak/>
        <w:t>- здания и сооружения оборудуются стационарными автоматическими системами пожаротушения;</w:t>
      </w:r>
    </w:p>
    <w:p w14:paraId="43778509" w14:textId="77777777" w:rsidR="0030731D" w:rsidRPr="001029B4" w:rsidRDefault="0030731D" w:rsidP="0030731D">
      <w:pPr>
        <w:pStyle w:val="a3"/>
        <w:widowControl w:val="0"/>
        <w:overflowPunct w:val="0"/>
        <w:autoSpaceDE w:val="0"/>
        <w:autoSpaceDN w:val="0"/>
        <w:adjustRightInd w:val="0"/>
        <w:ind w:left="106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 удельная загрузка горючими веществами в зданиях с производствами категории В менее или равна </w:t>
      </w:r>
      <w:smartTag w:uri="urn:schemas-microsoft-com:office:smarttags" w:element="metricconverter">
        <w:smartTagPr>
          <w:attr w:name="ProductID" w:val="10 кг"/>
        </w:smartTagPr>
        <w:r w:rsidRPr="001029B4">
          <w:rPr>
            <w:rFonts w:ascii="Times New Roman" w:hAnsi="Times New Roman" w:cs="Times New Roman"/>
            <w:sz w:val="24"/>
            <w:szCs w:val="24"/>
          </w:rPr>
          <w:t>10 кг</w:t>
        </w:r>
      </w:smartTag>
      <w:r w:rsidRPr="001029B4">
        <w:rPr>
          <w:rFonts w:ascii="Times New Roman" w:hAnsi="Times New Roman" w:cs="Times New Roman"/>
          <w:sz w:val="24"/>
          <w:szCs w:val="24"/>
        </w:rPr>
        <w:t xml:space="preserve"> на </w:t>
      </w:r>
      <w:smartTag w:uri="urn:schemas-microsoft-com:office:smarttags" w:element="metricconverter">
        <w:smartTagPr>
          <w:attr w:name="ProductID" w:val="1 м2"/>
        </w:smartTagPr>
        <w:r w:rsidRPr="001029B4">
          <w:rPr>
            <w:rFonts w:ascii="Times New Roman" w:hAnsi="Times New Roman" w:cs="Times New Roman"/>
            <w:sz w:val="24"/>
            <w:szCs w:val="24"/>
          </w:rPr>
          <w:t>1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xml:space="preserve"> площади этажа.</w:t>
      </w:r>
    </w:p>
    <w:p w14:paraId="5B377B57" w14:textId="77777777" w:rsidR="0030731D" w:rsidRPr="001029B4" w:rsidRDefault="0030731D" w:rsidP="0030731D">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 xml:space="preserve">4 Расстояние от зданий и сооружений предприятий (независимо от степени их огнестойкости) до границ лесного массива хвойных пород следует принимать равным </w:t>
      </w:r>
      <w:smartTag w:uri="urn:schemas-microsoft-com:office:smarttags" w:element="metricconverter">
        <w:smartTagPr>
          <w:attr w:name="ProductID" w:val="50 м"/>
        </w:smartTagPr>
        <w:r w:rsidRPr="001029B4">
          <w:rPr>
            <w:rFonts w:ascii="Times New Roman" w:hAnsi="Times New Roman" w:cs="Times New Roman"/>
            <w:sz w:val="24"/>
            <w:szCs w:val="24"/>
          </w:rPr>
          <w:t>50 м</w:t>
        </w:r>
      </w:smartTag>
      <w:r w:rsidRPr="001029B4">
        <w:rPr>
          <w:rFonts w:ascii="Times New Roman" w:hAnsi="Times New Roman" w:cs="Times New Roman"/>
          <w:sz w:val="24"/>
          <w:szCs w:val="24"/>
        </w:rPr>
        <w:t xml:space="preserve">, лиственных пород – </w:t>
      </w:r>
      <w:smartTag w:uri="urn:schemas-microsoft-com:office:smarttags" w:element="metricconverter">
        <w:smartTagPr>
          <w:attr w:name="ProductID" w:val="20 м"/>
        </w:smartTagPr>
        <w:r w:rsidRPr="001029B4">
          <w:rPr>
            <w:rFonts w:ascii="Times New Roman" w:hAnsi="Times New Roman" w:cs="Times New Roman"/>
            <w:sz w:val="24"/>
            <w:szCs w:val="24"/>
          </w:rPr>
          <w:t>20 м</w:t>
        </w:r>
      </w:smartTag>
      <w:r w:rsidRPr="001029B4">
        <w:rPr>
          <w:rFonts w:ascii="Times New Roman" w:hAnsi="Times New Roman" w:cs="Times New Roman"/>
          <w:sz w:val="24"/>
          <w:szCs w:val="24"/>
        </w:rPr>
        <w:t>.</w:t>
      </w:r>
    </w:p>
    <w:p w14:paraId="7A83A6F9" w14:textId="77777777" w:rsidR="0030731D" w:rsidRPr="00143297" w:rsidRDefault="0030731D" w:rsidP="00DD0AB5">
      <w:pPr>
        <w:autoSpaceDE w:val="0"/>
        <w:autoSpaceDN w:val="0"/>
        <w:adjustRightInd w:val="0"/>
        <w:spacing w:before="240" w:after="0" w:line="240" w:lineRule="auto"/>
        <w:ind w:left="360"/>
        <w:jc w:val="both"/>
        <w:rPr>
          <w:rFonts w:ascii="Times New Roman" w:hAnsi="Times New Roman" w:cs="Times New Roman"/>
          <w:b/>
          <w:sz w:val="24"/>
          <w:szCs w:val="24"/>
          <w:lang w:val="en-US"/>
        </w:rPr>
      </w:pPr>
      <w:r w:rsidRPr="001029B4">
        <w:rPr>
          <w:rFonts w:ascii="Times New Roman" w:hAnsi="Times New Roman" w:cs="Times New Roman"/>
          <w:b/>
          <w:sz w:val="24"/>
          <w:szCs w:val="24"/>
        </w:rPr>
        <w:t xml:space="preserve">Таблица </w:t>
      </w:r>
      <w:r w:rsidR="00143297">
        <w:rPr>
          <w:rFonts w:ascii="Times New Roman" w:hAnsi="Times New Roman" w:cs="Times New Roman"/>
          <w:b/>
          <w:sz w:val="24"/>
          <w:szCs w:val="24"/>
          <w:lang w:val="en-US"/>
        </w:rPr>
        <w:t>16</w:t>
      </w:r>
    </w:p>
    <w:tbl>
      <w:tblPr>
        <w:tblpPr w:leftFromText="180" w:rightFromText="180" w:vertAnchor="text" w:horzAnchor="margin" w:tblpY="4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843"/>
        <w:gridCol w:w="1526"/>
        <w:gridCol w:w="1417"/>
        <w:gridCol w:w="1985"/>
      </w:tblGrid>
      <w:tr w:rsidR="007C26E2" w:rsidRPr="001029B4" w14:paraId="65113EDF" w14:textId="77777777" w:rsidTr="007C26E2">
        <w:tc>
          <w:tcPr>
            <w:tcW w:w="3260" w:type="dxa"/>
            <w:vMerge w:val="restart"/>
            <w:vAlign w:val="center"/>
          </w:tcPr>
          <w:p w14:paraId="27A98DA7" w14:textId="77777777" w:rsidR="007C26E2" w:rsidRPr="001029B4" w:rsidRDefault="007C26E2" w:rsidP="007C26E2">
            <w:pPr>
              <w:widowControl w:val="0"/>
              <w:ind w:right="-1"/>
              <w:jc w:val="center"/>
              <w:rPr>
                <w:rFonts w:ascii="Times New Roman" w:hAnsi="Times New Roman" w:cs="Times New Roman"/>
                <w:b/>
                <w:sz w:val="24"/>
                <w:szCs w:val="24"/>
              </w:rPr>
            </w:pPr>
            <w:r w:rsidRPr="001029B4">
              <w:rPr>
                <w:rFonts w:ascii="Times New Roman" w:hAnsi="Times New Roman" w:cs="Times New Roman"/>
                <w:b/>
                <w:sz w:val="24"/>
                <w:szCs w:val="24"/>
              </w:rPr>
              <w:t>Склады</w:t>
            </w:r>
          </w:p>
        </w:tc>
        <w:tc>
          <w:tcPr>
            <w:tcW w:w="1843" w:type="dxa"/>
            <w:vMerge w:val="restart"/>
            <w:vAlign w:val="center"/>
          </w:tcPr>
          <w:p w14:paraId="2EAC086D" w14:textId="77777777" w:rsidR="007C26E2" w:rsidRPr="001029B4" w:rsidRDefault="007C26E2" w:rsidP="007C26E2">
            <w:pPr>
              <w:widowControl w:val="0"/>
              <w:ind w:right="-1"/>
              <w:jc w:val="center"/>
              <w:rPr>
                <w:rFonts w:ascii="Times New Roman" w:hAnsi="Times New Roman" w:cs="Times New Roman"/>
                <w:b/>
                <w:sz w:val="24"/>
                <w:szCs w:val="24"/>
              </w:rPr>
            </w:pPr>
            <w:r w:rsidRPr="001029B4">
              <w:rPr>
                <w:rFonts w:ascii="Times New Roman" w:hAnsi="Times New Roman" w:cs="Times New Roman"/>
                <w:b/>
                <w:sz w:val="24"/>
                <w:szCs w:val="24"/>
              </w:rPr>
              <w:t>Емкость складов</w:t>
            </w:r>
          </w:p>
        </w:tc>
        <w:tc>
          <w:tcPr>
            <w:tcW w:w="4928" w:type="dxa"/>
            <w:gridSpan w:val="3"/>
            <w:vAlign w:val="center"/>
          </w:tcPr>
          <w:p w14:paraId="18CBFF63" w14:textId="77777777" w:rsidR="007C26E2" w:rsidRPr="001029B4" w:rsidRDefault="007C26E2" w:rsidP="007C26E2">
            <w:pPr>
              <w:widowControl w:val="0"/>
              <w:ind w:left="-57" w:right="-57"/>
              <w:jc w:val="center"/>
              <w:rPr>
                <w:rFonts w:ascii="Times New Roman" w:hAnsi="Times New Roman" w:cs="Times New Roman"/>
                <w:b/>
                <w:spacing w:val="-2"/>
                <w:sz w:val="24"/>
                <w:szCs w:val="24"/>
              </w:rPr>
            </w:pPr>
            <w:r w:rsidRPr="001029B4">
              <w:rPr>
                <w:rFonts w:ascii="Times New Roman" w:hAnsi="Times New Roman" w:cs="Times New Roman"/>
                <w:b/>
                <w:spacing w:val="-2"/>
                <w:sz w:val="24"/>
                <w:szCs w:val="24"/>
              </w:rPr>
              <w:t>Расстояние, м, при степени огнестойкости зданий и сооружений</w:t>
            </w:r>
          </w:p>
        </w:tc>
      </w:tr>
      <w:tr w:rsidR="007C26E2" w:rsidRPr="001029B4" w14:paraId="6741D546" w14:textId="77777777" w:rsidTr="007C26E2">
        <w:tc>
          <w:tcPr>
            <w:tcW w:w="3260" w:type="dxa"/>
            <w:vMerge/>
          </w:tcPr>
          <w:p w14:paraId="61A5DCE8" w14:textId="77777777" w:rsidR="007C26E2" w:rsidRPr="001029B4" w:rsidRDefault="007C26E2" w:rsidP="007C26E2">
            <w:pPr>
              <w:widowControl w:val="0"/>
              <w:ind w:right="-1"/>
              <w:rPr>
                <w:rFonts w:ascii="Times New Roman" w:hAnsi="Times New Roman" w:cs="Times New Roman"/>
                <w:sz w:val="24"/>
                <w:szCs w:val="24"/>
              </w:rPr>
            </w:pPr>
          </w:p>
        </w:tc>
        <w:tc>
          <w:tcPr>
            <w:tcW w:w="1843" w:type="dxa"/>
            <w:vMerge/>
          </w:tcPr>
          <w:p w14:paraId="33189FB3" w14:textId="77777777" w:rsidR="007C26E2" w:rsidRPr="001029B4" w:rsidRDefault="007C26E2" w:rsidP="007C26E2">
            <w:pPr>
              <w:widowControl w:val="0"/>
              <w:ind w:right="-1"/>
              <w:rPr>
                <w:rFonts w:ascii="Times New Roman" w:hAnsi="Times New Roman" w:cs="Times New Roman"/>
                <w:sz w:val="24"/>
                <w:szCs w:val="24"/>
              </w:rPr>
            </w:pPr>
          </w:p>
        </w:tc>
        <w:tc>
          <w:tcPr>
            <w:tcW w:w="1526" w:type="dxa"/>
            <w:vAlign w:val="center"/>
          </w:tcPr>
          <w:p w14:paraId="52B373B0"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II</w:t>
            </w:r>
          </w:p>
        </w:tc>
        <w:tc>
          <w:tcPr>
            <w:tcW w:w="1417" w:type="dxa"/>
            <w:vAlign w:val="center"/>
          </w:tcPr>
          <w:p w14:paraId="496A02B9"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III</w:t>
            </w:r>
          </w:p>
        </w:tc>
        <w:tc>
          <w:tcPr>
            <w:tcW w:w="1985" w:type="dxa"/>
            <w:vAlign w:val="center"/>
          </w:tcPr>
          <w:p w14:paraId="02F7609B"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IV</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V</w:t>
            </w:r>
          </w:p>
        </w:tc>
      </w:tr>
      <w:tr w:rsidR="007C26E2" w:rsidRPr="001029B4" w14:paraId="54DDC69A" w14:textId="77777777" w:rsidTr="007C26E2">
        <w:trPr>
          <w:trHeight w:val="438"/>
        </w:trPr>
        <w:tc>
          <w:tcPr>
            <w:tcW w:w="3260" w:type="dxa"/>
          </w:tcPr>
          <w:p w14:paraId="639FDCC2" w14:textId="77777777" w:rsidR="007C26E2" w:rsidRPr="001029B4" w:rsidRDefault="007C26E2" w:rsidP="007C26E2">
            <w:pPr>
              <w:widowControl w:val="0"/>
              <w:spacing w:line="235" w:lineRule="auto"/>
              <w:rPr>
                <w:rFonts w:ascii="Times New Roman" w:hAnsi="Times New Roman" w:cs="Times New Roman"/>
                <w:sz w:val="24"/>
                <w:szCs w:val="24"/>
              </w:rPr>
            </w:pPr>
            <w:r w:rsidRPr="001029B4">
              <w:rPr>
                <w:rFonts w:ascii="Times New Roman" w:hAnsi="Times New Roman" w:cs="Times New Roman"/>
                <w:sz w:val="24"/>
                <w:szCs w:val="24"/>
              </w:rPr>
              <w:t>Открытого хранения сена, соломы, льна, необмолоченного хлеба</w:t>
            </w:r>
          </w:p>
        </w:tc>
        <w:tc>
          <w:tcPr>
            <w:tcW w:w="1843" w:type="dxa"/>
          </w:tcPr>
          <w:p w14:paraId="06E4F8C3"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Не нормируется</w:t>
            </w:r>
          </w:p>
        </w:tc>
        <w:tc>
          <w:tcPr>
            <w:tcW w:w="1526" w:type="dxa"/>
          </w:tcPr>
          <w:p w14:paraId="1928151A"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30</w:t>
            </w:r>
          </w:p>
        </w:tc>
        <w:tc>
          <w:tcPr>
            <w:tcW w:w="1417" w:type="dxa"/>
          </w:tcPr>
          <w:p w14:paraId="31BE4C21"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39</w:t>
            </w:r>
          </w:p>
        </w:tc>
        <w:tc>
          <w:tcPr>
            <w:tcW w:w="1985" w:type="dxa"/>
          </w:tcPr>
          <w:p w14:paraId="6C7B64FA"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48</w:t>
            </w:r>
          </w:p>
        </w:tc>
      </w:tr>
    </w:tbl>
    <w:p w14:paraId="5B18DE7B" w14:textId="77777777" w:rsidR="0030731D" w:rsidRPr="001029B4" w:rsidRDefault="0030731D" w:rsidP="007C26E2">
      <w:pPr>
        <w:pStyle w:val="a3"/>
        <w:widowControl w:val="0"/>
        <w:ind w:left="1069"/>
        <w:jc w:val="both"/>
        <w:rPr>
          <w:rFonts w:ascii="Times New Roman" w:hAnsi="Times New Roman" w:cs="Times New Roman"/>
          <w:spacing w:val="40"/>
          <w:sz w:val="24"/>
          <w:szCs w:val="24"/>
        </w:rPr>
      </w:pPr>
      <w:r w:rsidRPr="001029B4">
        <w:rPr>
          <w:rFonts w:ascii="Times New Roman" w:hAnsi="Times New Roman" w:cs="Times New Roman"/>
          <w:spacing w:val="40"/>
          <w:sz w:val="24"/>
          <w:szCs w:val="24"/>
        </w:rPr>
        <w:t xml:space="preserve">Примечания: </w:t>
      </w:r>
    </w:p>
    <w:p w14:paraId="641BFB09" w14:textId="77777777" w:rsidR="0030731D" w:rsidRPr="001029B4" w:rsidRDefault="0030731D" w:rsidP="007C26E2">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1 При складировании материалов под навесами расстояния могут быть уменьшены в два раза.</w:t>
      </w:r>
    </w:p>
    <w:p w14:paraId="207A66C2" w14:textId="77777777" w:rsidR="0030731D" w:rsidRPr="001029B4" w:rsidRDefault="0030731D" w:rsidP="007C26E2">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2 Расстояния следует определять от границы площадей, предназначенных для размещения (складирования) указанных материалов.</w:t>
      </w:r>
    </w:p>
    <w:p w14:paraId="12C4D5D4" w14:textId="77777777" w:rsidR="0030731D" w:rsidRPr="001029B4" w:rsidRDefault="0030731D" w:rsidP="007C26E2">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3 Расстояния от складов указанного назначения до зданий и сооружений с производствами категорий А, Б и Г увеличиваются на 25 %.</w:t>
      </w:r>
    </w:p>
    <w:p w14:paraId="244BE615" w14:textId="77777777" w:rsidR="0030731D" w:rsidRPr="001029B4" w:rsidRDefault="0030731D" w:rsidP="007C26E2">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4 Расстояния от складов, указанных в таблице, до складов других сгораемых материалов следует принимать как до зданий или сооружений IV-V степени огнестойкости.</w:t>
      </w:r>
    </w:p>
    <w:p w14:paraId="0EC672B9" w14:textId="77777777" w:rsidR="0030731D" w:rsidRPr="001029B4" w:rsidRDefault="0030731D" w:rsidP="007C26E2">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 xml:space="preserve">5 Расстояния от указанных складов открытого хранения до границ леса следует принимать не менее </w:t>
      </w:r>
      <w:smartTag w:uri="urn:schemas-microsoft-com:office:smarttags" w:element="metricconverter">
        <w:smartTagPr>
          <w:attr w:name="ProductID" w:val="100 м"/>
        </w:smartTagPr>
        <w:r w:rsidRPr="001029B4">
          <w:rPr>
            <w:rFonts w:ascii="Times New Roman" w:hAnsi="Times New Roman" w:cs="Times New Roman"/>
            <w:sz w:val="24"/>
            <w:szCs w:val="24"/>
          </w:rPr>
          <w:t>100 м</w:t>
        </w:r>
      </w:smartTag>
      <w:r w:rsidRPr="001029B4">
        <w:rPr>
          <w:rFonts w:ascii="Times New Roman" w:hAnsi="Times New Roman" w:cs="Times New Roman"/>
          <w:sz w:val="24"/>
          <w:szCs w:val="24"/>
        </w:rPr>
        <w:t>.</w:t>
      </w:r>
    </w:p>
    <w:p w14:paraId="6E2BD46F" w14:textId="77777777" w:rsidR="0030731D" w:rsidRPr="001029B4" w:rsidRDefault="0030731D" w:rsidP="007C26E2">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6 Расстояния от складов, не указанных в таблице, следует принимать в соответствии с действующими нормами и правилами.</w:t>
      </w:r>
    </w:p>
    <w:p w14:paraId="22818D21" w14:textId="77777777" w:rsidR="0030731D" w:rsidRPr="001029B4" w:rsidRDefault="007C26E2" w:rsidP="007C26E2">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 xml:space="preserve">7. </w:t>
      </w:r>
      <w:r w:rsidR="0030731D" w:rsidRPr="001029B4">
        <w:rPr>
          <w:rFonts w:ascii="Times New Roman" w:hAnsi="Times New Roman" w:cs="Times New Roman"/>
          <w:sz w:val="24"/>
          <w:szCs w:val="24"/>
        </w:rPr>
        <w:t>Расстояния между зданиями, освещаемыми через оконные проемы, должно быть не менее наибольшей высоты (до верха карниза) противостоящих зданий.</w:t>
      </w:r>
    </w:p>
    <w:p w14:paraId="5F0FE68E" w14:textId="77777777" w:rsidR="0030731D" w:rsidRPr="001029B4" w:rsidRDefault="007C26E2" w:rsidP="007C26E2">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 xml:space="preserve">8. </w:t>
      </w:r>
      <w:r w:rsidR="0030731D" w:rsidRPr="001029B4">
        <w:rPr>
          <w:rFonts w:ascii="Times New Roman" w:hAnsi="Times New Roman" w:cs="Times New Roman"/>
          <w:sz w:val="24"/>
          <w:szCs w:val="24"/>
        </w:rPr>
        <w:t>Сельскохозяйственные предприятия, здания и сооружения производственных зон,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 которые принимаются в соответствии с требованиями приложения 17 настоящих нормативов.</w:t>
      </w:r>
    </w:p>
    <w:p w14:paraId="000CBEF0" w14:textId="77777777" w:rsidR="007C26E2" w:rsidRPr="001029B4" w:rsidRDefault="007C26E2" w:rsidP="007C26E2">
      <w:pPr>
        <w:pStyle w:val="a3"/>
        <w:widowControl w:val="0"/>
        <w:ind w:left="1069"/>
        <w:jc w:val="both"/>
        <w:rPr>
          <w:rFonts w:ascii="Times New Roman" w:hAnsi="Times New Roman" w:cs="Times New Roman"/>
          <w:sz w:val="24"/>
          <w:szCs w:val="24"/>
        </w:rPr>
      </w:pPr>
    </w:p>
    <w:p w14:paraId="0405BF81" w14:textId="77777777" w:rsidR="0030731D" w:rsidRPr="001029B4" w:rsidRDefault="0030731D" w:rsidP="007C26E2">
      <w:pPr>
        <w:pStyle w:val="a3"/>
        <w:widowControl w:val="0"/>
        <w:spacing w:before="240"/>
        <w:ind w:left="0" w:firstLine="709"/>
        <w:jc w:val="both"/>
        <w:rPr>
          <w:rFonts w:ascii="Times New Roman" w:hAnsi="Times New Roman" w:cs="Times New Roman"/>
          <w:sz w:val="24"/>
          <w:szCs w:val="24"/>
        </w:rPr>
      </w:pPr>
      <w:r w:rsidRPr="001029B4">
        <w:rPr>
          <w:rFonts w:ascii="Times New Roman" w:hAnsi="Times New Roman" w:cs="Times New Roman"/>
          <w:sz w:val="24"/>
          <w:szCs w:val="24"/>
        </w:rPr>
        <w:t>Территория санитарно-защитных зон из землепользования не изымается и должна быть максимально использована для нужд сельского хозяйства.</w:t>
      </w:r>
    </w:p>
    <w:p w14:paraId="6B9061D2" w14:textId="77777777" w:rsidR="0030731D" w:rsidRPr="001029B4" w:rsidRDefault="0030731D" w:rsidP="007C26E2">
      <w:pPr>
        <w:widowControl w:val="0"/>
        <w:adjustRightInd w:val="0"/>
        <w:spacing w:before="240"/>
        <w:ind w:firstLine="709"/>
        <w:jc w:val="both"/>
        <w:rPr>
          <w:rFonts w:ascii="Times New Roman" w:hAnsi="Times New Roman" w:cs="Times New Roman"/>
          <w:sz w:val="24"/>
          <w:szCs w:val="24"/>
          <w:u w:val="single"/>
        </w:rPr>
      </w:pPr>
      <w:r w:rsidRPr="001029B4">
        <w:rPr>
          <w:rFonts w:ascii="Times New Roman" w:hAnsi="Times New Roman" w:cs="Times New Roman"/>
          <w:sz w:val="24"/>
          <w:szCs w:val="24"/>
          <w:u w:val="single"/>
        </w:rPr>
        <w:t>В границах санитарно-защитной зоны допускается размещать:</w:t>
      </w:r>
    </w:p>
    <w:p w14:paraId="1D05B85C" w14:textId="77777777" w:rsidR="0030731D" w:rsidRPr="001029B4" w:rsidRDefault="0030731D" w:rsidP="0030731D">
      <w:pPr>
        <w:widowControl w:val="0"/>
        <w:adjustRightInd w:val="0"/>
        <w:ind w:firstLine="709"/>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Pr="001029B4">
        <w:rPr>
          <w:rStyle w:val="spelle"/>
          <w:rFonts w:ascii="Times New Roman" w:hAnsi="Times New Roman" w:cs="Times New Roman"/>
          <w:sz w:val="24"/>
          <w:szCs w:val="24"/>
        </w:rPr>
        <w:t>сельскохозяйственные угодья</w:t>
      </w:r>
      <w:r w:rsidRPr="001029B4">
        <w:rPr>
          <w:rFonts w:ascii="Times New Roman" w:hAnsi="Times New Roman" w:cs="Times New Roman"/>
          <w:sz w:val="24"/>
          <w:szCs w:val="24"/>
        </w:rPr>
        <w:t xml:space="preserve"> для выращивания технических культур, не используемых для производства продуктов питания;</w:t>
      </w:r>
    </w:p>
    <w:p w14:paraId="7F7E67A0" w14:textId="77777777" w:rsidR="0030731D" w:rsidRPr="001029B4" w:rsidRDefault="0030731D" w:rsidP="0030731D">
      <w:pPr>
        <w:widowControl w:val="0"/>
        <w:adjustRightInd w:val="0"/>
        <w:ind w:firstLine="709"/>
        <w:jc w:val="both"/>
        <w:rPr>
          <w:rFonts w:ascii="Times New Roman" w:hAnsi="Times New Roman" w:cs="Times New Roman"/>
          <w:sz w:val="24"/>
          <w:szCs w:val="24"/>
        </w:rPr>
      </w:pPr>
      <w:r w:rsidRPr="001029B4">
        <w:rPr>
          <w:rFonts w:ascii="Times New Roman" w:hAnsi="Times New Roman" w:cs="Times New Roman"/>
          <w:spacing w:val="-2"/>
          <w:sz w:val="24"/>
          <w:szCs w:val="24"/>
        </w:rPr>
        <w:t>- предприятия, их отдельные здания и сооружения с производствами меньшего</w:t>
      </w:r>
      <w:r w:rsidRPr="001029B4">
        <w:rPr>
          <w:rFonts w:ascii="Times New Roman" w:hAnsi="Times New Roman" w:cs="Times New Roman"/>
          <w:sz w:val="24"/>
          <w:szCs w:val="24"/>
        </w:rPr>
        <w:t xml:space="preserve"> класса </w:t>
      </w:r>
      <w:r w:rsidRPr="001029B4">
        <w:rPr>
          <w:rFonts w:ascii="Times New Roman" w:hAnsi="Times New Roman" w:cs="Times New Roman"/>
          <w:sz w:val="24"/>
          <w:szCs w:val="24"/>
        </w:rPr>
        <w:lastRenderedPageBreak/>
        <w:t xml:space="preserve">вредности, чем основное производство. При наличии у размещаемого в санитарно-защитной зоне объекта выбросов, аналогичных по составу с основным производством, обязательно требование </w:t>
      </w:r>
      <w:proofErr w:type="spellStart"/>
      <w:r w:rsidRPr="001029B4">
        <w:rPr>
          <w:rStyle w:val="spelle"/>
          <w:rFonts w:ascii="Times New Roman" w:hAnsi="Times New Roman" w:cs="Times New Roman"/>
          <w:sz w:val="24"/>
          <w:szCs w:val="24"/>
        </w:rPr>
        <w:t>непревышения</w:t>
      </w:r>
      <w:proofErr w:type="spellEnd"/>
      <w:r w:rsidRPr="001029B4">
        <w:rPr>
          <w:rFonts w:ascii="Times New Roman" w:hAnsi="Times New Roman" w:cs="Times New Roman"/>
          <w:sz w:val="24"/>
          <w:szCs w:val="24"/>
        </w:rPr>
        <w:t xml:space="preserve"> гигиенических нормативов на границе санитарно-защитной зоны и за ее пределами при суммарном учете;</w:t>
      </w:r>
    </w:p>
    <w:p w14:paraId="2F5A6CE5" w14:textId="77777777" w:rsidR="0030731D" w:rsidRPr="001029B4" w:rsidRDefault="0030731D" w:rsidP="0030731D">
      <w:pPr>
        <w:widowControl w:val="0"/>
        <w:adjustRightInd w:val="0"/>
        <w:ind w:firstLine="709"/>
        <w:jc w:val="both"/>
        <w:rPr>
          <w:rFonts w:ascii="Times New Roman" w:hAnsi="Times New Roman" w:cs="Times New Roman"/>
          <w:sz w:val="24"/>
          <w:szCs w:val="24"/>
        </w:rPr>
      </w:pPr>
      <w:r w:rsidRPr="001029B4">
        <w:rPr>
          <w:rStyle w:val="grame"/>
          <w:rFonts w:ascii="Times New Roman" w:hAnsi="Times New Roman" w:cs="Times New Roman"/>
          <w:sz w:val="24"/>
          <w:szCs w:val="24"/>
        </w:rPr>
        <w:t xml:space="preserve">- пожарные депо, бани, прачечные, объекты торговли и общественного питания, мотели, автостоянки, площадки и сооружения для хранения общественного и индивидуального транспорта, автозаправочные станции, а также связанные с обслуживанием данного предприятия здания управления, конструкторские бюро, </w:t>
      </w:r>
      <w:r w:rsidRPr="001029B4">
        <w:rPr>
          <w:rStyle w:val="grame"/>
          <w:rFonts w:ascii="Times New Roman" w:hAnsi="Times New Roman" w:cs="Times New Roman"/>
          <w:spacing w:val="-4"/>
          <w:sz w:val="24"/>
          <w:szCs w:val="24"/>
        </w:rPr>
        <w:t>учебные заведения, поликлиники, научно-исследовательские лаборатории, спортивно-</w:t>
      </w:r>
      <w:r w:rsidRPr="001029B4">
        <w:rPr>
          <w:rStyle w:val="grame"/>
          <w:rFonts w:ascii="Times New Roman" w:hAnsi="Times New Roman" w:cs="Times New Roman"/>
          <w:sz w:val="24"/>
          <w:szCs w:val="24"/>
        </w:rPr>
        <w:t>оздоровительные сооружения для работников предприятия, общественные здания административного назначения;</w:t>
      </w:r>
    </w:p>
    <w:p w14:paraId="3B106C20" w14:textId="77777777" w:rsidR="0030731D" w:rsidRPr="001029B4" w:rsidRDefault="0030731D" w:rsidP="0030731D">
      <w:pPr>
        <w:widowControl w:val="0"/>
        <w:adjustRightInd w:val="0"/>
        <w:ind w:firstLine="709"/>
        <w:jc w:val="both"/>
        <w:rPr>
          <w:rFonts w:ascii="Times New Roman" w:hAnsi="Times New Roman" w:cs="Times New Roman"/>
          <w:sz w:val="24"/>
          <w:szCs w:val="24"/>
        </w:rPr>
      </w:pPr>
      <w:r w:rsidRPr="001029B4">
        <w:rPr>
          <w:rStyle w:val="grame"/>
          <w:rFonts w:ascii="Times New Roman" w:hAnsi="Times New Roman" w:cs="Times New Roman"/>
          <w:sz w:val="24"/>
          <w:szCs w:val="24"/>
        </w:rPr>
        <w:t xml:space="preserve">- нежилые помещения для дежурного аварийного персонала и охраны </w:t>
      </w:r>
      <w:r w:rsidRPr="001029B4">
        <w:rPr>
          <w:rStyle w:val="grame"/>
          <w:rFonts w:ascii="Times New Roman" w:hAnsi="Times New Roman" w:cs="Times New Roman"/>
          <w:spacing w:val="-3"/>
          <w:sz w:val="24"/>
          <w:szCs w:val="24"/>
        </w:rPr>
        <w:t>предприятий, помещения для пребывания работающих по вахтовому методу, местные</w:t>
      </w:r>
      <w:r w:rsidRPr="001029B4">
        <w:rPr>
          <w:rStyle w:val="grame"/>
          <w:rFonts w:ascii="Times New Roman" w:hAnsi="Times New Roman" w:cs="Times New Roman"/>
          <w:sz w:val="24"/>
          <w:szCs w:val="24"/>
        </w:rPr>
        <w:t xml:space="preserve"> и транзитные коммуникации, линии электропередач, </w:t>
      </w:r>
      <w:r w:rsidRPr="001029B4">
        <w:rPr>
          <w:rStyle w:val="spelle"/>
          <w:rFonts w:ascii="Times New Roman" w:hAnsi="Times New Roman" w:cs="Times New Roman"/>
          <w:sz w:val="24"/>
          <w:szCs w:val="24"/>
        </w:rPr>
        <w:t>электроподстанции</w:t>
      </w:r>
      <w:r w:rsidRPr="001029B4">
        <w:rPr>
          <w:rStyle w:val="grame"/>
          <w:rFonts w:ascii="Times New Roman" w:hAnsi="Times New Roman" w:cs="Times New Roman"/>
          <w:sz w:val="24"/>
          <w:szCs w:val="24"/>
        </w:rPr>
        <w:t xml:space="preserve">, </w:t>
      </w:r>
      <w:proofErr w:type="spellStart"/>
      <w:r w:rsidRPr="001029B4">
        <w:rPr>
          <w:rStyle w:val="spelle"/>
          <w:rFonts w:ascii="Times New Roman" w:hAnsi="Times New Roman" w:cs="Times New Roman"/>
          <w:sz w:val="24"/>
          <w:szCs w:val="24"/>
        </w:rPr>
        <w:t>нефте</w:t>
      </w:r>
      <w:proofErr w:type="spellEnd"/>
      <w:r w:rsidRPr="001029B4">
        <w:rPr>
          <w:rStyle w:val="grame"/>
          <w:rFonts w:ascii="Times New Roman" w:hAnsi="Times New Roman" w:cs="Times New Roman"/>
          <w:sz w:val="24"/>
          <w:szCs w:val="24"/>
        </w:rPr>
        <w:t xml:space="preserve">- и газопроводы, артезианские скважины для технического водоснабжения, </w:t>
      </w:r>
      <w:proofErr w:type="spellStart"/>
      <w:r w:rsidRPr="001029B4">
        <w:rPr>
          <w:rStyle w:val="spelle"/>
          <w:rFonts w:ascii="Times New Roman" w:hAnsi="Times New Roman" w:cs="Times New Roman"/>
          <w:sz w:val="24"/>
          <w:szCs w:val="24"/>
        </w:rPr>
        <w:t>водоохлаждающие</w:t>
      </w:r>
      <w:proofErr w:type="spellEnd"/>
      <w:r w:rsidRPr="001029B4">
        <w:rPr>
          <w:rStyle w:val="grame"/>
          <w:rFonts w:ascii="Times New Roman" w:hAnsi="Times New Roman" w:cs="Times New Roman"/>
          <w:sz w:val="24"/>
          <w:szCs w:val="24"/>
        </w:rPr>
        <w:t xml:space="preserve"> сооружения для подготовки технической воды, канализационные насосные станции, сооружения оборотного водоснабжения, питомники растений для озеленения </w:t>
      </w:r>
      <w:proofErr w:type="spellStart"/>
      <w:r w:rsidRPr="001029B4">
        <w:rPr>
          <w:rStyle w:val="spelle"/>
          <w:rFonts w:ascii="Times New Roman" w:hAnsi="Times New Roman" w:cs="Times New Roman"/>
          <w:sz w:val="24"/>
          <w:szCs w:val="24"/>
        </w:rPr>
        <w:t>промплощадки</w:t>
      </w:r>
      <w:proofErr w:type="spellEnd"/>
      <w:r w:rsidRPr="001029B4">
        <w:rPr>
          <w:rStyle w:val="grame"/>
          <w:rFonts w:ascii="Times New Roman" w:hAnsi="Times New Roman" w:cs="Times New Roman"/>
          <w:sz w:val="24"/>
          <w:szCs w:val="24"/>
        </w:rPr>
        <w:t>, предприятий и санитарно-защитной зоны.</w:t>
      </w:r>
    </w:p>
    <w:p w14:paraId="0010E6CA" w14:textId="77777777" w:rsidR="0030731D" w:rsidRPr="001029B4" w:rsidRDefault="0030731D" w:rsidP="0030731D">
      <w:pPr>
        <w:widowControl w:val="0"/>
        <w:ind w:firstLine="709"/>
        <w:jc w:val="both"/>
        <w:rPr>
          <w:rFonts w:ascii="Times New Roman" w:hAnsi="Times New Roman" w:cs="Times New Roman"/>
          <w:b/>
          <w:sz w:val="24"/>
          <w:szCs w:val="24"/>
        </w:rPr>
      </w:pPr>
      <w:r w:rsidRPr="001029B4">
        <w:rPr>
          <w:rFonts w:ascii="Times New Roman" w:hAnsi="Times New Roman" w:cs="Times New Roman"/>
          <w:spacing w:val="-2"/>
          <w:sz w:val="24"/>
          <w:szCs w:val="24"/>
        </w:rPr>
        <w:t>В санитарно-защитной зоне предприятий пищевых отраслей промышленности,</w:t>
      </w:r>
      <w:r w:rsidRPr="001029B4">
        <w:rPr>
          <w:rFonts w:ascii="Times New Roman" w:hAnsi="Times New Roman" w:cs="Times New Roman"/>
          <w:sz w:val="24"/>
          <w:szCs w:val="24"/>
        </w:rPr>
        <w:t xml:space="preserve"> оптовых складов продовольственного сырья и пищевой продукции допускается размещение новых пищевых объектов при исключении взаимного негативного воздействия.</w:t>
      </w:r>
    </w:p>
    <w:p w14:paraId="23727AB9" w14:textId="77777777" w:rsidR="0030731D" w:rsidRPr="001029B4" w:rsidRDefault="0030731D" w:rsidP="006538E6">
      <w:pPr>
        <w:pStyle w:val="a3"/>
        <w:widowControl w:val="0"/>
        <w:numPr>
          <w:ilvl w:val="0"/>
          <w:numId w:val="64"/>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На границе санитарно-защитных зон шириной более </w:t>
      </w:r>
      <w:smartTag w:uri="urn:schemas-microsoft-com:office:smarttags" w:element="metricconverter">
        <w:smartTagPr>
          <w:attr w:name="ProductID" w:val="100 м"/>
        </w:smartTagPr>
        <w:r w:rsidRPr="001029B4">
          <w:rPr>
            <w:rFonts w:ascii="Times New Roman" w:hAnsi="Times New Roman" w:cs="Times New Roman"/>
            <w:sz w:val="24"/>
            <w:szCs w:val="24"/>
          </w:rPr>
          <w:t>100 м</w:t>
        </w:r>
      </w:smartTag>
      <w:r w:rsidRPr="001029B4">
        <w:rPr>
          <w:rFonts w:ascii="Times New Roman" w:hAnsi="Times New Roman" w:cs="Times New Roman"/>
          <w:sz w:val="24"/>
          <w:szCs w:val="24"/>
        </w:rPr>
        <w:t xml:space="preserve"> со стороны селитебной зоны должна предусматриваться полоса древесно-кустарниковых насаждений шириной не менее </w:t>
      </w:r>
      <w:smartTag w:uri="urn:schemas-microsoft-com:office:smarttags" w:element="metricconverter">
        <w:smartTagPr>
          <w:attr w:name="ProductID" w:val="30 м"/>
        </w:smartTagPr>
        <w:r w:rsidRPr="001029B4">
          <w:rPr>
            <w:rFonts w:ascii="Times New Roman" w:hAnsi="Times New Roman" w:cs="Times New Roman"/>
            <w:sz w:val="24"/>
            <w:szCs w:val="24"/>
          </w:rPr>
          <w:t>30 м</w:t>
        </w:r>
      </w:smartTag>
      <w:r w:rsidRPr="001029B4">
        <w:rPr>
          <w:rFonts w:ascii="Times New Roman" w:hAnsi="Times New Roman" w:cs="Times New Roman"/>
          <w:sz w:val="24"/>
          <w:szCs w:val="24"/>
        </w:rPr>
        <w:t xml:space="preserve">, а при ширине зоны от 50 до </w:t>
      </w:r>
      <w:smartTag w:uri="urn:schemas-microsoft-com:office:smarttags" w:element="metricconverter">
        <w:smartTagPr>
          <w:attr w:name="ProductID" w:val="100 м"/>
        </w:smartTagPr>
        <w:r w:rsidRPr="001029B4">
          <w:rPr>
            <w:rFonts w:ascii="Times New Roman" w:hAnsi="Times New Roman" w:cs="Times New Roman"/>
            <w:sz w:val="24"/>
            <w:szCs w:val="24"/>
          </w:rPr>
          <w:t>100 м</w:t>
        </w:r>
      </w:smartTag>
      <w:r w:rsidRPr="001029B4">
        <w:rPr>
          <w:rFonts w:ascii="Times New Roman" w:hAnsi="Times New Roman" w:cs="Times New Roman"/>
          <w:sz w:val="24"/>
          <w:szCs w:val="24"/>
        </w:rPr>
        <w:t xml:space="preserve"> - полоса шириной не менее </w:t>
      </w:r>
      <w:smartTag w:uri="urn:schemas-microsoft-com:office:smarttags" w:element="metricconverter">
        <w:smartTagPr>
          <w:attr w:name="ProductID" w:val="10 м"/>
        </w:smartTagPr>
        <w:r w:rsidRPr="001029B4">
          <w:rPr>
            <w:rFonts w:ascii="Times New Roman" w:hAnsi="Times New Roman" w:cs="Times New Roman"/>
            <w:sz w:val="24"/>
            <w:szCs w:val="24"/>
          </w:rPr>
          <w:t>10 м</w:t>
        </w:r>
      </w:smartTag>
      <w:r w:rsidRPr="001029B4">
        <w:rPr>
          <w:rFonts w:ascii="Times New Roman" w:hAnsi="Times New Roman" w:cs="Times New Roman"/>
          <w:sz w:val="24"/>
          <w:szCs w:val="24"/>
        </w:rPr>
        <w:t>.</w:t>
      </w:r>
    </w:p>
    <w:p w14:paraId="79DACC8B" w14:textId="77777777" w:rsidR="0030731D" w:rsidRPr="001029B4" w:rsidRDefault="0030731D" w:rsidP="006538E6">
      <w:pPr>
        <w:pStyle w:val="a3"/>
        <w:widowControl w:val="0"/>
        <w:numPr>
          <w:ilvl w:val="0"/>
          <w:numId w:val="64"/>
        </w:numPr>
        <w:overflowPunct w:val="0"/>
        <w:autoSpaceDE w:val="0"/>
        <w:autoSpaceDN w:val="0"/>
        <w:adjustRightInd w:val="0"/>
        <w:ind w:left="0" w:firstLine="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Предприятия и объекты, размер санитарно-защитных зон которых превышает </w:t>
      </w:r>
      <w:smartTag w:uri="urn:schemas-microsoft-com:office:smarttags" w:element="metricconverter">
        <w:smartTagPr>
          <w:attr w:name="ProductID" w:val="500 м"/>
        </w:smartTagPr>
        <w:r w:rsidRPr="001029B4">
          <w:rPr>
            <w:rFonts w:ascii="Times New Roman" w:hAnsi="Times New Roman" w:cs="Times New Roman"/>
            <w:sz w:val="24"/>
            <w:szCs w:val="24"/>
          </w:rPr>
          <w:t>500 м</w:t>
        </w:r>
      </w:smartTag>
      <w:r w:rsidRPr="001029B4">
        <w:rPr>
          <w:rFonts w:ascii="Times New Roman" w:hAnsi="Times New Roman" w:cs="Times New Roman"/>
          <w:sz w:val="24"/>
          <w:szCs w:val="24"/>
        </w:rPr>
        <w:t>, следует размещать на обособленных земельных участках производственных зон сельских населенных пунктов.</w:t>
      </w:r>
    </w:p>
    <w:p w14:paraId="59E5E6F5" w14:textId="77777777" w:rsidR="0030731D" w:rsidRPr="001029B4" w:rsidRDefault="0030731D" w:rsidP="006538E6">
      <w:pPr>
        <w:pStyle w:val="a3"/>
        <w:widowControl w:val="0"/>
        <w:numPr>
          <w:ilvl w:val="0"/>
          <w:numId w:val="64"/>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Животноводческие, птицеводческие и звероводческие фермы, ветеринарные учреждения и предприятия по производству молока, мяса и яиц на промышленной основе, ветеринарные учреждения (за исключением </w:t>
      </w:r>
      <w:proofErr w:type="spellStart"/>
      <w:r w:rsidRPr="001029B4">
        <w:rPr>
          <w:rFonts w:ascii="Times New Roman" w:hAnsi="Times New Roman" w:cs="Times New Roman"/>
          <w:sz w:val="24"/>
          <w:szCs w:val="24"/>
        </w:rPr>
        <w:t>ветсанпропускников</w:t>
      </w:r>
      <w:proofErr w:type="spellEnd"/>
      <w:r w:rsidRPr="001029B4">
        <w:rPr>
          <w:rFonts w:ascii="Times New Roman" w:hAnsi="Times New Roman" w:cs="Times New Roman"/>
          <w:sz w:val="24"/>
          <w:szCs w:val="24"/>
        </w:rPr>
        <w:t>), котельные, навозохранилища открытого типа следует размещать с подветренной стороны по отношению к другим сельскохозяйственным объектам и селитебной территории.</w:t>
      </w:r>
    </w:p>
    <w:p w14:paraId="63DA2596" w14:textId="77777777" w:rsidR="0030731D" w:rsidRPr="001029B4" w:rsidRDefault="0030731D" w:rsidP="006538E6">
      <w:pPr>
        <w:pStyle w:val="a3"/>
        <w:widowControl w:val="0"/>
        <w:numPr>
          <w:ilvl w:val="0"/>
          <w:numId w:val="64"/>
        </w:numPr>
        <w:overflowPunct w:val="0"/>
        <w:autoSpaceDE w:val="0"/>
        <w:autoSpaceDN w:val="0"/>
        <w:adjustRightInd w:val="0"/>
        <w:ind w:left="0" w:firstLine="0"/>
        <w:jc w:val="both"/>
        <w:textAlignment w:val="baseline"/>
        <w:rPr>
          <w:rFonts w:ascii="Times New Roman" w:hAnsi="Times New Roman" w:cs="Times New Roman"/>
          <w:sz w:val="24"/>
          <w:szCs w:val="24"/>
        </w:rPr>
      </w:pPr>
      <w:r w:rsidRPr="001029B4">
        <w:rPr>
          <w:rFonts w:ascii="Times New Roman" w:hAnsi="Times New Roman" w:cs="Times New Roman"/>
          <w:spacing w:val="-3"/>
          <w:sz w:val="24"/>
          <w:szCs w:val="24"/>
        </w:rPr>
        <w:t>Теплицы и парники следует проектировать на южных или юго-восточных</w:t>
      </w:r>
      <w:r w:rsidRPr="001029B4">
        <w:rPr>
          <w:rFonts w:ascii="Times New Roman" w:hAnsi="Times New Roman" w:cs="Times New Roman"/>
          <w:sz w:val="24"/>
          <w:szCs w:val="24"/>
        </w:rPr>
        <w:t xml:space="preserve"> склонах, с наивысшим уровнем грунтовых вод не менее </w:t>
      </w:r>
      <w:smartTag w:uri="urn:schemas-microsoft-com:office:smarttags" w:element="metricconverter">
        <w:smartTagPr>
          <w:attr w:name="ProductID" w:val="1,5 м"/>
        </w:smartTagPr>
        <w:r w:rsidRPr="001029B4">
          <w:rPr>
            <w:rFonts w:ascii="Times New Roman" w:hAnsi="Times New Roman" w:cs="Times New Roman"/>
            <w:sz w:val="24"/>
            <w:szCs w:val="24"/>
          </w:rPr>
          <w:t>1,5 м</w:t>
        </w:r>
      </w:smartTag>
      <w:r w:rsidRPr="001029B4">
        <w:rPr>
          <w:rFonts w:ascii="Times New Roman" w:hAnsi="Times New Roman" w:cs="Times New Roman"/>
          <w:sz w:val="24"/>
          <w:szCs w:val="24"/>
        </w:rPr>
        <w:t xml:space="preserve"> от поверхности земли.</w:t>
      </w:r>
    </w:p>
    <w:p w14:paraId="42E0CA80" w14:textId="77777777" w:rsidR="0030731D" w:rsidRPr="001029B4" w:rsidRDefault="0030731D" w:rsidP="006538E6">
      <w:pPr>
        <w:pStyle w:val="a3"/>
        <w:widowControl w:val="0"/>
        <w:numPr>
          <w:ilvl w:val="0"/>
          <w:numId w:val="64"/>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Склады и хранилища сельскохозяйственной продукции следует размещать на хорошо проветриваемых земельных участках с наивысшим уровнем </w:t>
      </w:r>
      <w:r w:rsidRPr="001029B4">
        <w:rPr>
          <w:rFonts w:ascii="Times New Roman" w:hAnsi="Times New Roman" w:cs="Times New Roman"/>
          <w:spacing w:val="-4"/>
          <w:sz w:val="24"/>
          <w:szCs w:val="24"/>
        </w:rPr>
        <w:t xml:space="preserve">грунтовых вод не менее </w:t>
      </w:r>
      <w:smartTag w:uri="urn:schemas-microsoft-com:office:smarttags" w:element="metricconverter">
        <w:smartTagPr>
          <w:attr w:name="ProductID" w:val="1,5 м"/>
        </w:smartTagPr>
        <w:r w:rsidRPr="001029B4">
          <w:rPr>
            <w:rFonts w:ascii="Times New Roman" w:hAnsi="Times New Roman" w:cs="Times New Roman"/>
            <w:spacing w:val="-4"/>
            <w:sz w:val="24"/>
            <w:szCs w:val="24"/>
          </w:rPr>
          <w:t>1,5 м</w:t>
        </w:r>
      </w:smartTag>
      <w:r w:rsidRPr="001029B4">
        <w:rPr>
          <w:rFonts w:ascii="Times New Roman" w:hAnsi="Times New Roman" w:cs="Times New Roman"/>
          <w:spacing w:val="-4"/>
          <w:sz w:val="24"/>
          <w:szCs w:val="24"/>
        </w:rPr>
        <w:t xml:space="preserve"> от поверхности земли с учетом санитарно-защитных зон.</w:t>
      </w:r>
    </w:p>
    <w:p w14:paraId="44C576A1" w14:textId="77777777" w:rsidR="0030731D" w:rsidRPr="001029B4" w:rsidRDefault="0030731D" w:rsidP="006538E6">
      <w:pPr>
        <w:pStyle w:val="a3"/>
        <w:widowControl w:val="0"/>
        <w:numPr>
          <w:ilvl w:val="0"/>
          <w:numId w:val="64"/>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При проектировании объектов подсобных производств производственные и вспомогательные здания сельскохозяйственных предприятий следует объединять, соблюдая технологические, строительные и санитарные нормы.</w:t>
      </w:r>
    </w:p>
    <w:p w14:paraId="6664C811" w14:textId="77777777" w:rsidR="0030731D" w:rsidRPr="001029B4" w:rsidRDefault="0030731D" w:rsidP="0030731D">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Трансформаторные подстанции и распределительные пункты напряжением 6</w:t>
      </w:r>
      <w:r w:rsidRPr="001029B4">
        <w:rPr>
          <w:rFonts w:ascii="Times New Roman" w:hAnsi="Times New Roman" w:cs="Times New Roman"/>
          <w:sz w:val="24"/>
          <w:szCs w:val="24"/>
        </w:rPr>
        <w:noBreakHyphen/>
        <w:t xml:space="preserve">10 </w:t>
      </w:r>
      <w:proofErr w:type="spellStart"/>
      <w:r w:rsidRPr="001029B4">
        <w:rPr>
          <w:rFonts w:ascii="Times New Roman" w:hAnsi="Times New Roman" w:cs="Times New Roman"/>
          <w:sz w:val="24"/>
          <w:szCs w:val="24"/>
        </w:rPr>
        <w:t>кВ</w:t>
      </w:r>
      <w:proofErr w:type="spellEnd"/>
      <w:r w:rsidRPr="001029B4">
        <w:rPr>
          <w:rFonts w:ascii="Times New Roman" w:hAnsi="Times New Roman" w:cs="Times New Roman"/>
          <w:sz w:val="24"/>
          <w:szCs w:val="24"/>
        </w:rPr>
        <w:t>, вентиляционные камеры и установки, насосные по перекачке негорючих жидкостей и газов, промежуточные расходные склады, кроме складов легковоспламеняющихся и горючих жидкостей и газов, следует проектировать встроенными в производственные здания или пристроенными к ним.</w:t>
      </w:r>
    </w:p>
    <w:p w14:paraId="435C1C40" w14:textId="77777777" w:rsidR="0030731D" w:rsidRPr="001029B4" w:rsidRDefault="0030731D" w:rsidP="006538E6">
      <w:pPr>
        <w:pStyle w:val="a3"/>
        <w:widowControl w:val="0"/>
        <w:numPr>
          <w:ilvl w:val="0"/>
          <w:numId w:val="64"/>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lastRenderedPageBreak/>
        <w:t>Пожарные депо проектируются на отдельных участках с выездами на дороги общей сети, при этом выезды из пожарных депо не должны пересекать скотопрогонов.</w:t>
      </w:r>
    </w:p>
    <w:p w14:paraId="3FB4A88E" w14:textId="77777777" w:rsidR="0030731D" w:rsidRPr="001029B4" w:rsidRDefault="0030731D" w:rsidP="0030731D">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 xml:space="preserve">Место расположения пожарного депо следует выбирать из расчета радиуса обслуживания: предприятий с преобладающими в них производствами категорий А, Б и В – </w:t>
      </w:r>
      <w:smartTag w:uri="urn:schemas-microsoft-com:office:smarttags" w:element="metricconverter">
        <w:smartTagPr>
          <w:attr w:name="ProductID" w:val="2 км"/>
        </w:smartTagPr>
        <w:r w:rsidRPr="001029B4">
          <w:rPr>
            <w:rFonts w:ascii="Times New Roman" w:hAnsi="Times New Roman" w:cs="Times New Roman"/>
            <w:sz w:val="24"/>
            <w:szCs w:val="24"/>
          </w:rPr>
          <w:t>2 км</w:t>
        </w:r>
      </w:smartTag>
      <w:r w:rsidRPr="001029B4">
        <w:rPr>
          <w:rFonts w:ascii="Times New Roman" w:hAnsi="Times New Roman" w:cs="Times New Roman"/>
          <w:sz w:val="24"/>
          <w:szCs w:val="24"/>
        </w:rPr>
        <w:t xml:space="preserve">, Г и Д – </w:t>
      </w:r>
      <w:smartTag w:uri="urn:schemas-microsoft-com:office:smarttags" w:element="metricconverter">
        <w:smartTagPr>
          <w:attr w:name="ProductID" w:val="4 км"/>
        </w:smartTagPr>
        <w:r w:rsidRPr="001029B4">
          <w:rPr>
            <w:rFonts w:ascii="Times New Roman" w:hAnsi="Times New Roman" w:cs="Times New Roman"/>
            <w:sz w:val="24"/>
            <w:szCs w:val="24"/>
          </w:rPr>
          <w:t>4 км</w:t>
        </w:r>
      </w:smartTag>
      <w:r w:rsidRPr="001029B4">
        <w:rPr>
          <w:rFonts w:ascii="Times New Roman" w:hAnsi="Times New Roman" w:cs="Times New Roman"/>
          <w:sz w:val="24"/>
          <w:szCs w:val="24"/>
        </w:rPr>
        <w:t xml:space="preserve">, а селитебной зоны населенного пункта – </w:t>
      </w:r>
      <w:smartTag w:uri="urn:schemas-microsoft-com:office:smarttags" w:element="metricconverter">
        <w:smartTagPr>
          <w:attr w:name="ProductID" w:val="3 км"/>
        </w:smartTagPr>
        <w:r w:rsidRPr="001029B4">
          <w:rPr>
            <w:rFonts w:ascii="Times New Roman" w:hAnsi="Times New Roman" w:cs="Times New Roman"/>
            <w:sz w:val="24"/>
            <w:szCs w:val="24"/>
          </w:rPr>
          <w:t>3 км</w:t>
        </w:r>
      </w:smartTag>
      <w:r w:rsidRPr="001029B4">
        <w:rPr>
          <w:rFonts w:ascii="Times New Roman" w:hAnsi="Times New Roman" w:cs="Times New Roman"/>
          <w:sz w:val="24"/>
          <w:szCs w:val="24"/>
        </w:rPr>
        <w:t>.</w:t>
      </w:r>
    </w:p>
    <w:p w14:paraId="10B3193E" w14:textId="77777777" w:rsidR="0030731D" w:rsidRPr="001029B4" w:rsidRDefault="0030731D" w:rsidP="0030731D">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pacing w:val="-2"/>
          <w:sz w:val="24"/>
          <w:szCs w:val="24"/>
        </w:rPr>
        <w:t>В случае превышения указанного радиуса на площадках сельскохозяйственных</w:t>
      </w:r>
      <w:r w:rsidRPr="001029B4">
        <w:rPr>
          <w:rFonts w:ascii="Times New Roman" w:hAnsi="Times New Roman" w:cs="Times New Roman"/>
          <w:sz w:val="24"/>
          <w:szCs w:val="24"/>
        </w:rPr>
        <w:t xml:space="preserve"> предприятий необходимо предусматривать пожарный пост на 1 автомобиль. Пожарный пост допускается встраивать в производственные или вспомогательные здания.</w:t>
      </w:r>
    </w:p>
    <w:p w14:paraId="41DC2834" w14:textId="77777777" w:rsidR="0030731D" w:rsidRPr="001029B4" w:rsidRDefault="0030731D" w:rsidP="006538E6">
      <w:pPr>
        <w:pStyle w:val="a3"/>
        <w:widowControl w:val="0"/>
        <w:numPr>
          <w:ilvl w:val="0"/>
          <w:numId w:val="64"/>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Перед проходными пунктами следует предусматривать площадки из расчета </w:t>
      </w:r>
      <w:smartTag w:uri="urn:schemas-microsoft-com:office:smarttags" w:element="metricconverter">
        <w:smartTagPr>
          <w:attr w:name="ProductID" w:val="0,15 м2"/>
        </w:smartTagPr>
        <w:r w:rsidRPr="001029B4">
          <w:rPr>
            <w:rFonts w:ascii="Times New Roman" w:hAnsi="Times New Roman" w:cs="Times New Roman"/>
            <w:sz w:val="24"/>
            <w:szCs w:val="24"/>
          </w:rPr>
          <w:t>0,15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xml:space="preserve"> на 1 работающего (в наибольшую смену), пользующегося этим пунктом.</w:t>
      </w:r>
    </w:p>
    <w:p w14:paraId="35FF3413" w14:textId="77777777" w:rsidR="0030731D" w:rsidRPr="001029B4" w:rsidRDefault="0030731D" w:rsidP="0030731D">
      <w:pPr>
        <w:pStyle w:val="a3"/>
        <w:widowControl w:val="0"/>
        <w:overflowPunct w:val="0"/>
        <w:autoSpaceDE w:val="0"/>
        <w:autoSpaceDN w:val="0"/>
        <w:adjustRightInd w:val="0"/>
        <w:ind w:left="0" w:firstLine="70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Площадки для стоянки автотранспорта, принадлежащего гражданам, следует предусматривать: на первую очередь – 2 автомобиля, на расчетный срок – 7 автомобилей на 100 работающих в двух смежных сменах. Размеры земельных участков указанных площадок следует принимать из расчета </w:t>
      </w:r>
      <w:smartTag w:uri="urn:schemas-microsoft-com:office:smarttags" w:element="metricconverter">
        <w:smartTagPr>
          <w:attr w:name="ProductID" w:val="25 м2"/>
        </w:smartTagPr>
        <w:r w:rsidRPr="001029B4">
          <w:rPr>
            <w:rFonts w:ascii="Times New Roman" w:hAnsi="Times New Roman" w:cs="Times New Roman"/>
            <w:sz w:val="24"/>
            <w:szCs w:val="24"/>
          </w:rPr>
          <w:t>25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xml:space="preserve"> на 1 автомобиль.</w:t>
      </w:r>
    </w:p>
    <w:p w14:paraId="1A7D86EF" w14:textId="77777777" w:rsidR="0030731D" w:rsidRPr="001029B4" w:rsidRDefault="0030731D" w:rsidP="006538E6">
      <w:pPr>
        <w:pStyle w:val="a3"/>
        <w:widowControl w:val="0"/>
        <w:numPr>
          <w:ilvl w:val="0"/>
          <w:numId w:val="64"/>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Перед проходными пунктами следует предусматривать площадки из расчета </w:t>
      </w:r>
      <w:smartTag w:uri="urn:schemas-microsoft-com:office:smarttags" w:element="metricconverter">
        <w:smartTagPr>
          <w:attr w:name="ProductID" w:val="0,15 м2"/>
        </w:smartTagPr>
        <w:r w:rsidRPr="001029B4">
          <w:rPr>
            <w:rFonts w:ascii="Times New Roman" w:hAnsi="Times New Roman" w:cs="Times New Roman"/>
            <w:sz w:val="24"/>
            <w:szCs w:val="24"/>
          </w:rPr>
          <w:t>0,15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xml:space="preserve"> на 1 работающего (в наибольшую смену), пользующегося этим пунктом.</w:t>
      </w:r>
    </w:p>
    <w:p w14:paraId="5CAE43FB" w14:textId="77777777" w:rsidR="0030731D" w:rsidRPr="001029B4" w:rsidRDefault="0030731D" w:rsidP="0030731D">
      <w:pPr>
        <w:pStyle w:val="a3"/>
        <w:widowControl w:val="0"/>
        <w:overflowPunct w:val="0"/>
        <w:autoSpaceDE w:val="0"/>
        <w:autoSpaceDN w:val="0"/>
        <w:adjustRightInd w:val="0"/>
        <w:ind w:left="0" w:firstLine="70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Площадки для стоянки автотранспорта, принадлежащего гражданам, следует предусматривать: на первую очередь – 2 автомобиля, на расчетный срок – 7 автомобилей на 100 работающих в двух смежных сменах. Размеры земельных участков указанных площадок следует принимать из расчета </w:t>
      </w:r>
      <w:smartTag w:uri="urn:schemas-microsoft-com:office:smarttags" w:element="metricconverter">
        <w:smartTagPr>
          <w:attr w:name="ProductID" w:val="25 м2"/>
        </w:smartTagPr>
        <w:r w:rsidRPr="001029B4">
          <w:rPr>
            <w:rFonts w:ascii="Times New Roman" w:hAnsi="Times New Roman" w:cs="Times New Roman"/>
            <w:sz w:val="24"/>
            <w:szCs w:val="24"/>
          </w:rPr>
          <w:t>25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xml:space="preserve"> на 1 автомобиль.</w:t>
      </w:r>
    </w:p>
    <w:p w14:paraId="2472E720" w14:textId="77777777" w:rsidR="0030731D" w:rsidRPr="001029B4" w:rsidRDefault="0030731D" w:rsidP="006538E6">
      <w:pPr>
        <w:pStyle w:val="a3"/>
        <w:widowControl w:val="0"/>
        <w:numPr>
          <w:ilvl w:val="0"/>
          <w:numId w:val="64"/>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На участках, свободных от застройки и покрытий, а также по периметру площадки предприятия следует предусматривать </w:t>
      </w:r>
      <w:r w:rsidRPr="001029B4">
        <w:rPr>
          <w:rFonts w:ascii="Times New Roman" w:hAnsi="Times New Roman" w:cs="Times New Roman"/>
          <w:b/>
          <w:sz w:val="24"/>
          <w:szCs w:val="24"/>
        </w:rPr>
        <w:t>озеленение</w:t>
      </w:r>
      <w:r w:rsidRPr="001029B4">
        <w:rPr>
          <w:rFonts w:ascii="Times New Roman" w:hAnsi="Times New Roman" w:cs="Times New Roman"/>
          <w:sz w:val="24"/>
          <w:szCs w:val="24"/>
        </w:rPr>
        <w:t xml:space="preserve">. Площадь участков, предназначенных для озеленения, должна составлять не менее 15 % </w:t>
      </w:r>
      <w:r w:rsidRPr="001029B4">
        <w:rPr>
          <w:rFonts w:ascii="Times New Roman" w:hAnsi="Times New Roman" w:cs="Times New Roman"/>
          <w:spacing w:val="-4"/>
          <w:sz w:val="24"/>
          <w:szCs w:val="24"/>
        </w:rPr>
        <w:t>площади сельскохозяйственных предприятий, а при плотности застройки более 50 % –</w:t>
      </w:r>
      <w:r w:rsidRPr="001029B4">
        <w:rPr>
          <w:rFonts w:ascii="Times New Roman" w:hAnsi="Times New Roman" w:cs="Times New Roman"/>
          <w:sz w:val="24"/>
          <w:szCs w:val="24"/>
        </w:rPr>
        <w:t xml:space="preserve"> не менее 10 %.</w:t>
      </w:r>
    </w:p>
    <w:p w14:paraId="67198286" w14:textId="77777777" w:rsidR="0030731D" w:rsidRPr="001029B4" w:rsidRDefault="0030731D" w:rsidP="006538E6">
      <w:pPr>
        <w:pStyle w:val="a3"/>
        <w:widowControl w:val="0"/>
        <w:numPr>
          <w:ilvl w:val="0"/>
          <w:numId w:val="64"/>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Ширину полос зеленых насаждений, предназначенных для защиты от шума производственных объектов, след</w:t>
      </w:r>
      <w:r w:rsidR="00BB3245" w:rsidRPr="001029B4">
        <w:rPr>
          <w:rFonts w:ascii="Times New Roman" w:hAnsi="Times New Roman" w:cs="Times New Roman"/>
          <w:sz w:val="24"/>
          <w:szCs w:val="24"/>
        </w:rPr>
        <w:t xml:space="preserve">ует принимать по таблице </w:t>
      </w:r>
      <w:r w:rsidR="00143297" w:rsidRPr="00143297">
        <w:rPr>
          <w:rFonts w:ascii="Times New Roman" w:hAnsi="Times New Roman" w:cs="Times New Roman"/>
          <w:sz w:val="24"/>
          <w:szCs w:val="24"/>
        </w:rPr>
        <w:t>17</w:t>
      </w:r>
      <w:r w:rsidRPr="001029B4">
        <w:rPr>
          <w:rFonts w:ascii="Times New Roman" w:hAnsi="Times New Roman" w:cs="Times New Roman"/>
          <w:sz w:val="24"/>
          <w:szCs w:val="24"/>
        </w:rPr>
        <w:t>.</w:t>
      </w:r>
    </w:p>
    <w:p w14:paraId="58B14EF5" w14:textId="77777777" w:rsidR="0030731D" w:rsidRPr="00143297" w:rsidRDefault="00BB3245" w:rsidP="00DD0AB5">
      <w:pPr>
        <w:autoSpaceDE w:val="0"/>
        <w:autoSpaceDN w:val="0"/>
        <w:adjustRightInd w:val="0"/>
        <w:spacing w:before="240" w:after="0" w:line="240" w:lineRule="auto"/>
        <w:ind w:left="360"/>
        <w:jc w:val="both"/>
        <w:rPr>
          <w:rFonts w:ascii="Times New Roman" w:hAnsi="Times New Roman" w:cs="Times New Roman"/>
          <w:b/>
          <w:sz w:val="24"/>
          <w:szCs w:val="24"/>
          <w:lang w:val="en-US"/>
        </w:rPr>
      </w:pPr>
      <w:r w:rsidRPr="001029B4">
        <w:rPr>
          <w:rFonts w:ascii="Times New Roman" w:hAnsi="Times New Roman" w:cs="Times New Roman"/>
          <w:b/>
          <w:sz w:val="24"/>
          <w:szCs w:val="24"/>
        </w:rPr>
        <w:t xml:space="preserve">Таблица </w:t>
      </w:r>
      <w:r w:rsidR="00143297">
        <w:rPr>
          <w:rFonts w:ascii="Times New Roman" w:hAnsi="Times New Roman" w:cs="Times New Roman"/>
          <w:b/>
          <w:sz w:val="24"/>
          <w:szCs w:val="24"/>
          <w:lang w:val="en-US"/>
        </w:rPr>
        <w:t>17</w:t>
      </w: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0"/>
        <w:gridCol w:w="3420"/>
      </w:tblGrid>
      <w:tr w:rsidR="0030731D" w:rsidRPr="001029B4" w14:paraId="36D6A638" w14:textId="77777777" w:rsidTr="0030731D">
        <w:trPr>
          <w:trHeight w:val="312"/>
          <w:jc w:val="center"/>
        </w:trPr>
        <w:tc>
          <w:tcPr>
            <w:tcW w:w="6680" w:type="dxa"/>
            <w:vAlign w:val="center"/>
          </w:tcPr>
          <w:p w14:paraId="252EE5A5" w14:textId="77777777" w:rsidR="0030731D" w:rsidRPr="001029B4" w:rsidRDefault="0030731D" w:rsidP="0030731D">
            <w:pPr>
              <w:widowControl w:val="0"/>
              <w:ind w:left="709" w:right="-1"/>
              <w:jc w:val="center"/>
              <w:rPr>
                <w:rFonts w:ascii="Times New Roman" w:hAnsi="Times New Roman" w:cs="Times New Roman"/>
                <w:b/>
                <w:sz w:val="24"/>
                <w:szCs w:val="24"/>
              </w:rPr>
            </w:pPr>
            <w:r w:rsidRPr="001029B4">
              <w:rPr>
                <w:rFonts w:ascii="Times New Roman" w:hAnsi="Times New Roman" w:cs="Times New Roman"/>
                <w:b/>
                <w:sz w:val="24"/>
                <w:szCs w:val="24"/>
              </w:rPr>
              <w:t>Полоса</w:t>
            </w:r>
          </w:p>
        </w:tc>
        <w:tc>
          <w:tcPr>
            <w:tcW w:w="3420" w:type="dxa"/>
            <w:vAlign w:val="center"/>
          </w:tcPr>
          <w:p w14:paraId="132CC036" w14:textId="77777777" w:rsidR="0030731D" w:rsidRPr="001029B4" w:rsidRDefault="0030731D" w:rsidP="0030731D">
            <w:pPr>
              <w:widowControl w:val="0"/>
              <w:ind w:left="709" w:right="-1" w:hanging="603"/>
              <w:rPr>
                <w:rFonts w:ascii="Times New Roman" w:hAnsi="Times New Roman" w:cs="Times New Roman"/>
                <w:b/>
                <w:sz w:val="24"/>
                <w:szCs w:val="24"/>
              </w:rPr>
            </w:pPr>
            <w:r w:rsidRPr="001029B4">
              <w:rPr>
                <w:rFonts w:ascii="Times New Roman" w:hAnsi="Times New Roman" w:cs="Times New Roman"/>
                <w:b/>
                <w:sz w:val="24"/>
                <w:szCs w:val="24"/>
              </w:rPr>
              <w:t>Ширина полосы</w:t>
            </w:r>
            <w:r w:rsidR="00180154" w:rsidRPr="001029B4">
              <w:rPr>
                <w:rFonts w:ascii="Times New Roman" w:hAnsi="Times New Roman" w:cs="Times New Roman"/>
                <w:b/>
                <w:sz w:val="24"/>
                <w:szCs w:val="24"/>
              </w:rPr>
              <w:t xml:space="preserve"> </w:t>
            </w:r>
            <w:r w:rsidRPr="001029B4">
              <w:rPr>
                <w:rFonts w:ascii="Times New Roman" w:hAnsi="Times New Roman" w:cs="Times New Roman"/>
                <w:b/>
                <w:sz w:val="24"/>
                <w:szCs w:val="24"/>
              </w:rPr>
              <w:t>не менее (м)</w:t>
            </w:r>
          </w:p>
        </w:tc>
      </w:tr>
      <w:tr w:rsidR="0030731D" w:rsidRPr="001029B4" w14:paraId="23298928" w14:textId="77777777" w:rsidTr="0030731D">
        <w:trPr>
          <w:jc w:val="center"/>
        </w:trPr>
        <w:tc>
          <w:tcPr>
            <w:tcW w:w="6680" w:type="dxa"/>
            <w:tcBorders>
              <w:bottom w:val="nil"/>
            </w:tcBorders>
          </w:tcPr>
          <w:p w14:paraId="63B37A93" w14:textId="77777777" w:rsidR="0030731D" w:rsidRPr="001029B4" w:rsidRDefault="0030731D" w:rsidP="00197FAC">
            <w:pPr>
              <w:widowControl w:val="0"/>
              <w:overflowPunct w:val="0"/>
              <w:autoSpaceDE w:val="0"/>
              <w:autoSpaceDN w:val="0"/>
              <w:adjustRightInd w:val="0"/>
              <w:spacing w:after="0"/>
              <w:ind w:left="709" w:right="-1"/>
              <w:textAlignment w:val="baseline"/>
              <w:rPr>
                <w:rFonts w:ascii="Times New Roman" w:hAnsi="Times New Roman" w:cs="Times New Roman"/>
                <w:sz w:val="24"/>
                <w:szCs w:val="24"/>
              </w:rPr>
            </w:pPr>
            <w:r w:rsidRPr="001029B4">
              <w:rPr>
                <w:rFonts w:ascii="Times New Roman" w:hAnsi="Times New Roman" w:cs="Times New Roman"/>
                <w:sz w:val="24"/>
                <w:szCs w:val="24"/>
              </w:rPr>
              <w:t>Газон с рядовой посадкой деревьев или деревьев в одном ряду с кустарниками:</w:t>
            </w:r>
          </w:p>
          <w:p w14:paraId="77723722" w14:textId="77777777" w:rsidR="0030731D" w:rsidRPr="001029B4" w:rsidRDefault="0030731D" w:rsidP="00197FAC">
            <w:pPr>
              <w:widowControl w:val="0"/>
              <w:spacing w:after="0"/>
              <w:ind w:left="709" w:right="-1"/>
              <w:rPr>
                <w:rFonts w:ascii="Times New Roman" w:hAnsi="Times New Roman" w:cs="Times New Roman"/>
                <w:sz w:val="24"/>
                <w:szCs w:val="24"/>
              </w:rPr>
            </w:pPr>
            <w:r w:rsidRPr="001029B4">
              <w:rPr>
                <w:rFonts w:ascii="Times New Roman" w:hAnsi="Times New Roman" w:cs="Times New Roman"/>
                <w:sz w:val="24"/>
                <w:szCs w:val="24"/>
              </w:rPr>
              <w:t>- однорядная посадка</w:t>
            </w:r>
          </w:p>
        </w:tc>
        <w:tc>
          <w:tcPr>
            <w:tcW w:w="3420" w:type="dxa"/>
            <w:tcBorders>
              <w:bottom w:val="nil"/>
            </w:tcBorders>
          </w:tcPr>
          <w:p w14:paraId="73BA1C78" w14:textId="77777777" w:rsidR="0030731D" w:rsidRPr="001029B4" w:rsidRDefault="0030731D" w:rsidP="00197FAC">
            <w:pPr>
              <w:widowControl w:val="0"/>
              <w:spacing w:after="0"/>
              <w:ind w:left="709" w:right="-1"/>
              <w:jc w:val="center"/>
              <w:rPr>
                <w:rFonts w:ascii="Times New Roman" w:hAnsi="Times New Roman" w:cs="Times New Roman"/>
                <w:sz w:val="24"/>
                <w:szCs w:val="24"/>
              </w:rPr>
            </w:pPr>
          </w:p>
          <w:p w14:paraId="45E31105" w14:textId="77777777" w:rsidR="0030731D" w:rsidRPr="001029B4" w:rsidRDefault="0030731D" w:rsidP="00197FAC">
            <w:pPr>
              <w:widowControl w:val="0"/>
              <w:spacing w:after="0"/>
              <w:ind w:left="709" w:right="-1"/>
              <w:jc w:val="center"/>
              <w:rPr>
                <w:rFonts w:ascii="Times New Roman" w:hAnsi="Times New Roman" w:cs="Times New Roman"/>
                <w:sz w:val="24"/>
                <w:szCs w:val="24"/>
              </w:rPr>
            </w:pPr>
          </w:p>
          <w:p w14:paraId="3310B62C" w14:textId="77777777" w:rsidR="0030731D" w:rsidRPr="001029B4" w:rsidRDefault="0030731D" w:rsidP="00197FAC">
            <w:pPr>
              <w:widowControl w:val="0"/>
              <w:spacing w:after="0"/>
              <w:ind w:left="709" w:right="-1"/>
              <w:jc w:val="center"/>
              <w:rPr>
                <w:rFonts w:ascii="Times New Roman" w:hAnsi="Times New Roman" w:cs="Times New Roman"/>
                <w:sz w:val="24"/>
                <w:szCs w:val="24"/>
              </w:rPr>
            </w:pPr>
            <w:r w:rsidRPr="001029B4">
              <w:rPr>
                <w:rFonts w:ascii="Times New Roman" w:hAnsi="Times New Roman" w:cs="Times New Roman"/>
                <w:sz w:val="24"/>
                <w:szCs w:val="24"/>
              </w:rPr>
              <w:t>2</w:t>
            </w:r>
          </w:p>
        </w:tc>
      </w:tr>
      <w:tr w:rsidR="0030731D" w:rsidRPr="001029B4" w14:paraId="47BB00AD" w14:textId="77777777" w:rsidTr="0030731D">
        <w:trPr>
          <w:jc w:val="center"/>
        </w:trPr>
        <w:tc>
          <w:tcPr>
            <w:tcW w:w="6680" w:type="dxa"/>
            <w:tcBorders>
              <w:top w:val="nil"/>
            </w:tcBorders>
          </w:tcPr>
          <w:p w14:paraId="0B7F8ED6" w14:textId="77777777" w:rsidR="0030731D" w:rsidRPr="001029B4" w:rsidRDefault="0030731D" w:rsidP="00197FAC">
            <w:pPr>
              <w:widowControl w:val="0"/>
              <w:spacing w:after="0"/>
              <w:ind w:left="709" w:right="-1"/>
              <w:rPr>
                <w:rFonts w:ascii="Times New Roman" w:hAnsi="Times New Roman" w:cs="Times New Roman"/>
                <w:sz w:val="24"/>
                <w:szCs w:val="24"/>
              </w:rPr>
            </w:pPr>
            <w:r w:rsidRPr="001029B4">
              <w:rPr>
                <w:rFonts w:ascii="Times New Roman" w:hAnsi="Times New Roman" w:cs="Times New Roman"/>
                <w:sz w:val="24"/>
                <w:szCs w:val="24"/>
              </w:rPr>
              <w:t>- двухрядная посадка</w:t>
            </w:r>
          </w:p>
        </w:tc>
        <w:tc>
          <w:tcPr>
            <w:tcW w:w="3420" w:type="dxa"/>
            <w:tcBorders>
              <w:top w:val="nil"/>
            </w:tcBorders>
          </w:tcPr>
          <w:p w14:paraId="37977046" w14:textId="77777777" w:rsidR="0030731D" w:rsidRPr="001029B4" w:rsidRDefault="0030731D" w:rsidP="00197FAC">
            <w:pPr>
              <w:widowControl w:val="0"/>
              <w:spacing w:after="0"/>
              <w:ind w:left="709" w:right="-1"/>
              <w:jc w:val="center"/>
              <w:rPr>
                <w:rFonts w:ascii="Times New Roman" w:hAnsi="Times New Roman" w:cs="Times New Roman"/>
                <w:sz w:val="24"/>
                <w:szCs w:val="24"/>
              </w:rPr>
            </w:pPr>
            <w:r w:rsidRPr="001029B4">
              <w:rPr>
                <w:rFonts w:ascii="Times New Roman" w:hAnsi="Times New Roman" w:cs="Times New Roman"/>
                <w:sz w:val="24"/>
                <w:szCs w:val="24"/>
              </w:rPr>
              <w:t>5</w:t>
            </w:r>
          </w:p>
        </w:tc>
      </w:tr>
      <w:tr w:rsidR="0030731D" w:rsidRPr="001029B4" w14:paraId="1FDDC602" w14:textId="77777777" w:rsidTr="0030731D">
        <w:trPr>
          <w:jc w:val="center"/>
        </w:trPr>
        <w:tc>
          <w:tcPr>
            <w:tcW w:w="6680" w:type="dxa"/>
            <w:tcBorders>
              <w:bottom w:val="nil"/>
            </w:tcBorders>
          </w:tcPr>
          <w:p w14:paraId="6C15BF1E" w14:textId="77777777" w:rsidR="0030731D" w:rsidRPr="001029B4" w:rsidRDefault="0030731D" w:rsidP="00197FAC">
            <w:pPr>
              <w:widowControl w:val="0"/>
              <w:overflowPunct w:val="0"/>
              <w:autoSpaceDE w:val="0"/>
              <w:autoSpaceDN w:val="0"/>
              <w:adjustRightInd w:val="0"/>
              <w:spacing w:after="0"/>
              <w:ind w:left="709" w:right="-1"/>
              <w:textAlignment w:val="baseline"/>
              <w:rPr>
                <w:rFonts w:ascii="Times New Roman" w:hAnsi="Times New Roman" w:cs="Times New Roman"/>
                <w:sz w:val="24"/>
                <w:szCs w:val="24"/>
              </w:rPr>
            </w:pPr>
            <w:r w:rsidRPr="001029B4">
              <w:rPr>
                <w:rFonts w:ascii="Times New Roman" w:hAnsi="Times New Roman" w:cs="Times New Roman"/>
                <w:sz w:val="24"/>
                <w:szCs w:val="24"/>
              </w:rPr>
              <w:t>Газон с однорядной посадкой кустарников высотой, м:</w:t>
            </w:r>
          </w:p>
          <w:p w14:paraId="1951CCAD" w14:textId="77777777" w:rsidR="0030731D" w:rsidRPr="001029B4" w:rsidRDefault="0030731D" w:rsidP="00197FAC">
            <w:pPr>
              <w:widowControl w:val="0"/>
              <w:tabs>
                <w:tab w:val="left" w:pos="2407"/>
              </w:tabs>
              <w:spacing w:after="0"/>
              <w:ind w:left="709" w:right="-1"/>
              <w:rPr>
                <w:rFonts w:ascii="Times New Roman" w:hAnsi="Times New Roman" w:cs="Times New Roman"/>
                <w:sz w:val="24"/>
                <w:szCs w:val="24"/>
              </w:rPr>
            </w:pPr>
            <w:r w:rsidRPr="001029B4">
              <w:rPr>
                <w:rFonts w:ascii="Times New Roman" w:hAnsi="Times New Roman" w:cs="Times New Roman"/>
                <w:sz w:val="24"/>
                <w:szCs w:val="24"/>
              </w:rPr>
              <w:t>- свыше 1,8</w:t>
            </w:r>
          </w:p>
        </w:tc>
        <w:tc>
          <w:tcPr>
            <w:tcW w:w="3420" w:type="dxa"/>
            <w:tcBorders>
              <w:bottom w:val="nil"/>
            </w:tcBorders>
          </w:tcPr>
          <w:p w14:paraId="7225B62D" w14:textId="77777777" w:rsidR="00197FAC" w:rsidRPr="001029B4" w:rsidRDefault="00197FAC" w:rsidP="00197FAC">
            <w:pPr>
              <w:widowControl w:val="0"/>
              <w:spacing w:after="0"/>
              <w:ind w:left="709" w:right="-1"/>
              <w:jc w:val="center"/>
              <w:rPr>
                <w:rFonts w:ascii="Times New Roman" w:hAnsi="Times New Roman" w:cs="Times New Roman"/>
                <w:sz w:val="24"/>
                <w:szCs w:val="24"/>
              </w:rPr>
            </w:pPr>
          </w:p>
          <w:p w14:paraId="2BCAD86E" w14:textId="77777777" w:rsidR="0030731D" w:rsidRPr="001029B4" w:rsidRDefault="0030731D" w:rsidP="00197FAC">
            <w:pPr>
              <w:widowControl w:val="0"/>
              <w:spacing w:after="0"/>
              <w:ind w:left="709" w:right="-1"/>
              <w:jc w:val="center"/>
              <w:rPr>
                <w:rFonts w:ascii="Times New Roman" w:hAnsi="Times New Roman" w:cs="Times New Roman"/>
                <w:sz w:val="24"/>
                <w:szCs w:val="24"/>
              </w:rPr>
            </w:pPr>
            <w:r w:rsidRPr="001029B4">
              <w:rPr>
                <w:rFonts w:ascii="Times New Roman" w:hAnsi="Times New Roman" w:cs="Times New Roman"/>
                <w:sz w:val="24"/>
                <w:szCs w:val="24"/>
              </w:rPr>
              <w:t>1,2</w:t>
            </w:r>
          </w:p>
        </w:tc>
      </w:tr>
      <w:tr w:rsidR="0030731D" w:rsidRPr="001029B4" w14:paraId="2340D385" w14:textId="77777777" w:rsidTr="0030731D">
        <w:trPr>
          <w:jc w:val="center"/>
        </w:trPr>
        <w:tc>
          <w:tcPr>
            <w:tcW w:w="6680" w:type="dxa"/>
            <w:tcBorders>
              <w:top w:val="nil"/>
              <w:bottom w:val="nil"/>
            </w:tcBorders>
          </w:tcPr>
          <w:p w14:paraId="1A021099" w14:textId="77777777" w:rsidR="0030731D" w:rsidRPr="001029B4" w:rsidRDefault="0030731D" w:rsidP="00197FAC">
            <w:pPr>
              <w:widowControl w:val="0"/>
              <w:spacing w:after="0"/>
              <w:ind w:left="709" w:right="-1"/>
              <w:rPr>
                <w:rFonts w:ascii="Times New Roman" w:hAnsi="Times New Roman" w:cs="Times New Roman"/>
                <w:sz w:val="24"/>
                <w:szCs w:val="24"/>
              </w:rPr>
            </w:pPr>
            <w:r w:rsidRPr="001029B4">
              <w:rPr>
                <w:rFonts w:ascii="Times New Roman" w:hAnsi="Times New Roman" w:cs="Times New Roman"/>
                <w:sz w:val="24"/>
                <w:szCs w:val="24"/>
              </w:rPr>
              <w:t>- свыше 1,2 до 1,8</w:t>
            </w:r>
          </w:p>
        </w:tc>
        <w:tc>
          <w:tcPr>
            <w:tcW w:w="3420" w:type="dxa"/>
            <w:tcBorders>
              <w:top w:val="nil"/>
              <w:bottom w:val="nil"/>
            </w:tcBorders>
          </w:tcPr>
          <w:p w14:paraId="5C437733" w14:textId="77777777" w:rsidR="0030731D" w:rsidRPr="001029B4" w:rsidRDefault="0030731D" w:rsidP="00197FAC">
            <w:pPr>
              <w:widowControl w:val="0"/>
              <w:spacing w:after="0"/>
              <w:ind w:left="709" w:right="-1"/>
              <w:jc w:val="center"/>
              <w:rPr>
                <w:rFonts w:ascii="Times New Roman" w:hAnsi="Times New Roman" w:cs="Times New Roman"/>
                <w:sz w:val="24"/>
                <w:szCs w:val="24"/>
              </w:rPr>
            </w:pPr>
            <w:r w:rsidRPr="001029B4">
              <w:rPr>
                <w:rFonts w:ascii="Times New Roman" w:hAnsi="Times New Roman" w:cs="Times New Roman"/>
                <w:sz w:val="24"/>
                <w:szCs w:val="24"/>
              </w:rPr>
              <w:t>1</w:t>
            </w:r>
          </w:p>
        </w:tc>
      </w:tr>
      <w:tr w:rsidR="0030731D" w:rsidRPr="001029B4" w14:paraId="46C5A134" w14:textId="77777777" w:rsidTr="0030731D">
        <w:trPr>
          <w:jc w:val="center"/>
        </w:trPr>
        <w:tc>
          <w:tcPr>
            <w:tcW w:w="6680" w:type="dxa"/>
            <w:tcBorders>
              <w:top w:val="nil"/>
            </w:tcBorders>
          </w:tcPr>
          <w:p w14:paraId="08FF4FB0" w14:textId="77777777" w:rsidR="0030731D" w:rsidRPr="001029B4" w:rsidRDefault="0030731D" w:rsidP="00197FAC">
            <w:pPr>
              <w:widowControl w:val="0"/>
              <w:spacing w:after="0"/>
              <w:ind w:left="709" w:right="-1"/>
              <w:rPr>
                <w:rFonts w:ascii="Times New Roman" w:hAnsi="Times New Roman" w:cs="Times New Roman"/>
                <w:sz w:val="24"/>
                <w:szCs w:val="24"/>
              </w:rPr>
            </w:pPr>
            <w:r w:rsidRPr="001029B4">
              <w:rPr>
                <w:rFonts w:ascii="Times New Roman" w:hAnsi="Times New Roman" w:cs="Times New Roman"/>
                <w:sz w:val="24"/>
                <w:szCs w:val="24"/>
              </w:rPr>
              <w:t>- до 1,2</w:t>
            </w:r>
          </w:p>
        </w:tc>
        <w:tc>
          <w:tcPr>
            <w:tcW w:w="3420" w:type="dxa"/>
            <w:tcBorders>
              <w:top w:val="nil"/>
            </w:tcBorders>
          </w:tcPr>
          <w:p w14:paraId="45A0D985" w14:textId="77777777" w:rsidR="0030731D" w:rsidRPr="001029B4" w:rsidRDefault="0030731D" w:rsidP="00197FAC">
            <w:pPr>
              <w:widowControl w:val="0"/>
              <w:spacing w:after="0"/>
              <w:ind w:left="709" w:right="-1"/>
              <w:jc w:val="center"/>
              <w:rPr>
                <w:rFonts w:ascii="Times New Roman" w:hAnsi="Times New Roman" w:cs="Times New Roman"/>
                <w:sz w:val="24"/>
                <w:szCs w:val="24"/>
              </w:rPr>
            </w:pPr>
            <w:r w:rsidRPr="001029B4">
              <w:rPr>
                <w:rFonts w:ascii="Times New Roman" w:hAnsi="Times New Roman" w:cs="Times New Roman"/>
                <w:sz w:val="24"/>
                <w:szCs w:val="24"/>
              </w:rPr>
              <w:t>0,8</w:t>
            </w:r>
          </w:p>
        </w:tc>
      </w:tr>
      <w:tr w:rsidR="0030731D" w:rsidRPr="001029B4" w14:paraId="34E17855" w14:textId="77777777" w:rsidTr="0030731D">
        <w:trPr>
          <w:jc w:val="center"/>
        </w:trPr>
        <w:tc>
          <w:tcPr>
            <w:tcW w:w="6680" w:type="dxa"/>
          </w:tcPr>
          <w:p w14:paraId="26C61239" w14:textId="77777777" w:rsidR="0030731D" w:rsidRPr="001029B4" w:rsidRDefault="0030731D" w:rsidP="00197FAC">
            <w:pPr>
              <w:widowControl w:val="0"/>
              <w:spacing w:after="0"/>
              <w:ind w:left="709" w:right="-1"/>
              <w:rPr>
                <w:rFonts w:ascii="Times New Roman" w:hAnsi="Times New Roman" w:cs="Times New Roman"/>
                <w:sz w:val="24"/>
                <w:szCs w:val="24"/>
              </w:rPr>
            </w:pPr>
            <w:r w:rsidRPr="001029B4">
              <w:rPr>
                <w:rFonts w:ascii="Times New Roman" w:hAnsi="Times New Roman" w:cs="Times New Roman"/>
                <w:sz w:val="24"/>
                <w:szCs w:val="24"/>
              </w:rPr>
              <w:t>Газон с групповой или куртинной посадкой деревьев</w:t>
            </w:r>
          </w:p>
        </w:tc>
        <w:tc>
          <w:tcPr>
            <w:tcW w:w="3420" w:type="dxa"/>
          </w:tcPr>
          <w:p w14:paraId="17B5CF61" w14:textId="77777777" w:rsidR="0030731D" w:rsidRPr="001029B4" w:rsidRDefault="0030731D" w:rsidP="0030731D">
            <w:pPr>
              <w:widowControl w:val="0"/>
              <w:ind w:left="709" w:right="-1"/>
              <w:jc w:val="center"/>
              <w:rPr>
                <w:rFonts w:ascii="Times New Roman" w:hAnsi="Times New Roman" w:cs="Times New Roman"/>
                <w:sz w:val="24"/>
                <w:szCs w:val="24"/>
              </w:rPr>
            </w:pPr>
            <w:r w:rsidRPr="001029B4">
              <w:rPr>
                <w:rFonts w:ascii="Times New Roman" w:hAnsi="Times New Roman" w:cs="Times New Roman"/>
                <w:sz w:val="24"/>
                <w:szCs w:val="24"/>
              </w:rPr>
              <w:t>4,5</w:t>
            </w:r>
          </w:p>
        </w:tc>
      </w:tr>
      <w:tr w:rsidR="0030731D" w:rsidRPr="001029B4" w14:paraId="20F8697F" w14:textId="77777777" w:rsidTr="0030731D">
        <w:trPr>
          <w:jc w:val="center"/>
        </w:trPr>
        <w:tc>
          <w:tcPr>
            <w:tcW w:w="6680" w:type="dxa"/>
          </w:tcPr>
          <w:p w14:paraId="48D22248" w14:textId="77777777" w:rsidR="0030731D" w:rsidRPr="001029B4" w:rsidRDefault="0030731D" w:rsidP="0030731D">
            <w:pPr>
              <w:widowControl w:val="0"/>
              <w:ind w:left="709" w:right="-1"/>
              <w:rPr>
                <w:rFonts w:ascii="Times New Roman" w:hAnsi="Times New Roman" w:cs="Times New Roman"/>
                <w:sz w:val="24"/>
                <w:szCs w:val="24"/>
              </w:rPr>
            </w:pPr>
            <w:r w:rsidRPr="001029B4">
              <w:rPr>
                <w:rFonts w:ascii="Times New Roman" w:hAnsi="Times New Roman" w:cs="Times New Roman"/>
                <w:sz w:val="24"/>
                <w:szCs w:val="24"/>
              </w:rPr>
              <w:t>Газон с групповой или куртинной посадкой кустарников</w:t>
            </w:r>
          </w:p>
        </w:tc>
        <w:tc>
          <w:tcPr>
            <w:tcW w:w="3420" w:type="dxa"/>
          </w:tcPr>
          <w:p w14:paraId="4079EFFC" w14:textId="77777777" w:rsidR="0030731D" w:rsidRPr="001029B4" w:rsidRDefault="0030731D" w:rsidP="0030731D">
            <w:pPr>
              <w:widowControl w:val="0"/>
              <w:ind w:left="709" w:right="-1"/>
              <w:jc w:val="center"/>
              <w:rPr>
                <w:rFonts w:ascii="Times New Roman" w:hAnsi="Times New Roman" w:cs="Times New Roman"/>
                <w:sz w:val="24"/>
                <w:szCs w:val="24"/>
              </w:rPr>
            </w:pPr>
            <w:r w:rsidRPr="001029B4">
              <w:rPr>
                <w:rFonts w:ascii="Times New Roman" w:hAnsi="Times New Roman" w:cs="Times New Roman"/>
                <w:sz w:val="24"/>
                <w:szCs w:val="24"/>
              </w:rPr>
              <w:t>3</w:t>
            </w:r>
          </w:p>
        </w:tc>
      </w:tr>
      <w:tr w:rsidR="0030731D" w:rsidRPr="001029B4" w14:paraId="2900F2F5" w14:textId="77777777" w:rsidTr="0030731D">
        <w:trPr>
          <w:jc w:val="center"/>
        </w:trPr>
        <w:tc>
          <w:tcPr>
            <w:tcW w:w="6680" w:type="dxa"/>
          </w:tcPr>
          <w:p w14:paraId="74F3E388" w14:textId="77777777" w:rsidR="0030731D" w:rsidRPr="001029B4" w:rsidRDefault="0030731D" w:rsidP="0030731D">
            <w:pPr>
              <w:widowControl w:val="0"/>
              <w:ind w:left="709" w:right="-1"/>
              <w:rPr>
                <w:rFonts w:ascii="Times New Roman" w:hAnsi="Times New Roman" w:cs="Times New Roman"/>
                <w:sz w:val="24"/>
                <w:szCs w:val="24"/>
              </w:rPr>
            </w:pPr>
            <w:r w:rsidRPr="001029B4">
              <w:rPr>
                <w:rFonts w:ascii="Times New Roman" w:hAnsi="Times New Roman" w:cs="Times New Roman"/>
                <w:sz w:val="24"/>
                <w:szCs w:val="24"/>
              </w:rPr>
              <w:t>Газон</w:t>
            </w:r>
          </w:p>
        </w:tc>
        <w:tc>
          <w:tcPr>
            <w:tcW w:w="3420" w:type="dxa"/>
          </w:tcPr>
          <w:p w14:paraId="4B6CD3AA" w14:textId="77777777" w:rsidR="0030731D" w:rsidRPr="001029B4" w:rsidRDefault="0030731D" w:rsidP="0030731D">
            <w:pPr>
              <w:widowControl w:val="0"/>
              <w:ind w:left="709" w:right="-1"/>
              <w:jc w:val="center"/>
              <w:rPr>
                <w:rFonts w:ascii="Times New Roman" w:hAnsi="Times New Roman" w:cs="Times New Roman"/>
                <w:sz w:val="24"/>
                <w:szCs w:val="24"/>
              </w:rPr>
            </w:pPr>
            <w:r w:rsidRPr="001029B4">
              <w:rPr>
                <w:rFonts w:ascii="Times New Roman" w:hAnsi="Times New Roman" w:cs="Times New Roman"/>
                <w:sz w:val="24"/>
                <w:szCs w:val="24"/>
              </w:rPr>
              <w:t>1</w:t>
            </w:r>
          </w:p>
        </w:tc>
      </w:tr>
    </w:tbl>
    <w:p w14:paraId="24755E72" w14:textId="77777777" w:rsidR="0030731D" w:rsidRPr="001029B4" w:rsidRDefault="0030731D" w:rsidP="0030731D">
      <w:pPr>
        <w:pStyle w:val="a3"/>
        <w:widowControl w:val="0"/>
        <w:ind w:left="1069"/>
        <w:jc w:val="both"/>
        <w:rPr>
          <w:rFonts w:ascii="Times New Roman" w:hAnsi="Times New Roman" w:cs="Times New Roman"/>
          <w:sz w:val="24"/>
          <w:szCs w:val="24"/>
        </w:rPr>
      </w:pPr>
    </w:p>
    <w:p w14:paraId="45B51328" w14:textId="77777777" w:rsidR="0030731D" w:rsidRPr="001029B4" w:rsidRDefault="0030731D" w:rsidP="006538E6">
      <w:pPr>
        <w:pStyle w:val="a3"/>
        <w:widowControl w:val="0"/>
        <w:numPr>
          <w:ilvl w:val="0"/>
          <w:numId w:val="64"/>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При проектировании автомобильных дорог и тротуаров ширину проездов на площадках </w:t>
      </w:r>
      <w:r w:rsidRPr="001029B4">
        <w:rPr>
          <w:rFonts w:ascii="Times New Roman" w:hAnsi="Times New Roman" w:cs="Times New Roman"/>
          <w:sz w:val="24"/>
          <w:szCs w:val="24"/>
        </w:rPr>
        <w:lastRenderedPageBreak/>
        <w:t>сельскохозяйственных предприятий следует принимать из условий наиболее компактного размещения транспортных и пешеходных путей, инженерных сетей, полос озеленения, но не менее</w:t>
      </w:r>
      <w:r w:rsidR="00F658FC" w:rsidRPr="001029B4">
        <w:rPr>
          <w:rFonts w:ascii="Times New Roman" w:hAnsi="Times New Roman" w:cs="Times New Roman"/>
          <w:sz w:val="24"/>
          <w:szCs w:val="24"/>
        </w:rPr>
        <w:t>, чем</w:t>
      </w:r>
      <w:r w:rsidRPr="001029B4">
        <w:rPr>
          <w:rFonts w:ascii="Times New Roman" w:hAnsi="Times New Roman" w:cs="Times New Roman"/>
          <w:sz w:val="24"/>
          <w:szCs w:val="24"/>
        </w:rPr>
        <w:t xml:space="preserve"> противопожарных, санитарных и зооветеринарных расстояний между противостоящими зданиями и сооружениями в со</w:t>
      </w:r>
      <w:r w:rsidR="00F658FC" w:rsidRPr="001029B4">
        <w:rPr>
          <w:rFonts w:ascii="Times New Roman" w:hAnsi="Times New Roman" w:cs="Times New Roman"/>
          <w:sz w:val="24"/>
          <w:szCs w:val="24"/>
        </w:rPr>
        <w:t>ответствии с таблицами 2</w:t>
      </w:r>
      <w:r w:rsidR="00D519DF" w:rsidRPr="001029B4">
        <w:rPr>
          <w:rFonts w:ascii="Times New Roman" w:hAnsi="Times New Roman" w:cs="Times New Roman"/>
          <w:sz w:val="24"/>
          <w:szCs w:val="24"/>
        </w:rPr>
        <w:t>1</w:t>
      </w:r>
      <w:r w:rsidRPr="001029B4">
        <w:rPr>
          <w:rFonts w:ascii="Times New Roman" w:hAnsi="Times New Roman" w:cs="Times New Roman"/>
          <w:sz w:val="24"/>
          <w:szCs w:val="24"/>
        </w:rPr>
        <w:t xml:space="preserve"> и 2</w:t>
      </w:r>
      <w:r w:rsidR="00D519DF" w:rsidRPr="001029B4">
        <w:rPr>
          <w:rFonts w:ascii="Times New Roman" w:hAnsi="Times New Roman" w:cs="Times New Roman"/>
          <w:sz w:val="24"/>
          <w:szCs w:val="24"/>
        </w:rPr>
        <w:t>2</w:t>
      </w:r>
      <w:r w:rsidRPr="001029B4">
        <w:rPr>
          <w:rFonts w:ascii="Times New Roman" w:hAnsi="Times New Roman" w:cs="Times New Roman"/>
          <w:sz w:val="24"/>
          <w:szCs w:val="24"/>
        </w:rPr>
        <w:t>.</w:t>
      </w:r>
    </w:p>
    <w:p w14:paraId="4EACB3E8" w14:textId="77777777" w:rsidR="0030731D" w:rsidRPr="001029B4" w:rsidRDefault="0030731D" w:rsidP="006538E6">
      <w:pPr>
        <w:pStyle w:val="a3"/>
        <w:widowControl w:val="0"/>
        <w:numPr>
          <w:ilvl w:val="0"/>
          <w:numId w:val="64"/>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Расстояния от зданий и сооружений до края проезжей части автомобильных доро</w:t>
      </w:r>
      <w:r w:rsidR="00323D7B" w:rsidRPr="001029B4">
        <w:rPr>
          <w:rFonts w:ascii="Times New Roman" w:hAnsi="Times New Roman" w:cs="Times New Roman"/>
          <w:sz w:val="24"/>
          <w:szCs w:val="24"/>
        </w:rPr>
        <w:t>г</w:t>
      </w:r>
      <w:r w:rsidR="00BB3245" w:rsidRPr="001029B4">
        <w:rPr>
          <w:rFonts w:ascii="Times New Roman" w:hAnsi="Times New Roman" w:cs="Times New Roman"/>
          <w:sz w:val="24"/>
          <w:szCs w:val="24"/>
        </w:rPr>
        <w:t xml:space="preserve"> следует принимать по таблице </w:t>
      </w:r>
      <w:r w:rsidR="00143297" w:rsidRPr="00143297">
        <w:rPr>
          <w:rFonts w:ascii="Times New Roman" w:hAnsi="Times New Roman" w:cs="Times New Roman"/>
          <w:sz w:val="24"/>
          <w:szCs w:val="24"/>
        </w:rPr>
        <w:t>18</w:t>
      </w:r>
      <w:r w:rsidRPr="001029B4">
        <w:rPr>
          <w:rFonts w:ascii="Times New Roman" w:hAnsi="Times New Roman" w:cs="Times New Roman"/>
          <w:sz w:val="24"/>
          <w:szCs w:val="24"/>
        </w:rPr>
        <w:t>.</w:t>
      </w:r>
    </w:p>
    <w:p w14:paraId="527EA4F8" w14:textId="77777777" w:rsidR="0030731D" w:rsidRPr="00143297" w:rsidRDefault="00F658FC" w:rsidP="00DD0AB5">
      <w:pPr>
        <w:autoSpaceDE w:val="0"/>
        <w:autoSpaceDN w:val="0"/>
        <w:adjustRightInd w:val="0"/>
        <w:spacing w:before="240" w:after="0" w:line="240" w:lineRule="auto"/>
        <w:ind w:left="360"/>
        <w:jc w:val="both"/>
        <w:rPr>
          <w:rFonts w:ascii="Times New Roman" w:hAnsi="Times New Roman" w:cs="Times New Roman"/>
          <w:b/>
          <w:sz w:val="24"/>
          <w:szCs w:val="24"/>
          <w:lang w:val="en-US"/>
        </w:rPr>
      </w:pPr>
      <w:r w:rsidRPr="001029B4">
        <w:rPr>
          <w:rFonts w:ascii="Times New Roman" w:hAnsi="Times New Roman" w:cs="Times New Roman"/>
          <w:b/>
          <w:sz w:val="24"/>
          <w:szCs w:val="24"/>
        </w:rPr>
        <w:t>Табл</w:t>
      </w:r>
      <w:r w:rsidR="00C41879" w:rsidRPr="001029B4">
        <w:rPr>
          <w:rFonts w:ascii="Times New Roman" w:hAnsi="Times New Roman" w:cs="Times New Roman"/>
          <w:b/>
          <w:sz w:val="24"/>
          <w:szCs w:val="24"/>
        </w:rPr>
        <w:t xml:space="preserve">ица </w:t>
      </w:r>
      <w:r w:rsidR="00143297">
        <w:rPr>
          <w:rFonts w:ascii="Times New Roman" w:hAnsi="Times New Roman" w:cs="Times New Roman"/>
          <w:b/>
          <w:sz w:val="24"/>
          <w:szCs w:val="24"/>
          <w:lang w:val="en-US"/>
        </w:rPr>
        <w:t>18</w:t>
      </w:r>
    </w:p>
    <w:tbl>
      <w:tblPr>
        <w:tblW w:w="9498"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6"/>
        <w:gridCol w:w="1842"/>
      </w:tblGrid>
      <w:tr w:rsidR="0030731D" w:rsidRPr="001029B4" w14:paraId="699B0CCC" w14:textId="77777777" w:rsidTr="00D06470">
        <w:trPr>
          <w:trHeight w:val="340"/>
        </w:trPr>
        <w:tc>
          <w:tcPr>
            <w:tcW w:w="7656" w:type="dxa"/>
            <w:tcBorders>
              <w:bottom w:val="single" w:sz="4" w:space="0" w:color="auto"/>
            </w:tcBorders>
            <w:vAlign w:val="center"/>
          </w:tcPr>
          <w:p w14:paraId="5F8BA831" w14:textId="77777777" w:rsidR="0030731D" w:rsidRPr="001029B4" w:rsidRDefault="0030731D" w:rsidP="0030731D">
            <w:pPr>
              <w:widowControl w:val="0"/>
              <w:ind w:right="-1"/>
              <w:jc w:val="center"/>
              <w:rPr>
                <w:rFonts w:ascii="Times New Roman" w:hAnsi="Times New Roman" w:cs="Times New Roman"/>
                <w:b/>
                <w:sz w:val="24"/>
                <w:szCs w:val="24"/>
              </w:rPr>
            </w:pPr>
            <w:r w:rsidRPr="001029B4">
              <w:rPr>
                <w:rFonts w:ascii="Times New Roman" w:hAnsi="Times New Roman" w:cs="Times New Roman"/>
                <w:b/>
                <w:sz w:val="24"/>
                <w:szCs w:val="24"/>
              </w:rPr>
              <w:t>Здания и сооружения</w:t>
            </w:r>
          </w:p>
        </w:tc>
        <w:tc>
          <w:tcPr>
            <w:tcW w:w="1842" w:type="dxa"/>
            <w:tcBorders>
              <w:bottom w:val="single" w:sz="4" w:space="0" w:color="auto"/>
            </w:tcBorders>
            <w:vAlign w:val="center"/>
          </w:tcPr>
          <w:p w14:paraId="0BC04170" w14:textId="77777777" w:rsidR="0030731D" w:rsidRPr="001029B4" w:rsidRDefault="0030731D" w:rsidP="0030731D">
            <w:pPr>
              <w:widowControl w:val="0"/>
              <w:ind w:left="-57" w:right="-57"/>
              <w:jc w:val="center"/>
              <w:rPr>
                <w:rFonts w:ascii="Times New Roman" w:hAnsi="Times New Roman" w:cs="Times New Roman"/>
                <w:b/>
                <w:spacing w:val="-2"/>
                <w:sz w:val="24"/>
                <w:szCs w:val="24"/>
              </w:rPr>
            </w:pPr>
            <w:r w:rsidRPr="001029B4">
              <w:rPr>
                <w:rFonts w:ascii="Times New Roman" w:hAnsi="Times New Roman" w:cs="Times New Roman"/>
                <w:b/>
                <w:spacing w:val="-2"/>
                <w:sz w:val="24"/>
                <w:szCs w:val="24"/>
              </w:rPr>
              <w:t>Расстояние, м</w:t>
            </w:r>
          </w:p>
        </w:tc>
      </w:tr>
      <w:tr w:rsidR="0030731D" w:rsidRPr="001029B4" w14:paraId="230FF954" w14:textId="77777777" w:rsidTr="00D06470">
        <w:tc>
          <w:tcPr>
            <w:tcW w:w="7656" w:type="dxa"/>
            <w:tcBorders>
              <w:bottom w:val="nil"/>
            </w:tcBorders>
          </w:tcPr>
          <w:p w14:paraId="7C46E744" w14:textId="77777777" w:rsidR="0030731D" w:rsidRPr="001029B4" w:rsidRDefault="0030731D" w:rsidP="0030731D">
            <w:pPr>
              <w:widowControl w:val="0"/>
              <w:overflowPunct w:val="0"/>
              <w:autoSpaceDE w:val="0"/>
              <w:autoSpaceDN w:val="0"/>
              <w:adjustRightInd w:val="0"/>
              <w:ind w:right="-1"/>
              <w:jc w:val="both"/>
              <w:textAlignment w:val="baseline"/>
              <w:rPr>
                <w:rFonts w:ascii="Times New Roman" w:hAnsi="Times New Roman" w:cs="Times New Roman"/>
                <w:sz w:val="24"/>
                <w:szCs w:val="24"/>
              </w:rPr>
            </w:pPr>
            <w:r w:rsidRPr="001029B4">
              <w:rPr>
                <w:rFonts w:ascii="Times New Roman" w:hAnsi="Times New Roman" w:cs="Times New Roman"/>
                <w:sz w:val="24"/>
                <w:szCs w:val="24"/>
              </w:rPr>
              <w:t>Наружные грани стен зданий:</w:t>
            </w:r>
          </w:p>
          <w:p w14:paraId="472310E4" w14:textId="77777777" w:rsidR="0030731D" w:rsidRPr="001029B4" w:rsidRDefault="0030731D" w:rsidP="0030731D">
            <w:pPr>
              <w:widowControl w:val="0"/>
              <w:ind w:right="-1" w:firstLine="284"/>
              <w:rPr>
                <w:rFonts w:ascii="Times New Roman" w:hAnsi="Times New Roman" w:cs="Times New Roman"/>
                <w:sz w:val="24"/>
                <w:szCs w:val="24"/>
              </w:rPr>
            </w:pPr>
            <w:r w:rsidRPr="001029B4">
              <w:rPr>
                <w:rFonts w:ascii="Times New Roman" w:hAnsi="Times New Roman" w:cs="Times New Roman"/>
                <w:sz w:val="24"/>
                <w:szCs w:val="24"/>
              </w:rPr>
              <w:t xml:space="preserve">- при отсутствии въезда в здание и при длине здания до </w:t>
            </w:r>
            <w:smartTag w:uri="urn:schemas-microsoft-com:office:smarttags" w:element="metricconverter">
              <w:smartTagPr>
                <w:attr w:name="ProductID" w:val="20 м"/>
              </w:smartTagPr>
              <w:r w:rsidRPr="001029B4">
                <w:rPr>
                  <w:rFonts w:ascii="Times New Roman" w:hAnsi="Times New Roman" w:cs="Times New Roman"/>
                  <w:sz w:val="24"/>
                  <w:szCs w:val="24"/>
                </w:rPr>
                <w:t>20 м</w:t>
              </w:r>
            </w:smartTag>
          </w:p>
        </w:tc>
        <w:tc>
          <w:tcPr>
            <w:tcW w:w="1842" w:type="dxa"/>
            <w:tcBorders>
              <w:bottom w:val="nil"/>
            </w:tcBorders>
          </w:tcPr>
          <w:p w14:paraId="274BD7F7" w14:textId="77777777" w:rsidR="0030731D" w:rsidRPr="001029B4" w:rsidRDefault="0030731D" w:rsidP="0030731D">
            <w:pPr>
              <w:widowControl w:val="0"/>
              <w:ind w:right="-1"/>
              <w:jc w:val="center"/>
              <w:rPr>
                <w:rFonts w:ascii="Times New Roman" w:hAnsi="Times New Roman" w:cs="Times New Roman"/>
                <w:sz w:val="24"/>
                <w:szCs w:val="24"/>
              </w:rPr>
            </w:pPr>
          </w:p>
          <w:p w14:paraId="23A8F01B"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1,5</w:t>
            </w:r>
          </w:p>
        </w:tc>
      </w:tr>
      <w:tr w:rsidR="0030731D" w:rsidRPr="001029B4" w14:paraId="578AEB32" w14:textId="77777777" w:rsidTr="00D06470">
        <w:tc>
          <w:tcPr>
            <w:tcW w:w="7656" w:type="dxa"/>
            <w:tcBorders>
              <w:top w:val="nil"/>
              <w:bottom w:val="nil"/>
            </w:tcBorders>
          </w:tcPr>
          <w:p w14:paraId="36DCC3DD" w14:textId="77777777" w:rsidR="0030731D" w:rsidRPr="001029B4" w:rsidRDefault="0030731D" w:rsidP="0030731D">
            <w:pPr>
              <w:widowControl w:val="0"/>
              <w:ind w:right="-1" w:firstLine="284"/>
              <w:rPr>
                <w:rFonts w:ascii="Times New Roman" w:hAnsi="Times New Roman" w:cs="Times New Roman"/>
                <w:sz w:val="24"/>
                <w:szCs w:val="24"/>
              </w:rPr>
            </w:pPr>
            <w:r w:rsidRPr="001029B4">
              <w:rPr>
                <w:rFonts w:ascii="Times New Roman" w:hAnsi="Times New Roman" w:cs="Times New Roman"/>
                <w:sz w:val="24"/>
                <w:szCs w:val="24"/>
              </w:rPr>
              <w:t xml:space="preserve">- то же, более </w:t>
            </w:r>
            <w:smartTag w:uri="urn:schemas-microsoft-com:office:smarttags" w:element="metricconverter">
              <w:smartTagPr>
                <w:attr w:name="ProductID" w:val="20 м"/>
              </w:smartTagPr>
              <w:r w:rsidRPr="001029B4">
                <w:rPr>
                  <w:rFonts w:ascii="Times New Roman" w:hAnsi="Times New Roman" w:cs="Times New Roman"/>
                  <w:sz w:val="24"/>
                  <w:szCs w:val="24"/>
                </w:rPr>
                <w:t>20 м</w:t>
              </w:r>
            </w:smartTag>
          </w:p>
        </w:tc>
        <w:tc>
          <w:tcPr>
            <w:tcW w:w="1842" w:type="dxa"/>
            <w:tcBorders>
              <w:top w:val="nil"/>
              <w:bottom w:val="nil"/>
            </w:tcBorders>
          </w:tcPr>
          <w:p w14:paraId="4E52BF8A"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3</w:t>
            </w:r>
          </w:p>
        </w:tc>
      </w:tr>
      <w:tr w:rsidR="0030731D" w:rsidRPr="001029B4" w14:paraId="74964B12" w14:textId="77777777" w:rsidTr="00D06470">
        <w:tc>
          <w:tcPr>
            <w:tcW w:w="7656" w:type="dxa"/>
            <w:tcBorders>
              <w:top w:val="nil"/>
              <w:bottom w:val="nil"/>
            </w:tcBorders>
          </w:tcPr>
          <w:p w14:paraId="076DC3BF" w14:textId="77777777" w:rsidR="0030731D" w:rsidRPr="001029B4" w:rsidRDefault="0030731D" w:rsidP="0030731D">
            <w:pPr>
              <w:widowControl w:val="0"/>
              <w:ind w:right="-1" w:firstLine="284"/>
              <w:rPr>
                <w:rFonts w:ascii="Times New Roman" w:hAnsi="Times New Roman" w:cs="Times New Roman"/>
                <w:sz w:val="24"/>
                <w:szCs w:val="24"/>
              </w:rPr>
            </w:pPr>
            <w:r w:rsidRPr="001029B4">
              <w:rPr>
                <w:rFonts w:ascii="Times New Roman" w:hAnsi="Times New Roman" w:cs="Times New Roman"/>
                <w:sz w:val="24"/>
                <w:szCs w:val="24"/>
              </w:rPr>
              <w:t>- при наличии въезда в здание для электрокар, автокар, автопогрузчиков и двухосных автомобилей</w:t>
            </w:r>
          </w:p>
        </w:tc>
        <w:tc>
          <w:tcPr>
            <w:tcW w:w="1842" w:type="dxa"/>
            <w:tcBorders>
              <w:top w:val="nil"/>
              <w:bottom w:val="nil"/>
            </w:tcBorders>
          </w:tcPr>
          <w:p w14:paraId="18FB1D0D"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8</w:t>
            </w:r>
          </w:p>
        </w:tc>
      </w:tr>
      <w:tr w:rsidR="0030731D" w:rsidRPr="001029B4" w14:paraId="07EF4AC5" w14:textId="77777777" w:rsidTr="00D06470">
        <w:tc>
          <w:tcPr>
            <w:tcW w:w="7656" w:type="dxa"/>
            <w:tcBorders>
              <w:top w:val="nil"/>
            </w:tcBorders>
          </w:tcPr>
          <w:p w14:paraId="44CAD917" w14:textId="77777777" w:rsidR="0030731D" w:rsidRPr="001029B4" w:rsidRDefault="0030731D" w:rsidP="0030731D">
            <w:pPr>
              <w:widowControl w:val="0"/>
              <w:ind w:right="-1" w:firstLine="284"/>
              <w:rPr>
                <w:rFonts w:ascii="Times New Roman" w:hAnsi="Times New Roman" w:cs="Times New Roman"/>
                <w:sz w:val="24"/>
                <w:szCs w:val="24"/>
              </w:rPr>
            </w:pPr>
            <w:r w:rsidRPr="001029B4">
              <w:rPr>
                <w:rFonts w:ascii="Times New Roman" w:hAnsi="Times New Roman" w:cs="Times New Roman"/>
                <w:sz w:val="24"/>
                <w:szCs w:val="24"/>
              </w:rPr>
              <w:t>- при наличии въезда в здание трехосных автомобилей</w:t>
            </w:r>
          </w:p>
        </w:tc>
        <w:tc>
          <w:tcPr>
            <w:tcW w:w="1842" w:type="dxa"/>
            <w:tcBorders>
              <w:top w:val="nil"/>
            </w:tcBorders>
          </w:tcPr>
          <w:p w14:paraId="34F72265"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12</w:t>
            </w:r>
          </w:p>
        </w:tc>
      </w:tr>
      <w:tr w:rsidR="0030731D" w:rsidRPr="001029B4" w14:paraId="25BEFC6D" w14:textId="77777777" w:rsidTr="00D06470">
        <w:tc>
          <w:tcPr>
            <w:tcW w:w="7656" w:type="dxa"/>
            <w:tcBorders>
              <w:top w:val="nil"/>
              <w:left w:val="single" w:sz="4" w:space="0" w:color="auto"/>
              <w:bottom w:val="single" w:sz="4" w:space="0" w:color="auto"/>
              <w:right w:val="single" w:sz="4" w:space="0" w:color="auto"/>
            </w:tcBorders>
          </w:tcPr>
          <w:p w14:paraId="02142563" w14:textId="77777777" w:rsidR="0030731D" w:rsidRPr="001029B4" w:rsidRDefault="0030731D" w:rsidP="0030731D">
            <w:pPr>
              <w:widowControl w:val="0"/>
              <w:ind w:right="-1"/>
              <w:rPr>
                <w:rFonts w:ascii="Times New Roman" w:hAnsi="Times New Roman" w:cs="Times New Roman"/>
                <w:sz w:val="24"/>
                <w:szCs w:val="24"/>
              </w:rPr>
            </w:pPr>
            <w:r w:rsidRPr="001029B4">
              <w:rPr>
                <w:rFonts w:ascii="Times New Roman" w:hAnsi="Times New Roman" w:cs="Times New Roman"/>
                <w:sz w:val="24"/>
                <w:szCs w:val="24"/>
              </w:rPr>
              <w:t>Ограждения площадок предприятия</w:t>
            </w:r>
          </w:p>
        </w:tc>
        <w:tc>
          <w:tcPr>
            <w:tcW w:w="1842" w:type="dxa"/>
            <w:tcBorders>
              <w:top w:val="nil"/>
              <w:left w:val="single" w:sz="4" w:space="0" w:color="auto"/>
              <w:bottom w:val="single" w:sz="4" w:space="0" w:color="auto"/>
              <w:right w:val="single" w:sz="4" w:space="0" w:color="auto"/>
            </w:tcBorders>
          </w:tcPr>
          <w:p w14:paraId="59EAF4D2"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1,5</w:t>
            </w:r>
          </w:p>
        </w:tc>
      </w:tr>
      <w:tr w:rsidR="0030731D" w:rsidRPr="001029B4" w14:paraId="7FE01FB5" w14:textId="77777777" w:rsidTr="00D06470">
        <w:tc>
          <w:tcPr>
            <w:tcW w:w="7656" w:type="dxa"/>
          </w:tcPr>
          <w:p w14:paraId="2AE6ADCD" w14:textId="77777777" w:rsidR="0030731D" w:rsidRPr="001029B4" w:rsidRDefault="0030731D" w:rsidP="0030731D">
            <w:pPr>
              <w:widowControl w:val="0"/>
              <w:ind w:right="-1"/>
              <w:rPr>
                <w:rFonts w:ascii="Times New Roman" w:hAnsi="Times New Roman" w:cs="Times New Roman"/>
                <w:sz w:val="24"/>
                <w:szCs w:val="24"/>
              </w:rPr>
            </w:pPr>
            <w:r w:rsidRPr="001029B4">
              <w:rPr>
                <w:rFonts w:ascii="Times New Roman" w:hAnsi="Times New Roman" w:cs="Times New Roman"/>
                <w:sz w:val="24"/>
                <w:szCs w:val="24"/>
              </w:rPr>
              <w:t>Ограждения опор эстакад, осветительных столбов, мачт и других сооружений</w:t>
            </w:r>
          </w:p>
        </w:tc>
        <w:tc>
          <w:tcPr>
            <w:tcW w:w="1842" w:type="dxa"/>
          </w:tcPr>
          <w:p w14:paraId="6EA660E5"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0,5</w:t>
            </w:r>
          </w:p>
        </w:tc>
      </w:tr>
      <w:tr w:rsidR="0030731D" w:rsidRPr="001029B4" w14:paraId="5253747B" w14:textId="77777777" w:rsidTr="00D06470">
        <w:tc>
          <w:tcPr>
            <w:tcW w:w="7656" w:type="dxa"/>
          </w:tcPr>
          <w:p w14:paraId="542D5FF5" w14:textId="77777777" w:rsidR="0030731D" w:rsidRPr="001029B4" w:rsidRDefault="0030731D" w:rsidP="0030731D">
            <w:pPr>
              <w:widowControl w:val="0"/>
              <w:ind w:right="-1"/>
              <w:rPr>
                <w:rFonts w:ascii="Times New Roman" w:hAnsi="Times New Roman" w:cs="Times New Roman"/>
                <w:sz w:val="24"/>
                <w:szCs w:val="24"/>
              </w:rPr>
            </w:pPr>
            <w:r w:rsidRPr="001029B4">
              <w:rPr>
                <w:rFonts w:ascii="Times New Roman" w:hAnsi="Times New Roman" w:cs="Times New Roman"/>
                <w:sz w:val="24"/>
                <w:szCs w:val="24"/>
              </w:rPr>
              <w:t>Ограждения охраняемой части предприятия</w:t>
            </w:r>
          </w:p>
        </w:tc>
        <w:tc>
          <w:tcPr>
            <w:tcW w:w="1842" w:type="dxa"/>
          </w:tcPr>
          <w:p w14:paraId="6BC727EC"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5</w:t>
            </w:r>
          </w:p>
        </w:tc>
      </w:tr>
      <w:tr w:rsidR="0030731D" w:rsidRPr="001029B4" w14:paraId="2AC5B4B7" w14:textId="77777777" w:rsidTr="00D06470">
        <w:tc>
          <w:tcPr>
            <w:tcW w:w="7656" w:type="dxa"/>
          </w:tcPr>
          <w:p w14:paraId="66A87450" w14:textId="77777777" w:rsidR="0030731D" w:rsidRPr="001029B4" w:rsidRDefault="0030731D" w:rsidP="0030731D">
            <w:pPr>
              <w:widowControl w:val="0"/>
              <w:ind w:right="-1"/>
              <w:rPr>
                <w:rFonts w:ascii="Times New Roman" w:hAnsi="Times New Roman" w:cs="Times New Roman"/>
                <w:sz w:val="24"/>
                <w:szCs w:val="24"/>
              </w:rPr>
            </w:pPr>
            <w:r w:rsidRPr="001029B4">
              <w:rPr>
                <w:rFonts w:ascii="Times New Roman" w:hAnsi="Times New Roman" w:cs="Times New Roman"/>
                <w:sz w:val="24"/>
                <w:szCs w:val="24"/>
              </w:rPr>
              <w:t xml:space="preserve">Оси параллельно расположенных путей колеи </w:t>
            </w:r>
            <w:smartTag w:uri="urn:schemas-microsoft-com:office:smarttags" w:element="metricconverter">
              <w:smartTagPr>
                <w:attr w:name="ProductID" w:val="1520 мм"/>
              </w:smartTagPr>
              <w:r w:rsidRPr="001029B4">
                <w:rPr>
                  <w:rFonts w:ascii="Times New Roman" w:hAnsi="Times New Roman" w:cs="Times New Roman"/>
                  <w:sz w:val="24"/>
                  <w:szCs w:val="24"/>
                </w:rPr>
                <w:t>1520 мм</w:t>
              </w:r>
            </w:smartTag>
          </w:p>
        </w:tc>
        <w:tc>
          <w:tcPr>
            <w:tcW w:w="1842" w:type="dxa"/>
          </w:tcPr>
          <w:p w14:paraId="678314E6"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3,75</w:t>
            </w:r>
          </w:p>
        </w:tc>
      </w:tr>
    </w:tbl>
    <w:p w14:paraId="7DB29F4D" w14:textId="77777777" w:rsidR="0030731D" w:rsidRPr="001029B4" w:rsidRDefault="0030731D" w:rsidP="006538E6">
      <w:pPr>
        <w:pStyle w:val="a3"/>
        <w:widowControl w:val="0"/>
        <w:numPr>
          <w:ilvl w:val="0"/>
          <w:numId w:val="64"/>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К зданиям и сооружениям по всей их длине должен быть обеспечен свободный подъезд пожарных автомобилей: с одной стороны здания или сооружения – при ширине их до </w:t>
      </w:r>
      <w:smartTag w:uri="urn:schemas-microsoft-com:office:smarttags" w:element="metricconverter">
        <w:smartTagPr>
          <w:attr w:name="ProductID" w:val="18 м"/>
        </w:smartTagPr>
        <w:r w:rsidRPr="001029B4">
          <w:rPr>
            <w:rFonts w:ascii="Times New Roman" w:hAnsi="Times New Roman" w:cs="Times New Roman"/>
            <w:sz w:val="24"/>
            <w:szCs w:val="24"/>
          </w:rPr>
          <w:t>18 м</w:t>
        </w:r>
      </w:smartTag>
      <w:r w:rsidRPr="001029B4">
        <w:rPr>
          <w:rFonts w:ascii="Times New Roman" w:hAnsi="Times New Roman" w:cs="Times New Roman"/>
          <w:sz w:val="24"/>
          <w:szCs w:val="24"/>
        </w:rPr>
        <w:t xml:space="preserve"> и с двух сторон – при ширине более </w:t>
      </w:r>
      <w:smartTag w:uri="urn:schemas-microsoft-com:office:smarttags" w:element="metricconverter">
        <w:smartTagPr>
          <w:attr w:name="ProductID" w:val="18 м"/>
        </w:smartTagPr>
        <w:r w:rsidRPr="001029B4">
          <w:rPr>
            <w:rFonts w:ascii="Times New Roman" w:hAnsi="Times New Roman" w:cs="Times New Roman"/>
            <w:sz w:val="24"/>
            <w:szCs w:val="24"/>
          </w:rPr>
          <w:t>18 м</w:t>
        </w:r>
      </w:smartTag>
      <w:r w:rsidRPr="001029B4">
        <w:rPr>
          <w:rFonts w:ascii="Times New Roman" w:hAnsi="Times New Roman" w:cs="Times New Roman"/>
          <w:sz w:val="24"/>
          <w:szCs w:val="24"/>
        </w:rPr>
        <w:t>.</w:t>
      </w:r>
    </w:p>
    <w:p w14:paraId="48965079" w14:textId="77777777" w:rsidR="0030731D" w:rsidRPr="001029B4" w:rsidRDefault="0030731D" w:rsidP="0030731D">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 xml:space="preserve">Расстояние от края проезжей части дорог или спланированной поверхности, обеспечивающей подъезд пожарных машин, до зданий или сооружений должно быть не более </w:t>
      </w:r>
      <w:smartTag w:uri="urn:schemas-microsoft-com:office:smarttags" w:element="metricconverter">
        <w:smartTagPr>
          <w:attr w:name="ProductID" w:val="25 м"/>
        </w:smartTagPr>
        <w:r w:rsidRPr="001029B4">
          <w:rPr>
            <w:rFonts w:ascii="Times New Roman" w:hAnsi="Times New Roman" w:cs="Times New Roman"/>
            <w:sz w:val="24"/>
            <w:szCs w:val="24"/>
          </w:rPr>
          <w:t>25 м</w:t>
        </w:r>
      </w:smartTag>
      <w:r w:rsidRPr="001029B4">
        <w:rPr>
          <w:rFonts w:ascii="Times New Roman" w:hAnsi="Times New Roman" w:cs="Times New Roman"/>
          <w:sz w:val="24"/>
          <w:szCs w:val="24"/>
        </w:rPr>
        <w:t>.</w:t>
      </w:r>
    </w:p>
    <w:p w14:paraId="499A0367" w14:textId="77777777" w:rsidR="0030731D" w:rsidRPr="001029B4" w:rsidRDefault="0030731D" w:rsidP="006538E6">
      <w:pPr>
        <w:pStyle w:val="a3"/>
        <w:widowControl w:val="0"/>
        <w:numPr>
          <w:ilvl w:val="0"/>
          <w:numId w:val="64"/>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К водоемам, являющимся источниками противопожарного водоснабжения, а также к сооружениям, вода из которых может быть использована для </w:t>
      </w:r>
      <w:r w:rsidRPr="001029B4">
        <w:rPr>
          <w:rFonts w:ascii="Times New Roman" w:hAnsi="Times New Roman" w:cs="Times New Roman"/>
          <w:spacing w:val="-3"/>
          <w:sz w:val="24"/>
          <w:szCs w:val="24"/>
        </w:rPr>
        <w:t>тушения пожара, следует предусматривать подъезды с площадками размером 12×12 м</w:t>
      </w:r>
      <w:r w:rsidRPr="001029B4">
        <w:rPr>
          <w:rFonts w:ascii="Times New Roman" w:hAnsi="Times New Roman" w:cs="Times New Roman"/>
          <w:sz w:val="24"/>
          <w:szCs w:val="24"/>
        </w:rPr>
        <w:t xml:space="preserve"> для разворота автомобилей.</w:t>
      </w:r>
    </w:p>
    <w:p w14:paraId="34817144" w14:textId="77777777" w:rsidR="00C07569" w:rsidRPr="001029B4" w:rsidRDefault="00C07569" w:rsidP="00820E57">
      <w:pPr>
        <w:pStyle w:val="a3"/>
        <w:widowControl w:val="0"/>
        <w:ind w:left="0"/>
        <w:jc w:val="both"/>
        <w:rPr>
          <w:rFonts w:ascii="Times New Roman" w:hAnsi="Times New Roman" w:cs="Times New Roman"/>
          <w:sz w:val="24"/>
          <w:szCs w:val="24"/>
        </w:rPr>
      </w:pPr>
    </w:p>
    <w:p w14:paraId="64E3184A" w14:textId="77777777" w:rsidR="00C07569" w:rsidRPr="001029B4" w:rsidRDefault="003B34AB" w:rsidP="00C07569">
      <w:pPr>
        <w:pStyle w:val="a3"/>
        <w:autoSpaceDE w:val="0"/>
        <w:autoSpaceDN w:val="0"/>
        <w:adjustRightInd w:val="0"/>
        <w:spacing w:after="0" w:line="240" w:lineRule="auto"/>
        <w:ind w:left="0"/>
        <w:jc w:val="both"/>
        <w:rPr>
          <w:rFonts w:ascii="Times New Roman" w:hAnsi="Times New Roman" w:cs="Times New Roman"/>
          <w:b/>
          <w:bCs/>
          <w:iCs/>
          <w:sz w:val="24"/>
          <w:szCs w:val="24"/>
          <w:u w:val="single"/>
        </w:rPr>
      </w:pPr>
      <w:r w:rsidRPr="001029B4">
        <w:rPr>
          <w:rFonts w:ascii="Times New Roman" w:hAnsi="Times New Roman" w:cs="Times New Roman"/>
          <w:b/>
          <w:bCs/>
          <w:iCs/>
          <w:sz w:val="24"/>
          <w:szCs w:val="24"/>
          <w:u w:val="single"/>
        </w:rPr>
        <w:t>Земли для ведения дачного хозяйства</w:t>
      </w:r>
      <w:r w:rsidR="000C7D9A" w:rsidRPr="001029B4">
        <w:rPr>
          <w:rFonts w:ascii="Times New Roman" w:hAnsi="Times New Roman" w:cs="Times New Roman"/>
          <w:b/>
          <w:bCs/>
          <w:iCs/>
          <w:sz w:val="24"/>
          <w:szCs w:val="24"/>
          <w:u w:val="single"/>
        </w:rPr>
        <w:t xml:space="preserve"> (Сх3)</w:t>
      </w:r>
      <w:r w:rsidR="008B3FEC" w:rsidRPr="001029B4">
        <w:rPr>
          <w:rFonts w:ascii="Times New Roman" w:hAnsi="Times New Roman" w:cs="Times New Roman"/>
          <w:b/>
          <w:bCs/>
          <w:iCs/>
          <w:sz w:val="24"/>
          <w:szCs w:val="24"/>
          <w:u w:val="single"/>
        </w:rPr>
        <w:t>:</w:t>
      </w:r>
    </w:p>
    <w:p w14:paraId="7727BFDF" w14:textId="77777777" w:rsidR="005C245F" w:rsidRPr="001029B4" w:rsidRDefault="005C245F" w:rsidP="005C245F">
      <w:pPr>
        <w:shd w:val="clear" w:color="auto" w:fill="FFFFFF"/>
        <w:spacing w:before="240" w:after="240" w:line="180" w:lineRule="atLeast"/>
        <w:ind w:left="360"/>
        <w:jc w:val="both"/>
        <w:rPr>
          <w:rFonts w:ascii="Times New Roman" w:eastAsia="Times New Roman" w:hAnsi="Times New Roman" w:cs="Times New Roman"/>
          <w:b/>
          <w:color w:val="000000" w:themeColor="text1"/>
          <w:sz w:val="24"/>
          <w:szCs w:val="24"/>
        </w:rPr>
      </w:pPr>
      <w:r w:rsidRPr="001029B4">
        <w:rPr>
          <w:rFonts w:ascii="Times New Roman" w:eastAsia="Times New Roman" w:hAnsi="Times New Roman" w:cs="Times New Roman"/>
          <w:b/>
          <w:color w:val="000000" w:themeColor="text1"/>
          <w:sz w:val="24"/>
          <w:szCs w:val="24"/>
        </w:rPr>
        <w:t>Для ведения садоводства</w:t>
      </w:r>
    </w:p>
    <w:p w14:paraId="4AF8CAEB" w14:textId="77777777" w:rsidR="009D2DC5" w:rsidRPr="001029B4" w:rsidRDefault="009D2DC5" w:rsidP="005C245F">
      <w:pPr>
        <w:spacing w:before="120" w:after="0"/>
        <w:ind w:left="79"/>
        <w:contextualSpacing/>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З</w:t>
      </w:r>
      <w:r w:rsidR="00BD0470" w:rsidRPr="001029B4">
        <w:rPr>
          <w:rFonts w:ascii="Times New Roman" w:eastAsia="Times New Roman" w:hAnsi="Times New Roman" w:cs="Times New Roman"/>
          <w:sz w:val="24"/>
          <w:szCs w:val="24"/>
        </w:rPr>
        <w:t>емельный участок, предоставленный гражданину или приобретенный им для</w:t>
      </w:r>
      <w:r w:rsidRPr="001029B4">
        <w:rPr>
          <w:rFonts w:ascii="Times New Roman" w:eastAsia="Times New Roman" w:hAnsi="Times New Roman" w:cs="Times New Roman"/>
          <w:sz w:val="24"/>
          <w:szCs w:val="24"/>
        </w:rPr>
        <w:t>:</w:t>
      </w:r>
    </w:p>
    <w:p w14:paraId="458D6B6B" w14:textId="77777777" w:rsidR="005C245F" w:rsidRPr="001029B4" w:rsidRDefault="009D2DC5" w:rsidP="009D2DC5">
      <w:pPr>
        <w:spacing w:before="120" w:after="0"/>
        <w:ind w:left="79" w:firstLine="914"/>
        <w:contextualSpacing/>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w:t>
      </w:r>
      <w:r w:rsidR="00BD0470" w:rsidRPr="001029B4">
        <w:rPr>
          <w:rFonts w:ascii="Times New Roman" w:eastAsia="Times New Roman" w:hAnsi="Times New Roman" w:cs="Times New Roman"/>
          <w:sz w:val="24"/>
          <w:szCs w:val="24"/>
        </w:rPr>
        <w:t xml:space="preserve"> </w:t>
      </w:r>
      <w:r w:rsidR="005C245F" w:rsidRPr="001029B4">
        <w:rPr>
          <w:rFonts w:ascii="Times New Roman" w:eastAsia="Times New Roman" w:hAnsi="Times New Roman" w:cs="Times New Roman"/>
          <w:sz w:val="24"/>
          <w:szCs w:val="24"/>
        </w:rPr>
        <w:t>осуществление деятельности, связанной с выращиванием плодовых, ягодных, овощных, бахчевых или иных сельскохозяйственных культур и картофеля;</w:t>
      </w:r>
    </w:p>
    <w:p w14:paraId="5D5EBDBD" w14:textId="77777777" w:rsidR="005C245F" w:rsidRPr="001029B4" w:rsidRDefault="009D2DC5" w:rsidP="009D2DC5">
      <w:pPr>
        <w:spacing w:before="120" w:after="0"/>
        <w:ind w:left="79" w:firstLine="914"/>
        <w:contextualSpacing/>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xml:space="preserve">- </w:t>
      </w:r>
      <w:r w:rsidR="005C245F" w:rsidRPr="001029B4">
        <w:rPr>
          <w:rFonts w:ascii="Times New Roman" w:eastAsia="Times New Roman" w:hAnsi="Times New Roman" w:cs="Times New Roman"/>
          <w:sz w:val="24"/>
          <w:szCs w:val="24"/>
        </w:rPr>
        <w:t>размещение садового дома, предназначенного для отдыха и не подлежащего разделу на квартиры;</w:t>
      </w:r>
    </w:p>
    <w:p w14:paraId="16A1DBA5" w14:textId="77777777" w:rsidR="009D2DC5" w:rsidRPr="001029B4" w:rsidRDefault="009D2DC5" w:rsidP="009D2DC5">
      <w:pPr>
        <w:shd w:val="clear" w:color="auto" w:fill="FFFFFF"/>
        <w:spacing w:before="240" w:after="240" w:line="180" w:lineRule="atLeast"/>
        <w:ind w:left="360"/>
        <w:jc w:val="both"/>
        <w:rPr>
          <w:rFonts w:ascii="Times New Roman" w:eastAsia="Times New Roman" w:hAnsi="Times New Roman" w:cs="Times New Roman"/>
          <w:b/>
          <w:color w:val="000000" w:themeColor="text1"/>
          <w:sz w:val="24"/>
          <w:szCs w:val="24"/>
        </w:rPr>
      </w:pPr>
      <w:r w:rsidRPr="001029B4">
        <w:rPr>
          <w:rFonts w:ascii="Times New Roman" w:eastAsia="Times New Roman" w:hAnsi="Times New Roman" w:cs="Times New Roman"/>
          <w:b/>
          <w:color w:val="000000" w:themeColor="text1"/>
          <w:sz w:val="24"/>
          <w:szCs w:val="24"/>
        </w:rPr>
        <w:t>Для ведения дачного хозяйства</w:t>
      </w:r>
    </w:p>
    <w:p w14:paraId="5A741691" w14:textId="77777777" w:rsidR="009D2DC5" w:rsidRPr="001029B4" w:rsidRDefault="009D2DC5" w:rsidP="009D2DC5">
      <w:pPr>
        <w:spacing w:before="120" w:after="0"/>
        <w:ind w:left="79"/>
        <w:contextualSpacing/>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Земельный участок, предоставленный гражданину или приобретенный им для:</w:t>
      </w:r>
    </w:p>
    <w:p w14:paraId="32929969" w14:textId="77777777" w:rsidR="009D2DC5" w:rsidRPr="001029B4" w:rsidRDefault="009D2DC5" w:rsidP="009D2DC5">
      <w:pPr>
        <w:spacing w:before="120" w:after="0"/>
        <w:ind w:left="79" w:firstLine="914"/>
        <w:contextualSpacing/>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14:paraId="3D1417BA" w14:textId="77777777" w:rsidR="009D2DC5" w:rsidRPr="001029B4" w:rsidRDefault="009D2DC5" w:rsidP="009D2DC5">
      <w:pPr>
        <w:spacing w:before="120" w:after="0"/>
        <w:ind w:left="79" w:firstLine="914"/>
        <w:contextualSpacing/>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осуществление деятельности, связанной с выращиванием плодовых, ягодных, овощных, бахчевых или иных сельскохозяйственных культур и картофеля;</w:t>
      </w:r>
    </w:p>
    <w:p w14:paraId="46DF1875" w14:textId="77777777" w:rsidR="009D2DC5" w:rsidRPr="001029B4" w:rsidRDefault="009D2DC5" w:rsidP="009D2DC5">
      <w:pPr>
        <w:spacing w:before="120" w:after="0"/>
        <w:ind w:left="79" w:firstLine="914"/>
        <w:contextualSpacing/>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размещение хозяйственных строений и сооружений</w:t>
      </w:r>
    </w:p>
    <w:p w14:paraId="77BA0AD4" w14:textId="77777777" w:rsidR="00BD0470" w:rsidRPr="001029B4" w:rsidRDefault="00BD0470" w:rsidP="009D2DC5">
      <w:pPr>
        <w:spacing w:before="240" w:after="240" w:line="240" w:lineRule="auto"/>
        <w:jc w:val="both"/>
        <w:rPr>
          <w:rFonts w:ascii="Times New Roman" w:eastAsia="Times New Roman" w:hAnsi="Times New Roman" w:cs="Times New Roman"/>
          <w:b/>
          <w:sz w:val="24"/>
          <w:szCs w:val="24"/>
        </w:rPr>
      </w:pPr>
      <w:r w:rsidRPr="001029B4">
        <w:rPr>
          <w:rFonts w:ascii="Times New Roman" w:eastAsia="Times New Roman" w:hAnsi="Times New Roman" w:cs="Times New Roman"/>
          <w:b/>
          <w:sz w:val="24"/>
          <w:szCs w:val="24"/>
        </w:rPr>
        <w:t>Выбор и предоставление земельных участков для размещения вновь образуемых садоводческих и дачных некоммерческих объединений</w:t>
      </w:r>
    </w:p>
    <w:p w14:paraId="373E6E69" w14:textId="77777777" w:rsidR="00BD0470" w:rsidRPr="001029B4" w:rsidRDefault="00BD0470" w:rsidP="006538E6">
      <w:pPr>
        <w:pStyle w:val="a3"/>
        <w:numPr>
          <w:ilvl w:val="0"/>
          <w:numId w:val="65"/>
        </w:numPr>
        <w:spacing w:before="60" w:after="6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Земельные участки для размещения садоводческих и дачных некоммерческих объединений выделяются из фонда перераспределения земель, на основании схемы зонирования для размещения садоводческих, огороднических и дачных некоммерческих объединений;</w:t>
      </w:r>
    </w:p>
    <w:p w14:paraId="711E94AC" w14:textId="77777777" w:rsidR="00BD0470" w:rsidRPr="001029B4" w:rsidRDefault="00BD0470" w:rsidP="006538E6">
      <w:pPr>
        <w:pStyle w:val="a3"/>
        <w:numPr>
          <w:ilvl w:val="0"/>
          <w:numId w:val="65"/>
        </w:numPr>
        <w:spacing w:before="60" w:after="6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Орган, в ведении которого находится фонд перераспределения земель, с учетом схем зонирования территорий для размещения садоводческих, огороднических и дачных некоммерческих объединений предлагает варианты предоставления земельных участков или дает заключение о невозможности предоставить земельные участки;</w:t>
      </w:r>
    </w:p>
    <w:p w14:paraId="3D3A8538" w14:textId="77777777" w:rsidR="00BD0470" w:rsidRPr="001029B4" w:rsidRDefault="00BD0470" w:rsidP="006538E6">
      <w:pPr>
        <w:pStyle w:val="a3"/>
        <w:numPr>
          <w:ilvl w:val="0"/>
          <w:numId w:val="65"/>
        </w:numPr>
        <w:spacing w:before="60" w:after="6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xml:space="preserve"> На основании выбранного варианта размещения земельных участков и их размеров орган местного самоуправления с учетом пожеланий граждан и с их согласия формирует персональный состав членов садоводческого, огороднического или дачного некоммерческого объединения;</w:t>
      </w:r>
    </w:p>
    <w:p w14:paraId="09157D34" w14:textId="77777777" w:rsidR="00BD0470" w:rsidRPr="001029B4" w:rsidRDefault="00BD0470" w:rsidP="006538E6">
      <w:pPr>
        <w:pStyle w:val="a3"/>
        <w:numPr>
          <w:ilvl w:val="0"/>
          <w:numId w:val="65"/>
        </w:numPr>
        <w:spacing w:before="60" w:after="6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xml:space="preserve">После государственной регистрации садоводческого или дачного некоммерческого объединения такому объединению земельный участок бесплатно предоставляется в соответствии с земельным </w:t>
      </w:r>
      <w:hyperlink r:id="rId28" w:history="1">
        <w:r w:rsidRPr="001029B4">
          <w:rPr>
            <w:rFonts w:ascii="Times New Roman" w:eastAsia="Times New Roman" w:hAnsi="Times New Roman" w:cs="Times New Roman"/>
            <w:sz w:val="24"/>
            <w:szCs w:val="24"/>
          </w:rPr>
          <w:t>законодательством</w:t>
        </w:r>
      </w:hyperlink>
      <w:r w:rsidRPr="001029B4">
        <w:rPr>
          <w:rFonts w:ascii="Times New Roman" w:eastAsia="Times New Roman" w:hAnsi="Times New Roman" w:cs="Times New Roman"/>
          <w:sz w:val="24"/>
          <w:szCs w:val="24"/>
        </w:rPr>
        <w:t>.;</w:t>
      </w:r>
    </w:p>
    <w:p w14:paraId="1870EEC9" w14:textId="77777777" w:rsidR="00BD0470" w:rsidRPr="001029B4" w:rsidRDefault="00BD0470" w:rsidP="006538E6">
      <w:pPr>
        <w:pStyle w:val="a3"/>
        <w:numPr>
          <w:ilvl w:val="0"/>
          <w:numId w:val="65"/>
        </w:numPr>
        <w:spacing w:before="60" w:after="6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После утверждения проекта организации и застройки территории такого объединения и вынесения данного проекта в натуру членам садоводческого, огороднического или дачного некоммерческого объединения предоставляются земельные участки в собственность;</w:t>
      </w:r>
    </w:p>
    <w:p w14:paraId="3F856604" w14:textId="77777777" w:rsidR="00BD0470" w:rsidRPr="001029B4" w:rsidRDefault="00BD0470" w:rsidP="006538E6">
      <w:pPr>
        <w:pStyle w:val="a3"/>
        <w:numPr>
          <w:ilvl w:val="0"/>
          <w:numId w:val="65"/>
        </w:numPr>
        <w:spacing w:before="60" w:after="6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При передаче за плату земельный участок первоначально предоставляется в совместную собственность членов такого объединения с последующим предоставлением земельных участков в собственность каждого члена садоводческого, огороднического или дачного некоммерческого объединения;</w:t>
      </w:r>
    </w:p>
    <w:p w14:paraId="7BA78EDA" w14:textId="77777777" w:rsidR="00BD0470" w:rsidRPr="001029B4" w:rsidRDefault="00BD0470" w:rsidP="006538E6">
      <w:pPr>
        <w:pStyle w:val="a3"/>
        <w:numPr>
          <w:ilvl w:val="0"/>
          <w:numId w:val="65"/>
        </w:numPr>
        <w:spacing w:before="60" w:after="6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Земельные участки, относящиеся к имуществу общего пользования, предоставляются садоводческому, огородническому или дачному некоммерческому объединению как юридическому лицу в собственность.</w:t>
      </w:r>
    </w:p>
    <w:p w14:paraId="66203482" w14:textId="77777777" w:rsidR="00BD0470" w:rsidRPr="001029B4" w:rsidRDefault="00BD0470" w:rsidP="00BD0470">
      <w:pPr>
        <w:pStyle w:val="a3"/>
        <w:spacing w:before="60" w:after="60" w:line="240" w:lineRule="auto"/>
        <w:ind w:left="567"/>
        <w:rPr>
          <w:rFonts w:ascii="Times New Roman" w:eastAsia="Times New Roman" w:hAnsi="Times New Roman" w:cs="Times New Roman"/>
          <w:sz w:val="24"/>
          <w:szCs w:val="24"/>
        </w:rPr>
      </w:pPr>
    </w:p>
    <w:p w14:paraId="7C8B4E0B" w14:textId="77777777" w:rsidR="00BD0470" w:rsidRPr="001029B4" w:rsidRDefault="00BD0470" w:rsidP="003B34AB">
      <w:pPr>
        <w:pStyle w:val="a3"/>
        <w:spacing w:before="60" w:after="60" w:line="240" w:lineRule="auto"/>
        <w:ind w:left="0"/>
        <w:rPr>
          <w:rFonts w:ascii="Times New Roman" w:eastAsia="Times New Roman" w:hAnsi="Times New Roman" w:cs="Times New Roman"/>
          <w:b/>
          <w:sz w:val="24"/>
          <w:szCs w:val="24"/>
        </w:rPr>
      </w:pPr>
      <w:r w:rsidRPr="001029B4">
        <w:rPr>
          <w:rFonts w:ascii="Times New Roman" w:eastAsia="Times New Roman" w:hAnsi="Times New Roman" w:cs="Times New Roman"/>
          <w:b/>
          <w:sz w:val="24"/>
          <w:szCs w:val="24"/>
        </w:rPr>
        <w:t>Ограничения предоставления</w:t>
      </w:r>
      <w:r w:rsidR="009D2DC5" w:rsidRPr="001029B4">
        <w:rPr>
          <w:rFonts w:ascii="Times New Roman" w:eastAsia="Times New Roman" w:hAnsi="Times New Roman" w:cs="Times New Roman"/>
          <w:b/>
          <w:sz w:val="24"/>
          <w:szCs w:val="24"/>
        </w:rPr>
        <w:t xml:space="preserve"> земельных участков для ведения </w:t>
      </w:r>
      <w:r w:rsidRPr="001029B4">
        <w:rPr>
          <w:rFonts w:ascii="Times New Roman" w:eastAsia="Times New Roman" w:hAnsi="Times New Roman" w:cs="Times New Roman"/>
          <w:b/>
          <w:sz w:val="24"/>
          <w:szCs w:val="24"/>
        </w:rPr>
        <w:t>садов</w:t>
      </w:r>
      <w:r w:rsidR="009D2DC5" w:rsidRPr="001029B4">
        <w:rPr>
          <w:rFonts w:ascii="Times New Roman" w:eastAsia="Times New Roman" w:hAnsi="Times New Roman" w:cs="Times New Roman"/>
          <w:b/>
          <w:sz w:val="24"/>
          <w:szCs w:val="24"/>
        </w:rPr>
        <w:t>одства</w:t>
      </w:r>
      <w:r w:rsidRPr="001029B4">
        <w:rPr>
          <w:rFonts w:ascii="Times New Roman" w:eastAsia="Times New Roman" w:hAnsi="Times New Roman" w:cs="Times New Roman"/>
          <w:b/>
          <w:sz w:val="24"/>
          <w:szCs w:val="24"/>
        </w:rPr>
        <w:t>, огородн</w:t>
      </w:r>
      <w:r w:rsidR="009D2DC5" w:rsidRPr="001029B4">
        <w:rPr>
          <w:rFonts w:ascii="Times New Roman" w:eastAsia="Times New Roman" w:hAnsi="Times New Roman" w:cs="Times New Roman"/>
          <w:b/>
          <w:sz w:val="24"/>
          <w:szCs w:val="24"/>
        </w:rPr>
        <w:t xml:space="preserve">ичества </w:t>
      </w:r>
      <w:r w:rsidRPr="001029B4">
        <w:rPr>
          <w:rFonts w:ascii="Times New Roman" w:eastAsia="Times New Roman" w:hAnsi="Times New Roman" w:cs="Times New Roman"/>
          <w:b/>
          <w:sz w:val="24"/>
          <w:szCs w:val="24"/>
        </w:rPr>
        <w:t>и дачн</w:t>
      </w:r>
      <w:r w:rsidR="009D2DC5" w:rsidRPr="001029B4">
        <w:rPr>
          <w:rFonts w:ascii="Times New Roman" w:eastAsia="Times New Roman" w:hAnsi="Times New Roman" w:cs="Times New Roman"/>
          <w:b/>
          <w:sz w:val="24"/>
          <w:szCs w:val="24"/>
        </w:rPr>
        <w:t>ого хозяйства</w:t>
      </w:r>
    </w:p>
    <w:p w14:paraId="073DEEA4" w14:textId="77777777" w:rsidR="00BD0470" w:rsidRPr="001029B4" w:rsidRDefault="00BD0470" w:rsidP="006538E6">
      <w:pPr>
        <w:pStyle w:val="a3"/>
        <w:numPr>
          <w:ilvl w:val="0"/>
          <w:numId w:val="66"/>
        </w:numPr>
        <w:spacing w:before="60" w:after="6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xml:space="preserve">На территории сельского поселения деревня </w:t>
      </w:r>
      <w:proofErr w:type="spellStart"/>
      <w:r w:rsidR="00D81F40" w:rsidRPr="001029B4">
        <w:rPr>
          <w:rFonts w:ascii="Times New Roman" w:eastAsia="Times New Roman" w:hAnsi="Times New Roman" w:cs="Times New Roman"/>
          <w:sz w:val="24"/>
          <w:szCs w:val="24"/>
        </w:rPr>
        <w:t>Асеньевское</w:t>
      </w:r>
      <w:proofErr w:type="spellEnd"/>
      <w:r w:rsidRPr="001029B4">
        <w:rPr>
          <w:rFonts w:ascii="Times New Roman" w:eastAsia="Times New Roman" w:hAnsi="Times New Roman" w:cs="Times New Roman"/>
          <w:sz w:val="24"/>
          <w:szCs w:val="24"/>
        </w:rPr>
        <w:t xml:space="preserve"> Генеральным планом выделены территории подверженные риску возникновения чрезвычайных ситуаций природного и техногенного характера, на которых не предоставляются садовые, огородные и дачные земельные участки или ограничиваются права на их использование.</w:t>
      </w:r>
    </w:p>
    <w:p w14:paraId="6DF8B9C1" w14:textId="77777777" w:rsidR="00BD0470" w:rsidRPr="001029B4" w:rsidRDefault="00405799" w:rsidP="006538E6">
      <w:pPr>
        <w:pStyle w:val="a3"/>
        <w:numPr>
          <w:ilvl w:val="0"/>
          <w:numId w:val="66"/>
        </w:numPr>
        <w:spacing w:before="60" w:after="6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Садовые</w:t>
      </w:r>
      <w:r w:rsidR="00BD0470" w:rsidRPr="001029B4">
        <w:rPr>
          <w:rFonts w:ascii="Times New Roman" w:eastAsia="Times New Roman" w:hAnsi="Times New Roman" w:cs="Times New Roman"/>
          <w:sz w:val="24"/>
          <w:szCs w:val="24"/>
        </w:rPr>
        <w:t xml:space="preserve"> и дачные земельные участки не предоставляются на территории сельского поселения деревня </w:t>
      </w:r>
      <w:proofErr w:type="spellStart"/>
      <w:r w:rsidR="00D81F40" w:rsidRPr="001029B4">
        <w:rPr>
          <w:rFonts w:ascii="Times New Roman" w:eastAsia="Times New Roman" w:hAnsi="Times New Roman" w:cs="Times New Roman"/>
          <w:sz w:val="24"/>
          <w:szCs w:val="24"/>
        </w:rPr>
        <w:t>Асеньевское</w:t>
      </w:r>
      <w:proofErr w:type="spellEnd"/>
      <w:r w:rsidR="00BD0470" w:rsidRPr="001029B4">
        <w:rPr>
          <w:rFonts w:ascii="Times New Roman" w:eastAsia="Times New Roman" w:hAnsi="Times New Roman" w:cs="Times New Roman"/>
          <w:sz w:val="24"/>
          <w:szCs w:val="24"/>
        </w:rPr>
        <w:t xml:space="preserve"> в виду</w:t>
      </w:r>
      <w:r w:rsidR="00180154" w:rsidRPr="001029B4">
        <w:rPr>
          <w:rFonts w:ascii="Times New Roman" w:eastAsia="Times New Roman" w:hAnsi="Times New Roman" w:cs="Times New Roman"/>
          <w:sz w:val="24"/>
          <w:szCs w:val="24"/>
        </w:rPr>
        <w:t xml:space="preserve"> </w:t>
      </w:r>
      <w:r w:rsidR="00BD0470" w:rsidRPr="001029B4">
        <w:rPr>
          <w:rFonts w:ascii="Times New Roman" w:eastAsia="Times New Roman" w:hAnsi="Times New Roman" w:cs="Times New Roman"/>
          <w:sz w:val="24"/>
          <w:szCs w:val="24"/>
        </w:rPr>
        <w:t>отсутствия фонда перераспределения земель. С возникновением возможности формирования фонда перераспределения земель, выше упомянутые принципы выбора и предоставления земельных участков для размещения вновь образуемых садоводческих, огороднических и дачных некоммерческих объединений вступят в силу.</w:t>
      </w:r>
    </w:p>
    <w:p w14:paraId="79FB1972" w14:textId="77777777" w:rsidR="00BD0470" w:rsidRPr="001029B4" w:rsidRDefault="00BD0470" w:rsidP="009D2DC5">
      <w:pPr>
        <w:pStyle w:val="a3"/>
        <w:spacing w:before="240" w:after="240" w:line="240" w:lineRule="auto"/>
        <w:ind w:left="0"/>
        <w:contextualSpacing w:val="0"/>
        <w:jc w:val="both"/>
        <w:rPr>
          <w:rFonts w:ascii="Times New Roman" w:eastAsia="Times New Roman" w:hAnsi="Times New Roman" w:cs="Times New Roman"/>
          <w:b/>
          <w:sz w:val="24"/>
          <w:szCs w:val="24"/>
        </w:rPr>
      </w:pPr>
      <w:r w:rsidRPr="001029B4">
        <w:rPr>
          <w:rFonts w:ascii="Times New Roman" w:eastAsia="Times New Roman" w:hAnsi="Times New Roman" w:cs="Times New Roman"/>
          <w:b/>
          <w:sz w:val="24"/>
          <w:szCs w:val="24"/>
        </w:rPr>
        <w:t>Порядок разработки проектов организации и застройки территории садоводческого, огороднического или дачного некоммерческого объединения</w:t>
      </w:r>
    </w:p>
    <w:p w14:paraId="310C1FD4" w14:textId="77777777" w:rsidR="00BD0470" w:rsidRPr="001029B4" w:rsidRDefault="00BD0470" w:rsidP="006538E6">
      <w:pPr>
        <w:pStyle w:val="a3"/>
        <w:numPr>
          <w:ilvl w:val="0"/>
          <w:numId w:val="67"/>
        </w:numPr>
        <w:spacing w:after="0" w:line="240" w:lineRule="auto"/>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Проект организации и застройки территории садоводческого, огороднического или дачного некоммерческого объединения составляется на основании ходатайства его правления. К указанному ходатайству прилагаются:</w:t>
      </w:r>
    </w:p>
    <w:p w14:paraId="392DD3C5" w14:textId="77777777" w:rsidR="00BD0470" w:rsidRPr="001029B4" w:rsidRDefault="00BD0470" w:rsidP="00BD0470">
      <w:pPr>
        <w:pStyle w:val="a3"/>
        <w:spacing w:after="0" w:line="240" w:lineRule="auto"/>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материалы топографической съемки, а при необходимости материалы инженерно-геологических изысканий;</w:t>
      </w:r>
    </w:p>
    <w:p w14:paraId="2E21F88C" w14:textId="77777777" w:rsidR="00BD0470" w:rsidRPr="001029B4" w:rsidRDefault="00BD0470" w:rsidP="00BD0470">
      <w:pPr>
        <w:pStyle w:val="a3"/>
        <w:spacing w:after="0" w:line="240" w:lineRule="auto"/>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архитектурно-планировочное задание;</w:t>
      </w:r>
    </w:p>
    <w:p w14:paraId="6848CD60" w14:textId="77777777" w:rsidR="00BD0470" w:rsidRPr="001029B4" w:rsidRDefault="00BD0470" w:rsidP="00BD0470">
      <w:pPr>
        <w:pStyle w:val="a3"/>
        <w:spacing w:after="0" w:line="240" w:lineRule="auto"/>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технические условия инженерного обеспечения территории такого объединения.</w:t>
      </w:r>
    </w:p>
    <w:p w14:paraId="4BFBD6C2" w14:textId="77777777" w:rsidR="00BD0470" w:rsidRPr="001029B4" w:rsidRDefault="00BD0470" w:rsidP="006538E6">
      <w:pPr>
        <w:pStyle w:val="a3"/>
        <w:numPr>
          <w:ilvl w:val="0"/>
          <w:numId w:val="67"/>
        </w:numPr>
        <w:spacing w:after="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xml:space="preserve">Проект организации и застройки территории садоводческого, огороднического или дачного некоммерческого объединения согласовывается с таким объединением, заказавшим данный проект, и утверждается в двухнедельный срок администрацией сельского поселения деревня </w:t>
      </w:r>
      <w:proofErr w:type="spellStart"/>
      <w:r w:rsidR="00780147" w:rsidRPr="001029B4">
        <w:rPr>
          <w:rFonts w:ascii="Times New Roman" w:eastAsia="Times New Roman" w:hAnsi="Times New Roman" w:cs="Times New Roman"/>
          <w:sz w:val="24"/>
          <w:szCs w:val="24"/>
        </w:rPr>
        <w:t>Асеньевское</w:t>
      </w:r>
      <w:proofErr w:type="spellEnd"/>
      <w:r w:rsidRPr="001029B4">
        <w:rPr>
          <w:rFonts w:ascii="Times New Roman" w:eastAsia="Times New Roman" w:hAnsi="Times New Roman" w:cs="Times New Roman"/>
          <w:sz w:val="24"/>
          <w:szCs w:val="24"/>
        </w:rPr>
        <w:t xml:space="preserve">. Все изменения и отклонения от проекта должны быть утверждены администрацией сельского поселения деревня </w:t>
      </w:r>
      <w:proofErr w:type="spellStart"/>
      <w:r w:rsidR="00780147" w:rsidRPr="001029B4">
        <w:rPr>
          <w:rFonts w:ascii="Times New Roman" w:eastAsia="Times New Roman" w:hAnsi="Times New Roman" w:cs="Times New Roman"/>
          <w:sz w:val="24"/>
          <w:szCs w:val="24"/>
        </w:rPr>
        <w:t>Асеньевское</w:t>
      </w:r>
      <w:proofErr w:type="spellEnd"/>
      <w:r w:rsidRPr="001029B4">
        <w:rPr>
          <w:rFonts w:ascii="Times New Roman" w:eastAsia="Times New Roman" w:hAnsi="Times New Roman" w:cs="Times New Roman"/>
          <w:sz w:val="24"/>
          <w:szCs w:val="24"/>
        </w:rPr>
        <w:t>.</w:t>
      </w:r>
    </w:p>
    <w:p w14:paraId="176AA61F" w14:textId="77777777" w:rsidR="00BD0470" w:rsidRPr="001029B4" w:rsidRDefault="00BD0470" w:rsidP="006538E6">
      <w:pPr>
        <w:pStyle w:val="a3"/>
        <w:numPr>
          <w:ilvl w:val="0"/>
          <w:numId w:val="67"/>
        </w:numPr>
        <w:spacing w:after="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Документами, необходимыми для согласования и утверждения проектной документации, являются:</w:t>
      </w:r>
    </w:p>
    <w:p w14:paraId="7173BE56" w14:textId="77777777" w:rsidR="00BD0470" w:rsidRPr="001029B4" w:rsidRDefault="00BD0470" w:rsidP="00BD0470">
      <w:pPr>
        <w:pStyle w:val="a3"/>
        <w:spacing w:after="0" w:line="240" w:lineRule="auto"/>
        <w:ind w:firstLine="720"/>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проект организации и застройки территории садоводческого, огороднического или дачного некоммерческого объединения с пояснительной запиской;</w:t>
      </w:r>
    </w:p>
    <w:p w14:paraId="0059E999" w14:textId="77777777" w:rsidR="00BD0470" w:rsidRPr="001029B4" w:rsidRDefault="00BD0470" w:rsidP="00BD0470">
      <w:pPr>
        <w:pStyle w:val="a3"/>
        <w:spacing w:after="0" w:line="240" w:lineRule="auto"/>
        <w:ind w:firstLine="720"/>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сметно-финансовые расчеты;</w:t>
      </w:r>
    </w:p>
    <w:p w14:paraId="14634BE8" w14:textId="77777777" w:rsidR="00BD0470" w:rsidRPr="001029B4" w:rsidRDefault="00BD0470" w:rsidP="00BD0470">
      <w:pPr>
        <w:pStyle w:val="a3"/>
        <w:spacing w:after="0" w:line="240" w:lineRule="auto"/>
        <w:ind w:firstLine="720"/>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графические материалы в масштабе 1:1000 или 1:2000, содержащие генеральный план застройки территории садоводческого, огороднического или дачного некоммерческого объединения, чертеж перенесения указанного проекта на местность, схему инженерных сетей.</w:t>
      </w:r>
    </w:p>
    <w:p w14:paraId="4063B509" w14:textId="77777777" w:rsidR="00BD0470" w:rsidRPr="001029B4" w:rsidRDefault="00BD0470" w:rsidP="006538E6">
      <w:pPr>
        <w:pStyle w:val="a3"/>
        <w:numPr>
          <w:ilvl w:val="0"/>
          <w:numId w:val="67"/>
        </w:numPr>
        <w:spacing w:after="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xml:space="preserve">Экземпляры проекта организации и застройки территории садоводческого, огороднического или дачного некоммерческого объединения со всеми текстовыми и графическими материалами передаются такому объединению и администрации сельского поселения деревня </w:t>
      </w:r>
      <w:proofErr w:type="spellStart"/>
      <w:r w:rsidR="00780147" w:rsidRPr="001029B4">
        <w:rPr>
          <w:rFonts w:ascii="Times New Roman" w:eastAsia="Times New Roman" w:hAnsi="Times New Roman" w:cs="Times New Roman"/>
          <w:sz w:val="24"/>
          <w:szCs w:val="24"/>
        </w:rPr>
        <w:t>Асеньевское</w:t>
      </w:r>
      <w:proofErr w:type="spellEnd"/>
      <w:r w:rsidRPr="001029B4">
        <w:rPr>
          <w:rFonts w:ascii="Times New Roman" w:eastAsia="Times New Roman" w:hAnsi="Times New Roman" w:cs="Times New Roman"/>
          <w:sz w:val="24"/>
          <w:szCs w:val="24"/>
        </w:rPr>
        <w:t>.</w:t>
      </w:r>
    </w:p>
    <w:p w14:paraId="4C24F37D" w14:textId="77777777" w:rsidR="00BD0470" w:rsidRPr="001029B4" w:rsidRDefault="00BD0470" w:rsidP="006538E6">
      <w:pPr>
        <w:pStyle w:val="a3"/>
        <w:numPr>
          <w:ilvl w:val="0"/>
          <w:numId w:val="67"/>
        </w:numPr>
        <w:spacing w:after="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Основными нормативами организации и застройки территории садоводческого, огороднического или дачного некоммерческого объединения в соответствии с градостроительным законодательством являются:</w:t>
      </w:r>
    </w:p>
    <w:p w14:paraId="409DF0EE" w14:textId="77777777" w:rsidR="00BD0470" w:rsidRPr="001029B4" w:rsidRDefault="00BD0470" w:rsidP="00BD0470">
      <w:pPr>
        <w:spacing w:after="0" w:line="240" w:lineRule="auto"/>
        <w:ind w:left="1418" w:hanging="2"/>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количество и размеры подъездных и внутренних дорог;</w:t>
      </w:r>
    </w:p>
    <w:p w14:paraId="0630B13B" w14:textId="77777777" w:rsidR="00BD0470" w:rsidRPr="001029B4" w:rsidRDefault="00BD0470" w:rsidP="00BD0470">
      <w:pPr>
        <w:spacing w:after="0" w:line="240" w:lineRule="auto"/>
        <w:ind w:firstLine="1418"/>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минимальные расстояния между зданиями, строениями, сооружениями и границами земельных участков;</w:t>
      </w:r>
    </w:p>
    <w:p w14:paraId="150BE4F3" w14:textId="77777777" w:rsidR="00BD0470" w:rsidRPr="001029B4" w:rsidRDefault="00BD0470" w:rsidP="00BD0470">
      <w:pPr>
        <w:spacing w:after="0" w:line="240" w:lineRule="auto"/>
        <w:ind w:firstLine="1418"/>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тип источников водоснабжения;</w:t>
      </w:r>
    </w:p>
    <w:p w14:paraId="045B00D1" w14:textId="77777777" w:rsidR="00BD0470" w:rsidRPr="001029B4" w:rsidRDefault="00BD0470" w:rsidP="00BD0470">
      <w:pPr>
        <w:spacing w:after="0" w:line="240" w:lineRule="auto"/>
        <w:ind w:firstLine="1418"/>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техническая характеристика инженерного обеспечения территории такого объединения;</w:t>
      </w:r>
    </w:p>
    <w:p w14:paraId="323B10CB" w14:textId="77777777" w:rsidR="00BD0470" w:rsidRPr="001029B4" w:rsidRDefault="00BD0470" w:rsidP="00BD0470">
      <w:pPr>
        <w:spacing w:after="0" w:line="240" w:lineRule="auto"/>
        <w:ind w:firstLine="1418"/>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перечень необходимых противопожарных сооружений;</w:t>
      </w:r>
    </w:p>
    <w:p w14:paraId="1EFFFE6F" w14:textId="77777777" w:rsidR="00BD0470" w:rsidRPr="001029B4" w:rsidRDefault="00BD0470" w:rsidP="00BD0470">
      <w:pPr>
        <w:spacing w:after="0" w:line="240" w:lineRule="auto"/>
        <w:ind w:firstLine="1418"/>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перечень мероприятий по охране окружающей среды.</w:t>
      </w:r>
    </w:p>
    <w:p w14:paraId="5DD0B520" w14:textId="77777777" w:rsidR="00BD0470" w:rsidRPr="001029B4" w:rsidRDefault="00BD0470" w:rsidP="006538E6">
      <w:pPr>
        <w:pStyle w:val="a3"/>
        <w:numPr>
          <w:ilvl w:val="0"/>
          <w:numId w:val="67"/>
        </w:numPr>
        <w:spacing w:after="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В зависимости от конкретных условий могут дополнительно применяться и иные нормативы организации и застройки территории садоводческого, огороднического или дачного некоммерческого объединения.</w:t>
      </w:r>
    </w:p>
    <w:p w14:paraId="2AC16D6F" w14:textId="77777777" w:rsidR="008B3FEC" w:rsidRPr="001029B4" w:rsidRDefault="008B3FEC" w:rsidP="00345BEE">
      <w:pPr>
        <w:spacing w:before="240"/>
        <w:ind w:firstLine="720"/>
        <w:jc w:val="both"/>
        <w:rPr>
          <w:rFonts w:ascii="Times New Roman" w:hAnsi="Times New Roman"/>
          <w:sz w:val="24"/>
          <w:szCs w:val="24"/>
        </w:rPr>
      </w:pPr>
      <w:r w:rsidRPr="001029B4">
        <w:rPr>
          <w:rFonts w:ascii="TimesNewRomanPS-BoldItalicMT" w:hAnsi="TimesNewRomanPS-BoldItalicMT" w:cs="TimesNewRomanPS-BoldItalicMT"/>
          <w:b/>
          <w:bCs/>
          <w:iCs/>
          <w:sz w:val="24"/>
          <w:szCs w:val="24"/>
        </w:rPr>
        <w:t>(Сх3) Зона</w:t>
      </w:r>
      <w:r w:rsidRPr="001029B4">
        <w:rPr>
          <w:rFonts w:ascii="Times New Roman" w:hAnsi="Times New Roman"/>
          <w:b/>
          <w:sz w:val="24"/>
          <w:szCs w:val="24"/>
        </w:rPr>
        <w:t xml:space="preserve"> </w:t>
      </w:r>
      <w:r w:rsidR="006F6C0D" w:rsidRPr="001029B4">
        <w:rPr>
          <w:rFonts w:ascii="Times New Roman" w:hAnsi="Times New Roman"/>
          <w:b/>
          <w:sz w:val="24"/>
          <w:szCs w:val="24"/>
        </w:rPr>
        <w:t>для ведения дачного хозяйства.</w:t>
      </w:r>
    </w:p>
    <w:p w14:paraId="599008E0" w14:textId="77777777" w:rsidR="006F6C0D" w:rsidRPr="001029B4" w:rsidRDefault="00BD1DF9" w:rsidP="00345BEE">
      <w:pPr>
        <w:pStyle w:val="ConsPlusNormal"/>
        <w:spacing w:before="240" w:after="200"/>
        <w:ind w:firstLine="0"/>
        <w:jc w:val="both"/>
        <w:rPr>
          <w:rFonts w:ascii="Times New Roman" w:hAnsi="Times New Roman" w:cs="Times New Roman"/>
          <w:sz w:val="24"/>
          <w:szCs w:val="24"/>
        </w:rPr>
      </w:pPr>
      <w:r w:rsidRPr="001029B4">
        <w:rPr>
          <w:rFonts w:ascii="Times New Roman" w:hAnsi="Times New Roman"/>
          <w:sz w:val="24"/>
          <w:szCs w:val="24"/>
        </w:rPr>
        <w:t>Земельный участок для ведения дачного хозяйства</w:t>
      </w:r>
      <w:r w:rsidR="008B3FEC" w:rsidRPr="001029B4">
        <w:rPr>
          <w:rFonts w:ascii="Times New Roman" w:hAnsi="Times New Roman"/>
          <w:sz w:val="24"/>
          <w:szCs w:val="24"/>
        </w:rPr>
        <w:t xml:space="preserve"> - предоставл</w:t>
      </w:r>
      <w:r w:rsidRPr="001029B4">
        <w:rPr>
          <w:rFonts w:ascii="Times New Roman" w:hAnsi="Times New Roman"/>
          <w:sz w:val="24"/>
          <w:szCs w:val="24"/>
        </w:rPr>
        <w:t>яется</w:t>
      </w:r>
      <w:r w:rsidR="008B3FEC" w:rsidRPr="001029B4">
        <w:rPr>
          <w:rFonts w:ascii="Times New Roman" w:hAnsi="Times New Roman"/>
          <w:sz w:val="24"/>
          <w:szCs w:val="24"/>
        </w:rPr>
        <w:t xml:space="preserve"> гражданину или приобретенный им </w:t>
      </w:r>
      <w:r w:rsidR="008B3FEC" w:rsidRPr="001029B4">
        <w:rPr>
          <w:rFonts w:ascii="Times New Roman" w:hAnsi="Times New Roman" w:cs="Times New Roman"/>
          <w:sz w:val="24"/>
          <w:szCs w:val="24"/>
        </w:rPr>
        <w:t>для</w:t>
      </w:r>
      <w:r w:rsidR="006F6C0D" w:rsidRPr="001029B4">
        <w:rPr>
          <w:rFonts w:ascii="Times New Roman" w:hAnsi="Times New Roman" w:cs="Times New Roman"/>
          <w:sz w:val="24"/>
          <w:szCs w:val="24"/>
        </w:rPr>
        <w:t>:</w:t>
      </w:r>
    </w:p>
    <w:p w14:paraId="05B15325" w14:textId="77777777" w:rsidR="00BD1DF9" w:rsidRPr="001029B4" w:rsidRDefault="00BD1DF9" w:rsidP="006538E6">
      <w:pPr>
        <w:pStyle w:val="ConsPlusNormal"/>
        <w:numPr>
          <w:ilvl w:val="0"/>
          <w:numId w:val="62"/>
        </w:numPr>
        <w:jc w:val="both"/>
        <w:rPr>
          <w:rFonts w:ascii="Times New Roman" w:hAnsi="Times New Roman" w:cs="Times New Roman"/>
          <w:sz w:val="24"/>
          <w:szCs w:val="24"/>
        </w:rPr>
      </w:pPr>
      <w:r w:rsidRPr="001029B4">
        <w:rPr>
          <w:rFonts w:ascii="Times New Roman" w:hAnsi="Times New Roman" w:cs="Times New Roman"/>
          <w:sz w:val="24"/>
          <w:szCs w:val="24"/>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14:paraId="7ECF56C7" w14:textId="77777777" w:rsidR="00BD1DF9" w:rsidRPr="001029B4" w:rsidRDefault="00BD1DF9" w:rsidP="006538E6">
      <w:pPr>
        <w:pStyle w:val="ConsPlusNormal"/>
        <w:numPr>
          <w:ilvl w:val="0"/>
          <w:numId w:val="62"/>
        </w:numPr>
        <w:jc w:val="both"/>
        <w:rPr>
          <w:rFonts w:ascii="Times New Roman" w:hAnsi="Times New Roman" w:cs="Times New Roman"/>
          <w:sz w:val="24"/>
          <w:szCs w:val="24"/>
        </w:rPr>
      </w:pPr>
      <w:r w:rsidRPr="001029B4">
        <w:rPr>
          <w:rFonts w:ascii="Times New Roman" w:hAnsi="Times New Roman" w:cs="Times New Roman"/>
          <w:sz w:val="24"/>
          <w:szCs w:val="24"/>
        </w:rPr>
        <w:t>осуществление деятельности, связанной с выращиванием плодовых, ягодных, овощных, бахчевых или иных сельскохозяйственных культур и картофеля;</w:t>
      </w:r>
    </w:p>
    <w:p w14:paraId="7341142A" w14:textId="77777777" w:rsidR="008B3FEC" w:rsidRPr="001029B4" w:rsidRDefault="00BD1DF9" w:rsidP="006538E6">
      <w:pPr>
        <w:pStyle w:val="ConsPlusNormal"/>
        <w:numPr>
          <w:ilvl w:val="0"/>
          <w:numId w:val="62"/>
        </w:numPr>
        <w:jc w:val="both"/>
        <w:rPr>
          <w:rFonts w:ascii="Times New Roman" w:hAnsi="Times New Roman" w:cs="Times New Roman"/>
          <w:sz w:val="24"/>
          <w:szCs w:val="24"/>
        </w:rPr>
      </w:pPr>
      <w:r w:rsidRPr="001029B4">
        <w:rPr>
          <w:rFonts w:ascii="Times New Roman" w:hAnsi="Times New Roman" w:cs="Times New Roman"/>
          <w:sz w:val="24"/>
          <w:szCs w:val="24"/>
        </w:rPr>
        <w:t>размещение хозяйственных строений и сооружений</w:t>
      </w:r>
      <w:r w:rsidR="006F6C0D" w:rsidRPr="001029B4">
        <w:rPr>
          <w:rFonts w:ascii="Times New Roman" w:hAnsi="Times New Roman" w:cs="Times New Roman"/>
          <w:sz w:val="24"/>
          <w:szCs w:val="24"/>
        </w:rPr>
        <w:t>.</w:t>
      </w:r>
    </w:p>
    <w:p w14:paraId="22AF8379" w14:textId="77777777" w:rsidR="00345BEE" w:rsidRPr="001029B4" w:rsidRDefault="008B3FEC" w:rsidP="00345BEE">
      <w:pPr>
        <w:spacing w:before="240" w:line="240" w:lineRule="auto"/>
        <w:rPr>
          <w:rFonts w:ascii="Times New Roman" w:eastAsia="Times New Roman" w:hAnsi="Times New Roman"/>
          <w:b/>
          <w:bCs/>
          <w:sz w:val="24"/>
          <w:szCs w:val="24"/>
          <w:u w:val="single"/>
        </w:rPr>
      </w:pPr>
      <w:r w:rsidRPr="001029B4">
        <w:rPr>
          <w:rFonts w:ascii="Times New Roman" w:eastAsia="Times New Roman" w:hAnsi="Times New Roman"/>
          <w:b/>
          <w:bCs/>
          <w:sz w:val="24"/>
          <w:szCs w:val="24"/>
          <w:u w:val="single"/>
        </w:rPr>
        <w:t xml:space="preserve">Планировка и застройка </w:t>
      </w:r>
      <w:r w:rsidR="00345BEE" w:rsidRPr="001029B4">
        <w:rPr>
          <w:rFonts w:ascii="Times New Roman" w:eastAsia="Times New Roman" w:hAnsi="Times New Roman"/>
          <w:b/>
          <w:bCs/>
          <w:sz w:val="24"/>
          <w:szCs w:val="24"/>
          <w:u w:val="single"/>
        </w:rPr>
        <w:t>тер</w:t>
      </w:r>
      <w:r w:rsidR="005521F1" w:rsidRPr="001029B4">
        <w:rPr>
          <w:rFonts w:ascii="Times New Roman" w:eastAsia="Times New Roman" w:hAnsi="Times New Roman"/>
          <w:b/>
          <w:bCs/>
          <w:sz w:val="24"/>
          <w:szCs w:val="24"/>
          <w:u w:val="single"/>
        </w:rPr>
        <w:t>р</w:t>
      </w:r>
      <w:r w:rsidR="00345BEE" w:rsidRPr="001029B4">
        <w:rPr>
          <w:rFonts w:ascii="Times New Roman" w:eastAsia="Times New Roman" w:hAnsi="Times New Roman"/>
          <w:b/>
          <w:bCs/>
          <w:sz w:val="24"/>
          <w:szCs w:val="24"/>
          <w:u w:val="single"/>
        </w:rPr>
        <w:t>итории</w:t>
      </w:r>
    </w:p>
    <w:p w14:paraId="4253884E" w14:textId="77777777" w:rsidR="00157A6D" w:rsidRPr="001029B4" w:rsidRDefault="008B3FEC" w:rsidP="00157A6D">
      <w:pPr>
        <w:spacing w:after="0" w:line="240" w:lineRule="auto"/>
        <w:ind w:firstLine="709"/>
        <w:jc w:val="both"/>
        <w:rPr>
          <w:rFonts w:ascii="Times New Roman" w:eastAsia="Times New Roman" w:hAnsi="Times New Roman" w:cs="Times New Roman"/>
          <w:sz w:val="24"/>
          <w:szCs w:val="24"/>
        </w:rPr>
      </w:pPr>
      <w:r w:rsidRPr="001029B4">
        <w:rPr>
          <w:rFonts w:ascii="Times New Roman" w:eastAsia="Times New Roman" w:hAnsi="Times New Roman"/>
          <w:sz w:val="24"/>
          <w:szCs w:val="24"/>
        </w:rPr>
        <w:t>По границе территории садоводческого, дачного объединен</w:t>
      </w:r>
      <w:r w:rsidR="00157A6D" w:rsidRPr="001029B4">
        <w:rPr>
          <w:rFonts w:ascii="Times New Roman" w:eastAsia="Times New Roman" w:hAnsi="Times New Roman"/>
          <w:sz w:val="24"/>
          <w:szCs w:val="24"/>
        </w:rPr>
        <w:t>ия предусматривается ограждение:</w:t>
      </w:r>
      <w:r w:rsidR="00157A6D" w:rsidRPr="001029B4">
        <w:rPr>
          <w:rFonts w:ascii="Times New Roman" w:eastAsia="Times New Roman" w:hAnsi="Times New Roman" w:cs="Times New Roman"/>
          <w:sz w:val="24"/>
          <w:szCs w:val="24"/>
        </w:rPr>
        <w:t xml:space="preserve"> </w:t>
      </w:r>
    </w:p>
    <w:p w14:paraId="19A0FFE4" w14:textId="77777777" w:rsidR="00157A6D" w:rsidRPr="001029B4" w:rsidRDefault="00157A6D" w:rsidP="00157A6D">
      <w:pPr>
        <w:spacing w:after="0" w:line="240" w:lineRule="auto"/>
        <w:ind w:firstLine="709"/>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лицевые ограждения проволочные, сетчатые, решетчатые высотой не более 1,6 м;</w:t>
      </w:r>
    </w:p>
    <w:p w14:paraId="5085825A" w14:textId="77777777" w:rsidR="00157A6D" w:rsidRPr="001029B4" w:rsidRDefault="00157A6D" w:rsidP="00157A6D">
      <w:pPr>
        <w:spacing w:after="0" w:line="240" w:lineRule="auto"/>
        <w:ind w:firstLine="709"/>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xml:space="preserve">- межевые ограждения проволочные, сетчатые, решетчатые с высотой по соглашению сторон, но не более </w:t>
      </w:r>
      <w:smartTag w:uri="urn:schemas-microsoft-com:office:smarttags" w:element="metricconverter">
        <w:smartTagPr>
          <w:attr w:name="ProductID" w:val="1,6 м"/>
        </w:smartTagPr>
        <w:r w:rsidRPr="001029B4">
          <w:rPr>
            <w:rFonts w:ascii="Times New Roman" w:eastAsia="Times New Roman" w:hAnsi="Times New Roman" w:cs="Times New Roman"/>
            <w:sz w:val="24"/>
            <w:szCs w:val="24"/>
          </w:rPr>
          <w:t>1,6 м</w:t>
        </w:r>
      </w:smartTag>
      <w:r w:rsidRPr="001029B4">
        <w:rPr>
          <w:rFonts w:ascii="Times New Roman" w:eastAsia="Times New Roman" w:hAnsi="Times New Roman" w:cs="Times New Roman"/>
          <w:sz w:val="24"/>
          <w:szCs w:val="24"/>
        </w:rPr>
        <w:t xml:space="preserve">. </w:t>
      </w:r>
    </w:p>
    <w:p w14:paraId="2CE69D33" w14:textId="77777777" w:rsidR="008B3FEC" w:rsidRPr="001029B4" w:rsidRDefault="008B3FEC" w:rsidP="00345BEE">
      <w:pPr>
        <w:spacing w:before="24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Допускается не предусматривать ограждение при наличии естественных границ (река, бровка оврага и др.)</w:t>
      </w:r>
    </w:p>
    <w:p w14:paraId="26297396" w14:textId="77777777" w:rsidR="008B3FEC" w:rsidRPr="001029B4" w:rsidRDefault="008B3FEC" w:rsidP="008B3FEC">
      <w:pPr>
        <w:pStyle w:val="a3"/>
        <w:spacing w:after="0" w:line="240" w:lineRule="auto"/>
        <w:ind w:left="0"/>
        <w:jc w:val="both"/>
        <w:rPr>
          <w:rFonts w:ascii="Times New Roman" w:eastAsia="Times New Roman" w:hAnsi="Times New Roman"/>
          <w:sz w:val="24"/>
          <w:szCs w:val="24"/>
        </w:rPr>
      </w:pPr>
      <w:r w:rsidRPr="001029B4">
        <w:rPr>
          <w:rFonts w:ascii="Times New Roman" w:eastAsia="Times New Roman" w:hAnsi="Times New Roman"/>
          <w:sz w:val="24"/>
          <w:szCs w:val="24"/>
        </w:rPr>
        <w:t>Ограждение территории садоводческого, дачного объединения не следует заменять рвами, канавами, земляными валами.</w:t>
      </w:r>
    </w:p>
    <w:p w14:paraId="1F4414F7" w14:textId="77777777" w:rsidR="008B3FEC" w:rsidRPr="001029B4" w:rsidRDefault="008B3FEC" w:rsidP="006538E6">
      <w:pPr>
        <w:pStyle w:val="a3"/>
        <w:numPr>
          <w:ilvl w:val="0"/>
          <w:numId w:val="40"/>
        </w:numPr>
        <w:spacing w:after="0" w:line="240" w:lineRule="auto"/>
        <w:ind w:left="0" w:firstLine="567"/>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Земельный участок, предоставленный садоводческому, дачному объединению, состоит из </w:t>
      </w:r>
      <w:r w:rsidRPr="001029B4">
        <w:rPr>
          <w:rFonts w:ascii="Times New Roman" w:eastAsia="Times New Roman" w:hAnsi="Times New Roman"/>
          <w:bCs/>
          <w:sz w:val="24"/>
          <w:szCs w:val="24"/>
        </w:rPr>
        <w:t>земель общего пользования</w:t>
      </w:r>
      <w:r w:rsidRPr="001029B4">
        <w:rPr>
          <w:rFonts w:ascii="Times New Roman" w:eastAsia="Times New Roman" w:hAnsi="Times New Roman"/>
          <w:sz w:val="24"/>
          <w:szCs w:val="24"/>
        </w:rPr>
        <w:t xml:space="preserve"> и земель индивидуальных участков.</w:t>
      </w:r>
    </w:p>
    <w:p w14:paraId="11E5088C" w14:textId="77777777" w:rsidR="008B3FEC" w:rsidRPr="001029B4" w:rsidRDefault="008B3FEC" w:rsidP="008B3FEC">
      <w:pPr>
        <w:pStyle w:val="a3"/>
        <w:spacing w:after="0" w:line="240" w:lineRule="auto"/>
        <w:ind w:left="0" w:firstLine="1418"/>
        <w:jc w:val="both"/>
        <w:rPr>
          <w:rFonts w:ascii="Times New Roman" w:eastAsia="Times New Roman" w:hAnsi="Times New Roman"/>
          <w:sz w:val="24"/>
          <w:szCs w:val="24"/>
        </w:rPr>
      </w:pPr>
      <w:r w:rsidRPr="001029B4">
        <w:rPr>
          <w:rFonts w:ascii="Times New Roman" w:eastAsia="Times New Roman" w:hAnsi="Times New Roman"/>
          <w:sz w:val="24"/>
          <w:szCs w:val="24"/>
        </w:rPr>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14:paraId="1A859AE9" w14:textId="77777777" w:rsidR="008B3FEC" w:rsidRPr="00D16163" w:rsidRDefault="008B3FEC" w:rsidP="00DD0AB5">
      <w:pPr>
        <w:autoSpaceDE w:val="0"/>
        <w:autoSpaceDN w:val="0"/>
        <w:adjustRightInd w:val="0"/>
        <w:spacing w:before="240" w:after="0" w:line="240" w:lineRule="auto"/>
        <w:ind w:left="360"/>
        <w:jc w:val="both"/>
        <w:rPr>
          <w:rFonts w:ascii="Times New Roman" w:hAnsi="Times New Roman" w:cs="Times New Roman"/>
          <w:b/>
          <w:sz w:val="24"/>
          <w:szCs w:val="24"/>
        </w:rPr>
      </w:pPr>
      <w:r w:rsidRPr="001029B4">
        <w:rPr>
          <w:rFonts w:ascii="Times New Roman" w:hAnsi="Times New Roman" w:cs="Times New Roman"/>
          <w:b/>
          <w:sz w:val="24"/>
          <w:szCs w:val="24"/>
        </w:rPr>
        <w:t xml:space="preserve">Таблица </w:t>
      </w:r>
      <w:r w:rsidR="00143297" w:rsidRPr="00D16163">
        <w:rPr>
          <w:rFonts w:ascii="Times New Roman" w:hAnsi="Times New Roman" w:cs="Times New Roman"/>
          <w:b/>
          <w:sz w:val="24"/>
          <w:szCs w:val="24"/>
        </w:rPr>
        <w:t>19</w:t>
      </w:r>
    </w:p>
    <w:p w14:paraId="12948B07" w14:textId="77777777" w:rsidR="008B3FEC" w:rsidRPr="001029B4" w:rsidRDefault="008B3FEC" w:rsidP="00DD0AB5">
      <w:pPr>
        <w:autoSpaceDE w:val="0"/>
        <w:autoSpaceDN w:val="0"/>
        <w:adjustRightInd w:val="0"/>
        <w:spacing w:after="0" w:line="240" w:lineRule="auto"/>
        <w:ind w:left="360"/>
        <w:jc w:val="both"/>
        <w:rPr>
          <w:rFonts w:ascii="Times New Roman" w:hAnsi="Times New Roman" w:cs="Times New Roman"/>
          <w:b/>
          <w:sz w:val="24"/>
          <w:szCs w:val="24"/>
        </w:rPr>
      </w:pPr>
      <w:r w:rsidRPr="001029B4">
        <w:rPr>
          <w:rFonts w:ascii="Times New Roman" w:hAnsi="Times New Roman" w:cs="Times New Roman"/>
          <w:b/>
          <w:sz w:val="24"/>
          <w:szCs w:val="24"/>
        </w:rPr>
        <w:t>Минимально необходимый состав зданий, сооружений и размеры площадок общего пользования</w:t>
      </w:r>
    </w:p>
    <w:tbl>
      <w:tblPr>
        <w:tblW w:w="8595" w:type="dxa"/>
        <w:jc w:val="center"/>
        <w:tblCellSpacing w:w="7" w:type="dxa"/>
        <w:tblBorders>
          <w:top w:val="outset" w:sz="12" w:space="0" w:color="auto"/>
          <w:left w:val="outset" w:sz="12" w:space="0" w:color="auto"/>
          <w:bottom w:val="outset" w:sz="12" w:space="0" w:color="auto"/>
          <w:right w:val="outset" w:sz="12" w:space="0" w:color="auto"/>
        </w:tblBorders>
        <w:tblCellMar>
          <w:top w:w="75" w:type="dxa"/>
          <w:left w:w="75" w:type="dxa"/>
          <w:bottom w:w="75" w:type="dxa"/>
          <w:right w:w="75" w:type="dxa"/>
        </w:tblCellMar>
        <w:tblLook w:val="04A0" w:firstRow="1" w:lastRow="0" w:firstColumn="1" w:lastColumn="0" w:noHBand="0" w:noVBand="1"/>
      </w:tblPr>
      <w:tblGrid>
        <w:gridCol w:w="3431"/>
        <w:gridCol w:w="1719"/>
        <w:gridCol w:w="1719"/>
        <w:gridCol w:w="1726"/>
      </w:tblGrid>
      <w:tr w:rsidR="008B3FEC" w:rsidRPr="001029B4" w14:paraId="20F3F66B" w14:textId="77777777" w:rsidTr="00B4459C">
        <w:trPr>
          <w:trHeight w:val="555"/>
          <w:tblCellSpacing w:w="7" w:type="dxa"/>
          <w:jc w:val="center"/>
        </w:trPr>
        <w:tc>
          <w:tcPr>
            <w:tcW w:w="2000" w:type="pct"/>
            <w:vMerge w:val="restart"/>
            <w:tcBorders>
              <w:top w:val="outset" w:sz="6" w:space="0" w:color="auto"/>
              <w:left w:val="outset" w:sz="6" w:space="0" w:color="auto"/>
              <w:bottom w:val="outset" w:sz="6" w:space="0" w:color="auto"/>
              <w:right w:val="outset" w:sz="6" w:space="0" w:color="auto"/>
            </w:tcBorders>
            <w:vAlign w:val="center"/>
            <w:hideMark/>
          </w:tcPr>
          <w:p w14:paraId="67A64FBA"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Наименование объекта</w:t>
            </w:r>
          </w:p>
        </w:tc>
        <w:tc>
          <w:tcPr>
            <w:tcW w:w="0" w:type="auto"/>
            <w:gridSpan w:val="3"/>
            <w:tcBorders>
              <w:top w:val="outset" w:sz="6" w:space="0" w:color="auto"/>
              <w:left w:val="outset" w:sz="6" w:space="0" w:color="auto"/>
              <w:bottom w:val="outset" w:sz="6" w:space="0" w:color="auto"/>
              <w:right w:val="outset" w:sz="6" w:space="0" w:color="auto"/>
            </w:tcBorders>
            <w:hideMark/>
          </w:tcPr>
          <w:p w14:paraId="724D77A5"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Удельные размеры земельных участков, м² на 1 садовый участок на территории садоводческих, дачных объединений с числом участков</w:t>
            </w:r>
          </w:p>
        </w:tc>
      </w:tr>
      <w:tr w:rsidR="008B3FEC" w:rsidRPr="001029B4" w14:paraId="5A2D85AB" w14:textId="77777777" w:rsidTr="00B4459C">
        <w:trPr>
          <w:trHeight w:val="450"/>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A413BEA" w14:textId="77777777" w:rsidR="008B3FEC" w:rsidRPr="001029B4" w:rsidRDefault="008B3FEC" w:rsidP="00B4459C">
            <w:pPr>
              <w:spacing w:after="0" w:line="240" w:lineRule="auto"/>
              <w:rPr>
                <w:rFonts w:ascii="Times New Roman" w:eastAsia="Times New Roman" w:hAnsi="Times New Roman"/>
                <w:sz w:val="24"/>
                <w:szCs w:val="24"/>
              </w:rPr>
            </w:pPr>
          </w:p>
        </w:tc>
        <w:tc>
          <w:tcPr>
            <w:tcW w:w="1000" w:type="pct"/>
            <w:tcBorders>
              <w:top w:val="outset" w:sz="6" w:space="0" w:color="auto"/>
              <w:left w:val="outset" w:sz="6" w:space="0" w:color="auto"/>
              <w:bottom w:val="outset" w:sz="6" w:space="0" w:color="auto"/>
              <w:right w:val="outset" w:sz="6" w:space="0" w:color="auto"/>
            </w:tcBorders>
            <w:vAlign w:val="center"/>
            <w:hideMark/>
          </w:tcPr>
          <w:p w14:paraId="43A46011"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до 100 (малые)</w:t>
            </w:r>
          </w:p>
        </w:tc>
        <w:tc>
          <w:tcPr>
            <w:tcW w:w="1000" w:type="pct"/>
            <w:tcBorders>
              <w:top w:val="outset" w:sz="6" w:space="0" w:color="auto"/>
              <w:left w:val="outset" w:sz="6" w:space="0" w:color="auto"/>
              <w:bottom w:val="outset" w:sz="6" w:space="0" w:color="auto"/>
              <w:right w:val="outset" w:sz="6" w:space="0" w:color="auto"/>
            </w:tcBorders>
            <w:vAlign w:val="center"/>
            <w:hideMark/>
          </w:tcPr>
          <w:p w14:paraId="140640C6"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101—300 (средние)</w:t>
            </w:r>
          </w:p>
        </w:tc>
        <w:tc>
          <w:tcPr>
            <w:tcW w:w="1000" w:type="pct"/>
            <w:tcBorders>
              <w:top w:val="outset" w:sz="6" w:space="0" w:color="auto"/>
              <w:left w:val="outset" w:sz="6" w:space="0" w:color="auto"/>
              <w:bottom w:val="outset" w:sz="6" w:space="0" w:color="auto"/>
              <w:right w:val="outset" w:sz="6" w:space="0" w:color="auto"/>
            </w:tcBorders>
            <w:vAlign w:val="center"/>
            <w:hideMark/>
          </w:tcPr>
          <w:p w14:paraId="4EEFA22D"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301 и более (крупные)</w:t>
            </w:r>
          </w:p>
        </w:tc>
      </w:tr>
      <w:tr w:rsidR="008B3FEC" w:rsidRPr="001029B4" w14:paraId="0DC5DF1F" w14:textId="77777777" w:rsidTr="00B4459C">
        <w:trPr>
          <w:trHeight w:val="450"/>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F6DCB7D"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Сторожка с правлением объединения </w:t>
            </w:r>
          </w:p>
        </w:tc>
        <w:tc>
          <w:tcPr>
            <w:tcW w:w="0" w:type="auto"/>
            <w:tcBorders>
              <w:top w:val="outset" w:sz="6" w:space="0" w:color="auto"/>
              <w:left w:val="outset" w:sz="6" w:space="0" w:color="auto"/>
              <w:bottom w:val="outset" w:sz="6" w:space="0" w:color="auto"/>
              <w:right w:val="outset" w:sz="6" w:space="0" w:color="auto"/>
            </w:tcBorders>
            <w:vAlign w:val="center"/>
            <w:hideMark/>
          </w:tcPr>
          <w:p w14:paraId="52243022"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1—0,7 </w:t>
            </w:r>
          </w:p>
        </w:tc>
        <w:tc>
          <w:tcPr>
            <w:tcW w:w="0" w:type="auto"/>
            <w:tcBorders>
              <w:top w:val="outset" w:sz="6" w:space="0" w:color="auto"/>
              <w:left w:val="outset" w:sz="6" w:space="0" w:color="auto"/>
              <w:bottom w:val="outset" w:sz="6" w:space="0" w:color="auto"/>
              <w:right w:val="outset" w:sz="6" w:space="0" w:color="auto"/>
            </w:tcBorders>
            <w:vAlign w:val="center"/>
            <w:hideMark/>
          </w:tcPr>
          <w:p w14:paraId="51576B42"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0,7—0,5 </w:t>
            </w:r>
          </w:p>
        </w:tc>
        <w:tc>
          <w:tcPr>
            <w:tcW w:w="0" w:type="auto"/>
            <w:tcBorders>
              <w:top w:val="outset" w:sz="6" w:space="0" w:color="auto"/>
              <w:left w:val="outset" w:sz="6" w:space="0" w:color="auto"/>
              <w:bottom w:val="outset" w:sz="6" w:space="0" w:color="auto"/>
              <w:right w:val="outset" w:sz="6" w:space="0" w:color="auto"/>
            </w:tcBorders>
            <w:vAlign w:val="center"/>
            <w:hideMark/>
          </w:tcPr>
          <w:p w14:paraId="21BA93D4"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0,4—0,4 </w:t>
            </w:r>
          </w:p>
        </w:tc>
      </w:tr>
      <w:tr w:rsidR="008B3FEC" w:rsidRPr="001029B4" w14:paraId="6951161E" w14:textId="77777777" w:rsidTr="00B4459C">
        <w:trPr>
          <w:trHeight w:val="450"/>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B0D5717"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Магазин смешанной торговли </w:t>
            </w:r>
          </w:p>
        </w:tc>
        <w:tc>
          <w:tcPr>
            <w:tcW w:w="0" w:type="auto"/>
            <w:tcBorders>
              <w:top w:val="outset" w:sz="6" w:space="0" w:color="auto"/>
              <w:left w:val="outset" w:sz="6" w:space="0" w:color="auto"/>
              <w:bottom w:val="outset" w:sz="6" w:space="0" w:color="auto"/>
              <w:right w:val="outset" w:sz="6" w:space="0" w:color="auto"/>
            </w:tcBorders>
            <w:vAlign w:val="center"/>
            <w:hideMark/>
          </w:tcPr>
          <w:p w14:paraId="49D2FB5A"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2—0,5 </w:t>
            </w:r>
          </w:p>
        </w:tc>
        <w:tc>
          <w:tcPr>
            <w:tcW w:w="0" w:type="auto"/>
            <w:tcBorders>
              <w:top w:val="outset" w:sz="6" w:space="0" w:color="auto"/>
              <w:left w:val="outset" w:sz="6" w:space="0" w:color="auto"/>
              <w:bottom w:val="outset" w:sz="6" w:space="0" w:color="auto"/>
              <w:right w:val="outset" w:sz="6" w:space="0" w:color="auto"/>
            </w:tcBorders>
            <w:vAlign w:val="center"/>
            <w:hideMark/>
          </w:tcPr>
          <w:p w14:paraId="3E01780C"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0,5—0,2</w:t>
            </w:r>
          </w:p>
        </w:tc>
        <w:tc>
          <w:tcPr>
            <w:tcW w:w="0" w:type="auto"/>
            <w:tcBorders>
              <w:top w:val="outset" w:sz="6" w:space="0" w:color="auto"/>
              <w:left w:val="outset" w:sz="6" w:space="0" w:color="auto"/>
              <w:bottom w:val="outset" w:sz="6" w:space="0" w:color="auto"/>
              <w:right w:val="outset" w:sz="6" w:space="0" w:color="auto"/>
            </w:tcBorders>
            <w:vAlign w:val="center"/>
            <w:hideMark/>
          </w:tcPr>
          <w:p w14:paraId="596741B8"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0,2 и менее </w:t>
            </w:r>
          </w:p>
        </w:tc>
      </w:tr>
      <w:tr w:rsidR="008B3FEC" w:rsidRPr="001029B4" w14:paraId="56BFDDFC" w14:textId="77777777" w:rsidTr="00B4459C">
        <w:trPr>
          <w:trHeight w:val="450"/>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6CA7AC7"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Здания и сооружения для хранения средств пожаротушения </w:t>
            </w:r>
          </w:p>
        </w:tc>
        <w:tc>
          <w:tcPr>
            <w:tcW w:w="0" w:type="auto"/>
            <w:tcBorders>
              <w:top w:val="outset" w:sz="6" w:space="0" w:color="auto"/>
              <w:left w:val="outset" w:sz="6" w:space="0" w:color="auto"/>
              <w:bottom w:val="outset" w:sz="6" w:space="0" w:color="auto"/>
              <w:right w:val="outset" w:sz="6" w:space="0" w:color="auto"/>
            </w:tcBorders>
            <w:vAlign w:val="center"/>
            <w:hideMark/>
          </w:tcPr>
          <w:p w14:paraId="00D50421"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0,5 </w:t>
            </w:r>
          </w:p>
        </w:tc>
        <w:tc>
          <w:tcPr>
            <w:tcW w:w="0" w:type="auto"/>
            <w:tcBorders>
              <w:top w:val="outset" w:sz="6" w:space="0" w:color="auto"/>
              <w:left w:val="outset" w:sz="6" w:space="0" w:color="auto"/>
              <w:bottom w:val="outset" w:sz="6" w:space="0" w:color="auto"/>
              <w:right w:val="outset" w:sz="6" w:space="0" w:color="auto"/>
            </w:tcBorders>
            <w:vAlign w:val="center"/>
            <w:hideMark/>
          </w:tcPr>
          <w:p w14:paraId="070C25AE"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0,4</w:t>
            </w:r>
          </w:p>
        </w:tc>
        <w:tc>
          <w:tcPr>
            <w:tcW w:w="0" w:type="auto"/>
            <w:tcBorders>
              <w:top w:val="outset" w:sz="6" w:space="0" w:color="auto"/>
              <w:left w:val="outset" w:sz="6" w:space="0" w:color="auto"/>
              <w:bottom w:val="outset" w:sz="6" w:space="0" w:color="auto"/>
              <w:right w:val="outset" w:sz="6" w:space="0" w:color="auto"/>
            </w:tcBorders>
            <w:vAlign w:val="center"/>
            <w:hideMark/>
          </w:tcPr>
          <w:p w14:paraId="780E46D2"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0,35</w:t>
            </w:r>
          </w:p>
        </w:tc>
      </w:tr>
      <w:tr w:rsidR="008B3FEC" w:rsidRPr="001029B4" w14:paraId="2BE6A175" w14:textId="77777777" w:rsidTr="00B4459C">
        <w:trPr>
          <w:trHeight w:val="450"/>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9B4002A"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Площадки для мусоросборников </w:t>
            </w:r>
          </w:p>
        </w:tc>
        <w:tc>
          <w:tcPr>
            <w:tcW w:w="0" w:type="auto"/>
            <w:tcBorders>
              <w:top w:val="outset" w:sz="6" w:space="0" w:color="auto"/>
              <w:left w:val="outset" w:sz="6" w:space="0" w:color="auto"/>
              <w:bottom w:val="outset" w:sz="6" w:space="0" w:color="auto"/>
              <w:right w:val="outset" w:sz="6" w:space="0" w:color="auto"/>
            </w:tcBorders>
            <w:vAlign w:val="center"/>
            <w:hideMark/>
          </w:tcPr>
          <w:p w14:paraId="29770926"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0,1</w:t>
            </w:r>
          </w:p>
        </w:tc>
        <w:tc>
          <w:tcPr>
            <w:tcW w:w="0" w:type="auto"/>
            <w:tcBorders>
              <w:top w:val="outset" w:sz="6" w:space="0" w:color="auto"/>
              <w:left w:val="outset" w:sz="6" w:space="0" w:color="auto"/>
              <w:bottom w:val="outset" w:sz="6" w:space="0" w:color="auto"/>
              <w:right w:val="outset" w:sz="6" w:space="0" w:color="auto"/>
            </w:tcBorders>
            <w:vAlign w:val="center"/>
            <w:hideMark/>
          </w:tcPr>
          <w:p w14:paraId="56A6D1FE"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0,1</w:t>
            </w:r>
          </w:p>
        </w:tc>
        <w:tc>
          <w:tcPr>
            <w:tcW w:w="0" w:type="auto"/>
            <w:tcBorders>
              <w:top w:val="outset" w:sz="6" w:space="0" w:color="auto"/>
              <w:left w:val="outset" w:sz="6" w:space="0" w:color="auto"/>
              <w:bottom w:val="outset" w:sz="6" w:space="0" w:color="auto"/>
              <w:right w:val="outset" w:sz="6" w:space="0" w:color="auto"/>
            </w:tcBorders>
            <w:vAlign w:val="center"/>
            <w:hideMark/>
          </w:tcPr>
          <w:p w14:paraId="58D2D949"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0,1</w:t>
            </w:r>
          </w:p>
        </w:tc>
      </w:tr>
      <w:tr w:rsidR="008B3FEC" w:rsidRPr="001029B4" w14:paraId="769C5E8E" w14:textId="77777777" w:rsidTr="00B4459C">
        <w:trPr>
          <w:trHeight w:val="450"/>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9CCDA79"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Площадка для стоянки автомобилей при въезде на территорию садоводческого объединения </w:t>
            </w:r>
          </w:p>
        </w:tc>
        <w:tc>
          <w:tcPr>
            <w:tcW w:w="0" w:type="auto"/>
            <w:tcBorders>
              <w:top w:val="outset" w:sz="6" w:space="0" w:color="auto"/>
              <w:left w:val="outset" w:sz="6" w:space="0" w:color="auto"/>
              <w:bottom w:val="outset" w:sz="6" w:space="0" w:color="auto"/>
              <w:right w:val="outset" w:sz="6" w:space="0" w:color="auto"/>
            </w:tcBorders>
            <w:vAlign w:val="center"/>
            <w:hideMark/>
          </w:tcPr>
          <w:p w14:paraId="52E62D0C"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0,9 </w:t>
            </w:r>
          </w:p>
        </w:tc>
        <w:tc>
          <w:tcPr>
            <w:tcW w:w="0" w:type="auto"/>
            <w:tcBorders>
              <w:top w:val="outset" w:sz="6" w:space="0" w:color="auto"/>
              <w:left w:val="outset" w:sz="6" w:space="0" w:color="auto"/>
              <w:bottom w:val="outset" w:sz="6" w:space="0" w:color="auto"/>
              <w:right w:val="outset" w:sz="6" w:space="0" w:color="auto"/>
            </w:tcBorders>
            <w:vAlign w:val="center"/>
            <w:hideMark/>
          </w:tcPr>
          <w:p w14:paraId="635AFE13"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0,9—0,4</w:t>
            </w:r>
          </w:p>
        </w:tc>
        <w:tc>
          <w:tcPr>
            <w:tcW w:w="0" w:type="auto"/>
            <w:tcBorders>
              <w:top w:val="outset" w:sz="6" w:space="0" w:color="auto"/>
              <w:left w:val="outset" w:sz="6" w:space="0" w:color="auto"/>
              <w:bottom w:val="outset" w:sz="6" w:space="0" w:color="auto"/>
              <w:right w:val="outset" w:sz="6" w:space="0" w:color="auto"/>
            </w:tcBorders>
            <w:vAlign w:val="center"/>
            <w:hideMark/>
          </w:tcPr>
          <w:p w14:paraId="34D1FB24"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0,4 и менее </w:t>
            </w:r>
          </w:p>
        </w:tc>
      </w:tr>
      <w:tr w:rsidR="008B3FEC" w:rsidRPr="001029B4" w14:paraId="55B29F7E" w14:textId="77777777" w:rsidTr="00B4459C">
        <w:trPr>
          <w:trHeight w:val="900"/>
          <w:tblCellSpacing w:w="7"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14:paraId="67E45C8D" w14:textId="77777777" w:rsidR="008B3FEC" w:rsidRPr="001029B4" w:rsidRDefault="008B3FEC" w:rsidP="00B4459C">
            <w:pPr>
              <w:spacing w:after="0" w:line="240" w:lineRule="auto"/>
              <w:ind w:left="100" w:firstLine="100"/>
              <w:jc w:val="both"/>
              <w:rPr>
                <w:rFonts w:ascii="Times New Roman" w:eastAsia="Times New Roman" w:hAnsi="Times New Roman"/>
                <w:sz w:val="24"/>
                <w:szCs w:val="24"/>
              </w:rPr>
            </w:pPr>
            <w:r w:rsidRPr="001029B4">
              <w:rPr>
                <w:rFonts w:ascii="Times New Roman" w:eastAsia="Times New Roman" w:hAnsi="Times New Roman"/>
                <w:sz w:val="24"/>
                <w:szCs w:val="24"/>
              </w:rPr>
              <w:t>Примечание:</w:t>
            </w:r>
          </w:p>
          <w:p w14:paraId="3EBF8DE0" w14:textId="77777777" w:rsidR="008B3FEC" w:rsidRPr="001029B4" w:rsidRDefault="008B3FEC" w:rsidP="00B4459C">
            <w:pPr>
              <w:spacing w:after="0" w:line="240" w:lineRule="auto"/>
              <w:ind w:left="350" w:firstLine="150"/>
              <w:jc w:val="both"/>
              <w:rPr>
                <w:rFonts w:ascii="Times New Roman" w:eastAsia="Times New Roman" w:hAnsi="Times New Roman"/>
                <w:sz w:val="24"/>
                <w:szCs w:val="24"/>
              </w:rPr>
            </w:pPr>
            <w:r w:rsidRPr="001029B4">
              <w:rPr>
                <w:rFonts w:ascii="Times New Roman" w:eastAsia="Times New Roman" w:hAnsi="Times New Roman"/>
                <w:sz w:val="24"/>
                <w:szCs w:val="24"/>
              </w:rPr>
              <w:t>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w:t>
            </w:r>
            <w:r w:rsidRPr="001029B4">
              <w:rPr>
                <w:rFonts w:ascii="Times New Roman" w:eastAsia="Times New Roman" w:hAnsi="Times New Roman"/>
                <w:sz w:val="24"/>
                <w:szCs w:val="24"/>
              </w:rPr>
              <w:br/>
              <w:t xml:space="preserve"> 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м² и несгораемые стены. </w:t>
            </w:r>
          </w:p>
        </w:tc>
      </w:tr>
    </w:tbl>
    <w:p w14:paraId="409D8BCD" w14:textId="77777777" w:rsidR="008B3FEC" w:rsidRPr="001029B4" w:rsidRDefault="008B3FEC" w:rsidP="008B3FEC">
      <w:pPr>
        <w:pStyle w:val="a3"/>
        <w:spacing w:after="0" w:line="240" w:lineRule="auto"/>
        <w:ind w:left="927"/>
        <w:jc w:val="both"/>
        <w:rPr>
          <w:rFonts w:ascii="Times New Roman" w:eastAsia="Times New Roman" w:hAnsi="Times New Roman"/>
          <w:sz w:val="24"/>
          <w:szCs w:val="24"/>
        </w:rPr>
      </w:pPr>
    </w:p>
    <w:p w14:paraId="770907F1" w14:textId="77777777" w:rsidR="008B3FEC" w:rsidRPr="001029B4" w:rsidRDefault="008B3FEC" w:rsidP="006538E6">
      <w:pPr>
        <w:pStyle w:val="a3"/>
        <w:numPr>
          <w:ilvl w:val="0"/>
          <w:numId w:val="40"/>
        </w:numPr>
        <w:spacing w:after="0" w:line="240" w:lineRule="auto"/>
        <w:ind w:left="0" w:firstLine="567"/>
        <w:rPr>
          <w:rFonts w:ascii="Times New Roman" w:eastAsia="Times New Roman" w:hAnsi="Times New Roman"/>
          <w:sz w:val="24"/>
          <w:szCs w:val="24"/>
        </w:rPr>
      </w:pPr>
      <w:r w:rsidRPr="001029B4">
        <w:rPr>
          <w:rFonts w:ascii="Times New Roman" w:eastAsia="Times New Roman" w:hAnsi="Times New Roman"/>
          <w:sz w:val="24"/>
          <w:szCs w:val="24"/>
        </w:rPr>
        <w:t>Планировочное решение территории садоводческого, дачного объединения должно обеспечивать проезд автотранспорта ко всем индивидуальным</w:t>
      </w:r>
      <w:r w:rsidRPr="001029B4">
        <w:rPr>
          <w:rFonts w:ascii="Times New Roman" w:eastAsia="Times New Roman" w:hAnsi="Times New Roman"/>
          <w:bCs/>
          <w:sz w:val="24"/>
          <w:szCs w:val="24"/>
        </w:rPr>
        <w:t xml:space="preserve"> садовым участкам</w:t>
      </w:r>
      <w:r w:rsidRPr="001029B4">
        <w:rPr>
          <w:rFonts w:ascii="Times New Roman" w:eastAsia="Times New Roman" w:hAnsi="Times New Roman"/>
          <w:sz w:val="24"/>
          <w:szCs w:val="24"/>
        </w:rPr>
        <w:t xml:space="preserve"> и объектам общего пользования.</w:t>
      </w:r>
    </w:p>
    <w:p w14:paraId="3082ABE7" w14:textId="77777777" w:rsidR="008B3FEC" w:rsidRPr="001029B4" w:rsidRDefault="008B3FEC" w:rsidP="006538E6">
      <w:pPr>
        <w:pStyle w:val="a3"/>
        <w:numPr>
          <w:ilvl w:val="0"/>
          <w:numId w:val="40"/>
        </w:numPr>
        <w:spacing w:after="0" w:line="240" w:lineRule="auto"/>
        <w:ind w:left="0" w:firstLine="567"/>
        <w:rPr>
          <w:rFonts w:ascii="Times New Roman" w:eastAsia="Times New Roman" w:hAnsi="Times New Roman"/>
          <w:sz w:val="24"/>
          <w:szCs w:val="24"/>
        </w:rPr>
      </w:pPr>
      <w:r w:rsidRPr="001029B4">
        <w:rPr>
          <w:rFonts w:ascii="Times New Roman" w:eastAsia="Times New Roman" w:hAnsi="Times New Roman"/>
          <w:sz w:val="24"/>
          <w:szCs w:val="24"/>
        </w:rPr>
        <w:t>На территории садоводческого, дачного объединения ширина улиц и проездов в красных линиях должна быть:</w:t>
      </w:r>
    </w:p>
    <w:p w14:paraId="2009806E" w14:textId="77777777" w:rsidR="008B3FEC" w:rsidRPr="001029B4" w:rsidRDefault="008B3FEC" w:rsidP="008B3FEC">
      <w:pPr>
        <w:spacing w:after="0" w:line="240" w:lineRule="auto"/>
        <w:ind w:left="100" w:right="50" w:firstLine="1318"/>
        <w:jc w:val="both"/>
        <w:rPr>
          <w:rFonts w:ascii="Times New Roman" w:eastAsia="Times New Roman" w:hAnsi="Times New Roman"/>
          <w:sz w:val="24"/>
          <w:szCs w:val="24"/>
        </w:rPr>
      </w:pPr>
      <w:r w:rsidRPr="001029B4">
        <w:rPr>
          <w:rFonts w:ascii="Times New Roman" w:eastAsia="Times New Roman" w:hAnsi="Times New Roman"/>
          <w:sz w:val="24"/>
          <w:szCs w:val="24"/>
        </w:rPr>
        <w:t>- для улиц — не менее 15 м;</w:t>
      </w:r>
    </w:p>
    <w:p w14:paraId="2790C8B0" w14:textId="77777777" w:rsidR="008B3FEC" w:rsidRPr="001029B4" w:rsidRDefault="008B3FEC" w:rsidP="008B3FEC">
      <w:pPr>
        <w:spacing w:after="0" w:line="240" w:lineRule="auto"/>
        <w:ind w:left="100" w:right="50" w:firstLine="1318"/>
        <w:jc w:val="both"/>
        <w:rPr>
          <w:rFonts w:ascii="Times New Roman" w:eastAsia="Times New Roman" w:hAnsi="Times New Roman"/>
          <w:sz w:val="24"/>
          <w:szCs w:val="24"/>
        </w:rPr>
      </w:pPr>
      <w:r w:rsidRPr="001029B4">
        <w:rPr>
          <w:rFonts w:ascii="Times New Roman" w:eastAsia="Times New Roman" w:hAnsi="Times New Roman"/>
          <w:sz w:val="24"/>
          <w:szCs w:val="24"/>
        </w:rPr>
        <w:t>- для проездов - не менее 9 м.</w:t>
      </w:r>
    </w:p>
    <w:p w14:paraId="786FE1C6" w14:textId="77777777" w:rsidR="008B3FEC" w:rsidRPr="001029B4" w:rsidRDefault="008B3FEC" w:rsidP="008B3FEC">
      <w:pPr>
        <w:spacing w:after="0" w:line="240" w:lineRule="auto"/>
        <w:ind w:firstLine="1418"/>
        <w:jc w:val="both"/>
        <w:rPr>
          <w:rFonts w:ascii="Times New Roman" w:eastAsia="Times New Roman" w:hAnsi="Times New Roman"/>
          <w:sz w:val="24"/>
          <w:szCs w:val="24"/>
        </w:rPr>
      </w:pPr>
      <w:r w:rsidRPr="001029B4">
        <w:rPr>
          <w:rFonts w:ascii="Times New Roman" w:eastAsia="Times New Roman" w:hAnsi="Times New Roman"/>
          <w:sz w:val="24"/>
          <w:szCs w:val="24"/>
        </w:rPr>
        <w:t>Минимальный радиус закругления края проезжей части — 6,0 м.</w:t>
      </w:r>
    </w:p>
    <w:p w14:paraId="773560F6" w14:textId="77777777" w:rsidR="008B3FEC" w:rsidRPr="001029B4" w:rsidRDefault="008B3FEC" w:rsidP="008B3FEC">
      <w:pPr>
        <w:spacing w:after="0" w:line="240" w:lineRule="auto"/>
        <w:ind w:firstLine="150"/>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Ширина проезжей части улиц и проездов принимается для улиц — не менее 7,0 м, для проездов — не менее 3,5 м. </w:t>
      </w:r>
    </w:p>
    <w:p w14:paraId="55D5BD45" w14:textId="77777777" w:rsidR="008B3FEC" w:rsidRPr="001029B4" w:rsidRDefault="008B3FEC" w:rsidP="006538E6">
      <w:pPr>
        <w:pStyle w:val="a3"/>
        <w:numPr>
          <w:ilvl w:val="0"/>
          <w:numId w:val="40"/>
        </w:numPr>
        <w:spacing w:after="0" w:line="240" w:lineRule="auto"/>
        <w:ind w:left="0" w:firstLine="567"/>
        <w:jc w:val="both"/>
        <w:rPr>
          <w:rFonts w:ascii="Times New Roman" w:eastAsia="Times New Roman" w:hAnsi="Times New Roman"/>
          <w:sz w:val="24"/>
          <w:szCs w:val="24"/>
        </w:rPr>
      </w:pPr>
      <w:r w:rsidRPr="001029B4">
        <w:rPr>
          <w:rFonts w:ascii="Times New Roman" w:eastAsia="Times New Roman" w:hAnsi="Times New Roman"/>
          <w:sz w:val="24"/>
          <w:szCs w:val="24"/>
        </w:rPr>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14:paraId="03CADC4F" w14:textId="77777777" w:rsidR="008B3FEC" w:rsidRPr="001029B4" w:rsidRDefault="008B3FEC" w:rsidP="008B3FEC">
      <w:pPr>
        <w:spacing w:after="0" w:line="240" w:lineRule="auto"/>
        <w:ind w:firstLine="1418"/>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Максимальная протяженность тупикового проезда не должна превышать 150 м. </w:t>
      </w:r>
    </w:p>
    <w:p w14:paraId="187266D1" w14:textId="77777777" w:rsidR="008B3FEC" w:rsidRPr="001029B4" w:rsidRDefault="008B3FEC" w:rsidP="008B3FEC">
      <w:pPr>
        <w:spacing w:after="0" w:line="240" w:lineRule="auto"/>
        <w:ind w:firstLine="1418"/>
        <w:jc w:val="both"/>
        <w:rPr>
          <w:rFonts w:ascii="Times New Roman" w:eastAsia="Times New Roman" w:hAnsi="Times New Roman"/>
          <w:sz w:val="24"/>
          <w:szCs w:val="24"/>
        </w:rPr>
      </w:pPr>
      <w:r w:rsidRPr="001029B4">
        <w:rPr>
          <w:rFonts w:ascii="Times New Roman" w:eastAsia="Times New Roman" w:hAnsi="Times New Roman"/>
          <w:sz w:val="24"/>
          <w:szCs w:val="24"/>
        </w:rPr>
        <w:t>Тупиковые проезды обеспечиваются разворотными площадками размером не менее 15х15 м. Использование разворотной площадки для стоянки автомобилей не допускается.</w:t>
      </w:r>
    </w:p>
    <w:p w14:paraId="77DF2887" w14:textId="77777777" w:rsidR="008B3FEC" w:rsidRPr="001029B4" w:rsidRDefault="008B3FEC" w:rsidP="006538E6">
      <w:pPr>
        <w:pStyle w:val="a3"/>
        <w:numPr>
          <w:ilvl w:val="0"/>
          <w:numId w:val="40"/>
        </w:numPr>
        <w:spacing w:after="0" w:line="240" w:lineRule="auto"/>
        <w:ind w:left="0" w:firstLine="567"/>
        <w:jc w:val="both"/>
        <w:rPr>
          <w:rFonts w:ascii="Times New Roman" w:eastAsia="Times New Roman" w:hAnsi="Times New Roman"/>
          <w:sz w:val="24"/>
          <w:szCs w:val="24"/>
        </w:rPr>
      </w:pPr>
      <w:r w:rsidRPr="001029B4">
        <w:rPr>
          <w:rFonts w:ascii="Times New Roman" w:eastAsia="Times New Roman" w:hAnsi="Times New Roman"/>
          <w:sz w:val="24"/>
          <w:szCs w:val="24"/>
        </w:rPr>
        <w:t>Для обеспечения пожаротушения, при отсутствии централизованного водоснабжения, на территории общего пользования садоводческого, дачного объединения должны предусматриваться противопожарные водоемы или резервуары вместимостью, м³, при числе участков: до 300 — не менее 25, более 300 — не менее 60 (каждый с площадками для установки пожарной техники, с возможностью забора воды насосами и организацией подъезда не менее двух пожарных автомобилей).</w:t>
      </w:r>
    </w:p>
    <w:p w14:paraId="4722C39F" w14:textId="77777777" w:rsidR="008B3FEC" w:rsidRPr="001029B4" w:rsidRDefault="008B3FEC" w:rsidP="006538E6">
      <w:pPr>
        <w:pStyle w:val="a3"/>
        <w:numPr>
          <w:ilvl w:val="0"/>
          <w:numId w:val="40"/>
        </w:numPr>
        <w:spacing w:after="0" w:line="240" w:lineRule="auto"/>
        <w:ind w:left="0" w:firstLine="567"/>
        <w:jc w:val="both"/>
        <w:rPr>
          <w:rFonts w:ascii="Times New Roman" w:eastAsia="Times New Roman" w:hAnsi="Times New Roman"/>
          <w:sz w:val="24"/>
          <w:szCs w:val="24"/>
        </w:rPr>
      </w:pPr>
      <w:r w:rsidRPr="001029B4">
        <w:rPr>
          <w:rFonts w:ascii="Times New Roman" w:eastAsia="Times New Roman" w:hAnsi="Times New Roman"/>
          <w:sz w:val="24"/>
          <w:szCs w:val="24"/>
        </w:rPr>
        <w:t>Здания и сооружения общего пользования должны отстоять от границ садовых участков не менее чем на 4 м.</w:t>
      </w:r>
    </w:p>
    <w:p w14:paraId="1BB778EA" w14:textId="77777777" w:rsidR="008B3FEC" w:rsidRPr="001029B4" w:rsidRDefault="008B3FEC" w:rsidP="006538E6">
      <w:pPr>
        <w:pStyle w:val="a3"/>
        <w:numPr>
          <w:ilvl w:val="0"/>
          <w:numId w:val="40"/>
        </w:numPr>
        <w:spacing w:after="0" w:line="240" w:lineRule="auto"/>
        <w:ind w:left="0" w:firstLine="567"/>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w:t>
      </w:r>
      <w:r w:rsidRPr="001029B4">
        <w:rPr>
          <w:rFonts w:ascii="Times New Roman" w:eastAsia="Times New Roman" w:hAnsi="Times New Roman"/>
          <w:bCs/>
          <w:sz w:val="24"/>
          <w:szCs w:val="24"/>
        </w:rPr>
        <w:t>садовых, дачных участках</w:t>
      </w:r>
      <w:r w:rsidRPr="001029B4">
        <w:rPr>
          <w:rFonts w:ascii="Times New Roman" w:eastAsia="Times New Roman" w:hAnsi="Times New Roman"/>
          <w:sz w:val="24"/>
          <w:szCs w:val="24"/>
        </w:rPr>
        <w:t xml:space="preserve">. Для </w:t>
      </w:r>
      <w:proofErr w:type="spellStart"/>
      <w:r w:rsidRPr="001029B4">
        <w:rPr>
          <w:rFonts w:ascii="Times New Roman" w:eastAsia="Times New Roman" w:hAnsi="Times New Roman"/>
          <w:sz w:val="24"/>
          <w:szCs w:val="24"/>
        </w:rPr>
        <w:t>неутилизируемых</w:t>
      </w:r>
      <w:proofErr w:type="spellEnd"/>
      <w:r w:rsidRPr="001029B4">
        <w:rPr>
          <w:rFonts w:ascii="Times New Roman" w:eastAsia="Times New Roman" w:hAnsi="Times New Roman"/>
          <w:sz w:val="24"/>
          <w:szCs w:val="24"/>
        </w:rPr>
        <w:t xml:space="preserve">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14:paraId="68A66DCA" w14:textId="77777777" w:rsidR="008B3FEC" w:rsidRPr="001029B4" w:rsidRDefault="008B3FEC" w:rsidP="008B3FEC">
      <w:pPr>
        <w:spacing w:after="0" w:line="240" w:lineRule="auto"/>
        <w:jc w:val="both"/>
        <w:rPr>
          <w:rFonts w:ascii="Times New Roman" w:eastAsia="Times New Roman" w:hAnsi="Times New Roman"/>
          <w:sz w:val="24"/>
          <w:szCs w:val="24"/>
        </w:rPr>
      </w:pPr>
    </w:p>
    <w:p w14:paraId="53CED4D8" w14:textId="77777777" w:rsidR="008B3FEC" w:rsidRPr="001029B4" w:rsidRDefault="008B3FEC" w:rsidP="008B3FE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Планировка и застройка садовых и дачных земельных участков</w:t>
      </w:r>
    </w:p>
    <w:p w14:paraId="40C842FA" w14:textId="77777777" w:rsidR="008B3FEC" w:rsidRPr="001029B4" w:rsidRDefault="008B3FEC" w:rsidP="006538E6">
      <w:pPr>
        <w:pStyle w:val="a3"/>
        <w:numPr>
          <w:ilvl w:val="0"/>
          <w:numId w:val="41"/>
        </w:numPr>
        <w:spacing w:after="0" w:line="240" w:lineRule="auto"/>
        <w:ind w:left="0" w:firstLine="567"/>
        <w:jc w:val="both"/>
        <w:rPr>
          <w:rFonts w:ascii="Times New Roman" w:eastAsia="Times New Roman" w:hAnsi="Times New Roman"/>
          <w:sz w:val="24"/>
          <w:szCs w:val="24"/>
        </w:rPr>
      </w:pPr>
      <w:r w:rsidRPr="001029B4">
        <w:rPr>
          <w:rFonts w:ascii="Times New Roman" w:eastAsia="Times New Roman" w:hAnsi="Times New Roman"/>
          <w:sz w:val="24"/>
          <w:szCs w:val="24"/>
        </w:rPr>
        <w:t>Площадь индивидуального садового, дачного участка принимается не менее 0,06 га.</w:t>
      </w:r>
    </w:p>
    <w:p w14:paraId="5DBE48DC" w14:textId="77777777" w:rsidR="008B3FEC" w:rsidRPr="001029B4" w:rsidRDefault="008B3FEC" w:rsidP="006538E6">
      <w:pPr>
        <w:pStyle w:val="a3"/>
        <w:numPr>
          <w:ilvl w:val="0"/>
          <w:numId w:val="41"/>
        </w:numPr>
        <w:spacing w:after="0" w:line="240" w:lineRule="auto"/>
        <w:ind w:left="0" w:firstLine="567"/>
        <w:jc w:val="both"/>
        <w:rPr>
          <w:rFonts w:ascii="Times New Roman" w:eastAsia="Times New Roman" w:hAnsi="Times New Roman"/>
          <w:sz w:val="24"/>
          <w:szCs w:val="24"/>
        </w:rPr>
      </w:pPr>
      <w:r w:rsidRPr="001029B4">
        <w:rPr>
          <w:rFonts w:ascii="Times New Roman" w:eastAsia="Times New Roman" w:hAnsi="Times New Roman"/>
          <w:sz w:val="24"/>
          <w:szCs w:val="24"/>
        </w:rPr>
        <w:t>По периметру индивидуальных садовых, дачных участков рекомендуется устраивать сетчатое ограждение. По обоюдному письменному согласию владельцев соседних участков (согласованному правлением садоводческого, дачного объединения) возможно устройство ограждений других типов.</w:t>
      </w:r>
    </w:p>
    <w:p w14:paraId="67FE0A2B" w14:textId="77777777" w:rsidR="008B3FEC" w:rsidRPr="001029B4" w:rsidRDefault="008B3FEC" w:rsidP="008B3FEC">
      <w:pPr>
        <w:pStyle w:val="a3"/>
        <w:spacing w:after="0" w:line="240" w:lineRule="auto"/>
        <w:ind w:left="0" w:firstLine="1440"/>
        <w:jc w:val="both"/>
        <w:rPr>
          <w:rFonts w:ascii="Times New Roman" w:eastAsia="Times New Roman" w:hAnsi="Times New Roman"/>
          <w:sz w:val="24"/>
          <w:szCs w:val="24"/>
        </w:rPr>
      </w:pPr>
      <w:r w:rsidRPr="001029B4">
        <w:rPr>
          <w:rFonts w:ascii="Times New Roman" w:eastAsia="Times New Roman" w:hAnsi="Times New Roman"/>
          <w:sz w:val="24"/>
          <w:szCs w:val="24"/>
        </w:rPr>
        <w:t>Допускается по решению общего собрания членов садоводческого, дачного объединения устройство глухих ограждений со стороны улиц и проездов.</w:t>
      </w:r>
    </w:p>
    <w:p w14:paraId="17D90331" w14:textId="77777777" w:rsidR="008B3FEC" w:rsidRPr="001029B4" w:rsidRDefault="008B3FEC" w:rsidP="006538E6">
      <w:pPr>
        <w:pStyle w:val="a3"/>
        <w:numPr>
          <w:ilvl w:val="0"/>
          <w:numId w:val="41"/>
        </w:numPr>
        <w:spacing w:after="0" w:line="240" w:lineRule="auto"/>
        <w:ind w:left="0" w:firstLine="567"/>
        <w:jc w:val="both"/>
        <w:rPr>
          <w:rFonts w:ascii="Times New Roman" w:eastAsia="Times New Roman" w:hAnsi="Times New Roman"/>
          <w:sz w:val="24"/>
          <w:szCs w:val="24"/>
        </w:rPr>
      </w:pPr>
      <w:r w:rsidRPr="001029B4">
        <w:rPr>
          <w:rFonts w:ascii="Times New Roman" w:eastAsia="Times New Roman" w:hAnsi="Times New Roman"/>
          <w:sz w:val="24"/>
          <w:szCs w:val="24"/>
        </w:rPr>
        <w:t>На садовом, дачном участке могут возводиться жилое строение или жилой дом, хозяйственные постройки и сооружения, в том числе — теплицы, летняя кухня, баня (сауна), душ, навес или гараж для автомобилей, постройки для содержания мелкого скота и птицы</w:t>
      </w:r>
      <w:r w:rsidRPr="001029B4">
        <w:rPr>
          <w:rFonts w:ascii="Verdana" w:eastAsia="Times New Roman" w:hAnsi="Verdana"/>
          <w:sz w:val="24"/>
          <w:szCs w:val="24"/>
        </w:rPr>
        <w:t>.</w:t>
      </w:r>
    </w:p>
    <w:p w14:paraId="7B5C3408" w14:textId="77777777" w:rsidR="008B3FEC" w:rsidRPr="001029B4" w:rsidRDefault="008B3FEC" w:rsidP="006538E6">
      <w:pPr>
        <w:pStyle w:val="a3"/>
        <w:numPr>
          <w:ilvl w:val="0"/>
          <w:numId w:val="41"/>
        </w:numPr>
        <w:spacing w:after="0" w:line="240" w:lineRule="auto"/>
        <w:ind w:left="0" w:firstLine="567"/>
        <w:jc w:val="both"/>
        <w:rPr>
          <w:rFonts w:ascii="Times New Roman" w:eastAsia="Times New Roman" w:hAnsi="Times New Roman"/>
          <w:sz w:val="24"/>
          <w:szCs w:val="24"/>
        </w:rPr>
      </w:pPr>
      <w:r w:rsidRPr="001029B4">
        <w:rPr>
          <w:rFonts w:ascii="Times New Roman" w:eastAsia="Times New Roman" w:hAnsi="Times New Roman"/>
          <w:sz w:val="24"/>
          <w:szCs w:val="24"/>
        </w:rPr>
        <w:t>Противопожарные расстояния между строениями и сооружениями в пределах одного</w:t>
      </w:r>
      <w:r w:rsidRPr="001029B4">
        <w:rPr>
          <w:rFonts w:ascii="Times New Roman" w:eastAsia="Times New Roman" w:hAnsi="Times New Roman"/>
          <w:bCs/>
          <w:sz w:val="24"/>
          <w:szCs w:val="24"/>
        </w:rPr>
        <w:t xml:space="preserve"> садового участка</w:t>
      </w:r>
      <w:r w:rsidRPr="001029B4">
        <w:rPr>
          <w:rFonts w:ascii="Times New Roman" w:eastAsia="Times New Roman" w:hAnsi="Times New Roman"/>
          <w:sz w:val="24"/>
          <w:szCs w:val="24"/>
        </w:rPr>
        <w:t xml:space="preserve"> не нормируются. Противопожарные расстояния между жилыми строениями или жилыми домами, расположенными на соседних участках, в зависимости от материала несущих и ограждающих конструкций должны быть не менее указанных в таблице </w:t>
      </w:r>
      <w:r w:rsidR="00D519DF" w:rsidRPr="001029B4">
        <w:rPr>
          <w:rFonts w:ascii="Times New Roman" w:eastAsia="Times New Roman" w:hAnsi="Times New Roman"/>
          <w:sz w:val="24"/>
          <w:szCs w:val="24"/>
        </w:rPr>
        <w:t>2</w:t>
      </w:r>
      <w:r w:rsidR="00143297" w:rsidRPr="00143297">
        <w:rPr>
          <w:rFonts w:ascii="Times New Roman" w:eastAsia="Times New Roman" w:hAnsi="Times New Roman"/>
          <w:sz w:val="24"/>
          <w:szCs w:val="24"/>
        </w:rPr>
        <w:t>0</w:t>
      </w:r>
      <w:r w:rsidRPr="001029B4">
        <w:rPr>
          <w:rFonts w:ascii="Times New Roman" w:eastAsia="Times New Roman" w:hAnsi="Times New Roman"/>
          <w:sz w:val="24"/>
          <w:szCs w:val="24"/>
        </w:rPr>
        <w:t>.</w:t>
      </w:r>
    </w:p>
    <w:p w14:paraId="1B4510D1" w14:textId="77777777" w:rsidR="008B3FEC" w:rsidRPr="00D16163" w:rsidRDefault="008B3FEC" w:rsidP="00DD0AB5">
      <w:pPr>
        <w:autoSpaceDE w:val="0"/>
        <w:autoSpaceDN w:val="0"/>
        <w:adjustRightInd w:val="0"/>
        <w:spacing w:before="240" w:after="0" w:line="240" w:lineRule="auto"/>
        <w:ind w:left="360"/>
        <w:jc w:val="both"/>
        <w:rPr>
          <w:rFonts w:ascii="Times New Roman" w:hAnsi="Times New Roman" w:cs="Times New Roman"/>
          <w:b/>
          <w:sz w:val="24"/>
          <w:szCs w:val="24"/>
        </w:rPr>
      </w:pPr>
      <w:r w:rsidRPr="001029B4">
        <w:rPr>
          <w:rFonts w:ascii="Times New Roman" w:hAnsi="Times New Roman" w:cs="Times New Roman"/>
          <w:b/>
          <w:sz w:val="24"/>
          <w:szCs w:val="24"/>
        </w:rPr>
        <w:t xml:space="preserve">Таблица </w:t>
      </w:r>
      <w:r w:rsidR="00D519DF" w:rsidRPr="001029B4">
        <w:rPr>
          <w:rFonts w:ascii="Times New Roman" w:hAnsi="Times New Roman" w:cs="Times New Roman"/>
          <w:b/>
          <w:sz w:val="24"/>
          <w:szCs w:val="24"/>
        </w:rPr>
        <w:t>2</w:t>
      </w:r>
      <w:r w:rsidR="00143297" w:rsidRPr="00D16163">
        <w:rPr>
          <w:rFonts w:ascii="Times New Roman" w:hAnsi="Times New Roman" w:cs="Times New Roman"/>
          <w:b/>
          <w:sz w:val="24"/>
          <w:szCs w:val="24"/>
        </w:rPr>
        <w:t>0</w:t>
      </w:r>
    </w:p>
    <w:p w14:paraId="43A2E9C8" w14:textId="77777777" w:rsidR="008B3FEC" w:rsidRPr="001029B4" w:rsidRDefault="008B3FEC" w:rsidP="00DD0AB5">
      <w:pPr>
        <w:autoSpaceDE w:val="0"/>
        <w:autoSpaceDN w:val="0"/>
        <w:adjustRightInd w:val="0"/>
        <w:spacing w:after="0" w:line="240" w:lineRule="auto"/>
        <w:ind w:left="360"/>
        <w:jc w:val="both"/>
        <w:rPr>
          <w:rFonts w:ascii="Times New Roman" w:hAnsi="Times New Roman" w:cs="Times New Roman"/>
          <w:b/>
          <w:sz w:val="24"/>
          <w:szCs w:val="24"/>
        </w:rPr>
      </w:pPr>
      <w:r w:rsidRPr="001029B4">
        <w:rPr>
          <w:rFonts w:ascii="Times New Roman" w:hAnsi="Times New Roman" w:cs="Times New Roman"/>
          <w:b/>
          <w:sz w:val="24"/>
          <w:szCs w:val="24"/>
        </w:rPr>
        <w:t>Минимальные противопожарные расстояния между крайними жилыми строениями (или домами) и группами жилых строений (или домов) на участках</w:t>
      </w:r>
    </w:p>
    <w:tbl>
      <w:tblPr>
        <w:tblW w:w="8595" w:type="dxa"/>
        <w:jc w:val="center"/>
        <w:tblCellSpacing w:w="7" w:type="dxa"/>
        <w:tblBorders>
          <w:top w:val="outset" w:sz="12" w:space="0" w:color="auto"/>
          <w:left w:val="outset" w:sz="12" w:space="0" w:color="auto"/>
          <w:bottom w:val="outset" w:sz="12" w:space="0" w:color="auto"/>
          <w:right w:val="outset" w:sz="12" w:space="0" w:color="auto"/>
        </w:tblBorders>
        <w:tblCellMar>
          <w:top w:w="75" w:type="dxa"/>
          <w:left w:w="75" w:type="dxa"/>
          <w:bottom w:w="75" w:type="dxa"/>
          <w:right w:w="75" w:type="dxa"/>
        </w:tblCellMar>
        <w:tblLook w:val="04A0" w:firstRow="1" w:lastRow="0" w:firstColumn="1" w:lastColumn="0" w:noHBand="0" w:noVBand="1"/>
      </w:tblPr>
      <w:tblGrid>
        <w:gridCol w:w="872"/>
        <w:gridCol w:w="5121"/>
        <w:gridCol w:w="865"/>
        <w:gridCol w:w="865"/>
        <w:gridCol w:w="872"/>
      </w:tblGrid>
      <w:tr w:rsidR="008B3FEC" w:rsidRPr="001029B4" w14:paraId="180E15C4" w14:textId="77777777" w:rsidTr="00B4459C">
        <w:trPr>
          <w:trHeight w:val="270"/>
          <w:tblCellSpacing w:w="7" w:type="dxa"/>
          <w:jc w:val="center"/>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5BEF7EE9"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Материал несущих и ограждающих конструкций строения</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DE4A802"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Расстояния, м </w:t>
            </w:r>
          </w:p>
        </w:tc>
      </w:tr>
      <w:tr w:rsidR="008B3FEC" w:rsidRPr="001029B4" w14:paraId="4491DEFE" w14:textId="77777777" w:rsidTr="00B4459C">
        <w:trPr>
          <w:trHeight w:val="270"/>
          <w:tblCellSpacing w:w="7"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6F65CD27" w14:textId="77777777" w:rsidR="008B3FEC" w:rsidRPr="001029B4" w:rsidRDefault="008B3FEC" w:rsidP="00B4459C">
            <w:pPr>
              <w:spacing w:after="0" w:line="240" w:lineRule="auto"/>
              <w:rPr>
                <w:rFonts w:ascii="Times New Roman" w:eastAsia="Times New Roman" w:hAnsi="Times New Roman"/>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F7C3FEA"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А</w:t>
            </w:r>
          </w:p>
        </w:tc>
        <w:tc>
          <w:tcPr>
            <w:tcW w:w="500" w:type="pct"/>
            <w:tcBorders>
              <w:top w:val="outset" w:sz="6" w:space="0" w:color="auto"/>
              <w:left w:val="outset" w:sz="6" w:space="0" w:color="auto"/>
              <w:bottom w:val="outset" w:sz="6" w:space="0" w:color="auto"/>
              <w:right w:val="outset" w:sz="6" w:space="0" w:color="auto"/>
            </w:tcBorders>
            <w:hideMark/>
          </w:tcPr>
          <w:p w14:paraId="4CACB977"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Б </w:t>
            </w:r>
          </w:p>
        </w:tc>
        <w:tc>
          <w:tcPr>
            <w:tcW w:w="500" w:type="pct"/>
            <w:tcBorders>
              <w:top w:val="outset" w:sz="6" w:space="0" w:color="auto"/>
              <w:left w:val="outset" w:sz="6" w:space="0" w:color="auto"/>
              <w:bottom w:val="outset" w:sz="6" w:space="0" w:color="auto"/>
              <w:right w:val="outset" w:sz="6" w:space="0" w:color="auto"/>
            </w:tcBorders>
            <w:hideMark/>
          </w:tcPr>
          <w:p w14:paraId="1953F2AF"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В</w:t>
            </w:r>
          </w:p>
        </w:tc>
      </w:tr>
      <w:tr w:rsidR="008B3FEC" w:rsidRPr="001029B4" w14:paraId="692428E3" w14:textId="77777777" w:rsidTr="00B4459C">
        <w:trPr>
          <w:trHeight w:val="450"/>
          <w:tblCellSpacing w:w="7"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14:paraId="2B2491B0"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А</w:t>
            </w:r>
          </w:p>
        </w:tc>
        <w:tc>
          <w:tcPr>
            <w:tcW w:w="3000" w:type="pct"/>
            <w:tcBorders>
              <w:top w:val="outset" w:sz="6" w:space="0" w:color="auto"/>
              <w:left w:val="outset" w:sz="6" w:space="0" w:color="auto"/>
              <w:bottom w:val="outset" w:sz="6" w:space="0" w:color="auto"/>
              <w:right w:val="outset" w:sz="6" w:space="0" w:color="auto"/>
            </w:tcBorders>
            <w:hideMark/>
          </w:tcPr>
          <w:p w14:paraId="34F5D77E"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Камень, бетон, железобетон и другие негорючие материалы </w:t>
            </w:r>
          </w:p>
        </w:tc>
        <w:tc>
          <w:tcPr>
            <w:tcW w:w="0" w:type="auto"/>
            <w:tcBorders>
              <w:top w:val="outset" w:sz="6" w:space="0" w:color="auto"/>
              <w:left w:val="outset" w:sz="6" w:space="0" w:color="auto"/>
              <w:bottom w:val="outset" w:sz="6" w:space="0" w:color="auto"/>
              <w:right w:val="outset" w:sz="6" w:space="0" w:color="auto"/>
            </w:tcBorders>
            <w:hideMark/>
          </w:tcPr>
          <w:p w14:paraId="5658CC59"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6</w:t>
            </w:r>
          </w:p>
        </w:tc>
        <w:tc>
          <w:tcPr>
            <w:tcW w:w="0" w:type="auto"/>
            <w:tcBorders>
              <w:top w:val="outset" w:sz="6" w:space="0" w:color="auto"/>
              <w:left w:val="outset" w:sz="6" w:space="0" w:color="auto"/>
              <w:bottom w:val="outset" w:sz="6" w:space="0" w:color="auto"/>
              <w:right w:val="outset" w:sz="6" w:space="0" w:color="auto"/>
            </w:tcBorders>
            <w:hideMark/>
          </w:tcPr>
          <w:p w14:paraId="27A4486D"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8</w:t>
            </w:r>
          </w:p>
        </w:tc>
        <w:tc>
          <w:tcPr>
            <w:tcW w:w="0" w:type="auto"/>
            <w:tcBorders>
              <w:top w:val="outset" w:sz="6" w:space="0" w:color="auto"/>
              <w:left w:val="outset" w:sz="6" w:space="0" w:color="auto"/>
              <w:bottom w:val="outset" w:sz="6" w:space="0" w:color="auto"/>
              <w:right w:val="outset" w:sz="6" w:space="0" w:color="auto"/>
            </w:tcBorders>
            <w:hideMark/>
          </w:tcPr>
          <w:p w14:paraId="647B4C1F"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10</w:t>
            </w:r>
          </w:p>
        </w:tc>
      </w:tr>
      <w:tr w:rsidR="008B3FEC" w:rsidRPr="001029B4" w14:paraId="09CAEA35" w14:textId="77777777" w:rsidTr="00B4459C">
        <w:trPr>
          <w:trHeight w:val="450"/>
          <w:tblCellSpacing w:w="7"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14:paraId="2B416E53"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Б</w:t>
            </w:r>
          </w:p>
        </w:tc>
        <w:tc>
          <w:tcPr>
            <w:tcW w:w="3000" w:type="pct"/>
            <w:tcBorders>
              <w:top w:val="outset" w:sz="6" w:space="0" w:color="auto"/>
              <w:left w:val="outset" w:sz="6" w:space="0" w:color="auto"/>
              <w:bottom w:val="outset" w:sz="6" w:space="0" w:color="auto"/>
              <w:right w:val="outset" w:sz="6" w:space="0" w:color="auto"/>
            </w:tcBorders>
            <w:hideMark/>
          </w:tcPr>
          <w:p w14:paraId="0832222C"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То же, с деревянными перекрытиями и покрытиями, защищенными негорючими и </w:t>
            </w:r>
            <w:proofErr w:type="spellStart"/>
            <w:r w:rsidRPr="001029B4">
              <w:rPr>
                <w:rFonts w:ascii="Times New Roman" w:eastAsia="Times New Roman" w:hAnsi="Times New Roman"/>
                <w:sz w:val="24"/>
                <w:szCs w:val="24"/>
              </w:rPr>
              <w:t>трудногорючими</w:t>
            </w:r>
            <w:proofErr w:type="spellEnd"/>
            <w:r w:rsidRPr="001029B4">
              <w:rPr>
                <w:rFonts w:ascii="Times New Roman" w:eastAsia="Times New Roman" w:hAnsi="Times New Roman"/>
                <w:sz w:val="24"/>
                <w:szCs w:val="24"/>
              </w:rPr>
              <w:t xml:space="preserve"> материалами </w:t>
            </w:r>
          </w:p>
        </w:tc>
        <w:tc>
          <w:tcPr>
            <w:tcW w:w="0" w:type="auto"/>
            <w:tcBorders>
              <w:top w:val="outset" w:sz="6" w:space="0" w:color="auto"/>
              <w:left w:val="outset" w:sz="6" w:space="0" w:color="auto"/>
              <w:bottom w:val="outset" w:sz="6" w:space="0" w:color="auto"/>
              <w:right w:val="outset" w:sz="6" w:space="0" w:color="auto"/>
            </w:tcBorders>
            <w:hideMark/>
          </w:tcPr>
          <w:p w14:paraId="0655B86C"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8</w:t>
            </w:r>
          </w:p>
        </w:tc>
        <w:tc>
          <w:tcPr>
            <w:tcW w:w="0" w:type="auto"/>
            <w:tcBorders>
              <w:top w:val="outset" w:sz="6" w:space="0" w:color="auto"/>
              <w:left w:val="outset" w:sz="6" w:space="0" w:color="auto"/>
              <w:bottom w:val="outset" w:sz="6" w:space="0" w:color="auto"/>
              <w:right w:val="outset" w:sz="6" w:space="0" w:color="auto"/>
            </w:tcBorders>
            <w:hideMark/>
          </w:tcPr>
          <w:p w14:paraId="2190B0D2"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hideMark/>
          </w:tcPr>
          <w:p w14:paraId="46DC3ADC"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12</w:t>
            </w:r>
          </w:p>
        </w:tc>
      </w:tr>
      <w:tr w:rsidR="008B3FEC" w:rsidRPr="001029B4" w14:paraId="0AF95A94" w14:textId="77777777" w:rsidTr="00B4459C">
        <w:trPr>
          <w:trHeight w:val="450"/>
          <w:tblCellSpacing w:w="7"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14:paraId="4887B664"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В</w:t>
            </w:r>
          </w:p>
        </w:tc>
        <w:tc>
          <w:tcPr>
            <w:tcW w:w="3000" w:type="pct"/>
            <w:tcBorders>
              <w:top w:val="outset" w:sz="6" w:space="0" w:color="auto"/>
              <w:left w:val="outset" w:sz="6" w:space="0" w:color="auto"/>
              <w:bottom w:val="outset" w:sz="6" w:space="0" w:color="auto"/>
              <w:right w:val="outset" w:sz="6" w:space="0" w:color="auto"/>
            </w:tcBorders>
            <w:hideMark/>
          </w:tcPr>
          <w:p w14:paraId="196CEA94"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Древесина, каркасные ограждающие конструкции из негорючих, </w:t>
            </w:r>
            <w:proofErr w:type="spellStart"/>
            <w:r w:rsidRPr="001029B4">
              <w:rPr>
                <w:rFonts w:ascii="Times New Roman" w:eastAsia="Times New Roman" w:hAnsi="Times New Roman"/>
                <w:sz w:val="24"/>
                <w:szCs w:val="24"/>
              </w:rPr>
              <w:t>трудногорючих</w:t>
            </w:r>
            <w:proofErr w:type="spellEnd"/>
            <w:r w:rsidRPr="001029B4">
              <w:rPr>
                <w:rFonts w:ascii="Times New Roman" w:eastAsia="Times New Roman" w:hAnsi="Times New Roman"/>
                <w:sz w:val="24"/>
                <w:szCs w:val="24"/>
              </w:rPr>
              <w:t xml:space="preserve"> и горючих материалов </w:t>
            </w:r>
          </w:p>
        </w:tc>
        <w:tc>
          <w:tcPr>
            <w:tcW w:w="0" w:type="auto"/>
            <w:tcBorders>
              <w:top w:val="outset" w:sz="6" w:space="0" w:color="auto"/>
              <w:left w:val="outset" w:sz="6" w:space="0" w:color="auto"/>
              <w:bottom w:val="outset" w:sz="6" w:space="0" w:color="auto"/>
              <w:right w:val="outset" w:sz="6" w:space="0" w:color="auto"/>
            </w:tcBorders>
            <w:hideMark/>
          </w:tcPr>
          <w:p w14:paraId="026FF7DA"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hideMark/>
          </w:tcPr>
          <w:p w14:paraId="1C840FA2"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12</w:t>
            </w:r>
          </w:p>
        </w:tc>
        <w:tc>
          <w:tcPr>
            <w:tcW w:w="0" w:type="auto"/>
            <w:tcBorders>
              <w:top w:val="outset" w:sz="6" w:space="0" w:color="auto"/>
              <w:left w:val="outset" w:sz="6" w:space="0" w:color="auto"/>
              <w:bottom w:val="outset" w:sz="6" w:space="0" w:color="auto"/>
              <w:right w:val="outset" w:sz="6" w:space="0" w:color="auto"/>
            </w:tcBorders>
            <w:hideMark/>
          </w:tcPr>
          <w:p w14:paraId="11587E7E"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15</w:t>
            </w:r>
          </w:p>
        </w:tc>
      </w:tr>
    </w:tbl>
    <w:p w14:paraId="1B149917" w14:textId="77777777" w:rsidR="008B3FEC" w:rsidRPr="001029B4" w:rsidRDefault="008B3FEC" w:rsidP="008B3FEC">
      <w:pPr>
        <w:pStyle w:val="a3"/>
        <w:spacing w:after="0" w:line="240" w:lineRule="auto"/>
        <w:ind w:left="567"/>
        <w:jc w:val="both"/>
        <w:rPr>
          <w:rFonts w:ascii="Times New Roman" w:eastAsia="Times New Roman" w:hAnsi="Times New Roman"/>
          <w:sz w:val="24"/>
          <w:szCs w:val="24"/>
        </w:rPr>
      </w:pPr>
    </w:p>
    <w:p w14:paraId="0041B91D" w14:textId="77777777" w:rsidR="008B3FEC" w:rsidRPr="001029B4" w:rsidRDefault="008B3FEC" w:rsidP="006538E6">
      <w:pPr>
        <w:pStyle w:val="a3"/>
        <w:numPr>
          <w:ilvl w:val="0"/>
          <w:numId w:val="41"/>
        </w:numPr>
        <w:spacing w:before="100" w:beforeAutospacing="1" w:after="100" w:afterAutospacing="1" w:line="240" w:lineRule="auto"/>
        <w:ind w:left="0" w:firstLine="567"/>
        <w:jc w:val="both"/>
        <w:rPr>
          <w:rFonts w:ascii="Times New Roman" w:eastAsia="Times New Roman" w:hAnsi="Times New Roman"/>
          <w:sz w:val="24"/>
          <w:szCs w:val="24"/>
        </w:rPr>
      </w:pPr>
      <w:r w:rsidRPr="001029B4">
        <w:rPr>
          <w:rFonts w:ascii="Times New Roman" w:eastAsia="Times New Roman" w:hAnsi="Times New Roman"/>
          <w:sz w:val="24"/>
          <w:szCs w:val="24"/>
        </w:rPr>
        <w:t>Допускается группировать и блокировать жилые строения или жилые дома на двух соседних участках при однорядной застройке и на четырех соседних участках при двухрядной застройке. При этом сблокированный дом приобретает статус многоквартирного жилого дома, для получения разрешения на строительство которого потребуется разработка проектной документации в составе определенном подпунктом 3 пункта 7, статьи 51 Градостроительного кодекса РФ.</w:t>
      </w:r>
    </w:p>
    <w:p w14:paraId="74673206" w14:textId="77777777" w:rsidR="008B3FEC" w:rsidRPr="001029B4" w:rsidRDefault="008B3FEC" w:rsidP="006538E6">
      <w:pPr>
        <w:pStyle w:val="a3"/>
        <w:numPr>
          <w:ilvl w:val="0"/>
          <w:numId w:val="41"/>
        </w:numPr>
        <w:spacing w:after="0" w:line="240" w:lineRule="auto"/>
        <w:ind w:left="0" w:firstLine="567"/>
        <w:jc w:val="both"/>
        <w:rPr>
          <w:rFonts w:ascii="Times New Roman" w:eastAsia="Times New Roman" w:hAnsi="Times New Roman"/>
          <w:sz w:val="24"/>
          <w:szCs w:val="24"/>
        </w:rPr>
      </w:pPr>
      <w:r w:rsidRPr="001029B4">
        <w:rPr>
          <w:rFonts w:ascii="Times New Roman" w:eastAsia="Times New Roman" w:hAnsi="Times New Roman"/>
          <w:bCs/>
          <w:sz w:val="24"/>
          <w:szCs w:val="24"/>
        </w:rPr>
        <w:t>Жилое строение или жилой дом</w:t>
      </w:r>
      <w:r w:rsidRPr="001029B4">
        <w:rPr>
          <w:rFonts w:ascii="Times New Roman" w:eastAsia="Times New Roman" w:hAnsi="Times New Roman"/>
          <w:sz w:val="24"/>
          <w:szCs w:val="24"/>
        </w:rPr>
        <w:t xml:space="preserve"> должны отстоять от красной линии улиц не менее чем на 5 м, от красной линии проездов — не менее чем на 3 м.</w:t>
      </w:r>
      <w:r w:rsidRPr="001029B4">
        <w:rPr>
          <w:rFonts w:ascii="Verdana" w:eastAsia="Times New Roman" w:hAnsi="Verdana"/>
          <w:sz w:val="24"/>
          <w:szCs w:val="24"/>
        </w:rPr>
        <w:t xml:space="preserve"> </w:t>
      </w:r>
      <w:r w:rsidRPr="001029B4">
        <w:rPr>
          <w:rFonts w:ascii="Times New Roman" w:eastAsia="Times New Roman" w:hAnsi="Times New Roman"/>
          <w:sz w:val="24"/>
          <w:szCs w:val="24"/>
        </w:rPr>
        <w:t>Расстояния от хозяйственных построек до красных линий улиц и проездов должны быть не менее 5 м. По согласованию с правлением садоводческого, дачного объединения навес или гараж для автомобиля может размещаться на участке, непосредственно примыкая к ограде со стороны улицы или проезда.</w:t>
      </w:r>
    </w:p>
    <w:p w14:paraId="35F6FBA1" w14:textId="77777777" w:rsidR="008B3FEC" w:rsidRPr="001029B4" w:rsidRDefault="008B3FEC" w:rsidP="006538E6">
      <w:pPr>
        <w:pStyle w:val="a3"/>
        <w:numPr>
          <w:ilvl w:val="0"/>
          <w:numId w:val="41"/>
        </w:numPr>
        <w:spacing w:after="0" w:line="240" w:lineRule="auto"/>
        <w:ind w:left="0" w:firstLine="567"/>
        <w:jc w:val="both"/>
        <w:rPr>
          <w:rFonts w:ascii="Times New Roman" w:eastAsia="Times New Roman" w:hAnsi="Times New Roman"/>
          <w:sz w:val="24"/>
          <w:szCs w:val="24"/>
        </w:rPr>
      </w:pPr>
      <w:r w:rsidRPr="001029B4">
        <w:rPr>
          <w:rFonts w:ascii="Times New Roman" w:eastAsia="Times New Roman" w:hAnsi="Times New Roman"/>
          <w:sz w:val="24"/>
          <w:szCs w:val="24"/>
        </w:rPr>
        <w:t>Минимальные расстояния до границы соседнего участка по санитарно-бытовым условиям должны быть:</w:t>
      </w:r>
    </w:p>
    <w:p w14:paraId="5F20237B" w14:textId="77777777" w:rsidR="008B3FEC" w:rsidRPr="001029B4" w:rsidRDefault="008B3FEC" w:rsidP="008B3FEC">
      <w:pPr>
        <w:pStyle w:val="a3"/>
        <w:spacing w:after="0" w:line="240" w:lineRule="auto"/>
        <w:ind w:right="50" w:firstLine="698"/>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 от жилого строения (или дома) — 3 м; </w:t>
      </w:r>
    </w:p>
    <w:p w14:paraId="6EFE1746" w14:textId="77777777" w:rsidR="008B3FEC" w:rsidRPr="001029B4" w:rsidRDefault="008B3FEC" w:rsidP="008B3FEC">
      <w:pPr>
        <w:pStyle w:val="a3"/>
        <w:spacing w:after="0" w:line="240" w:lineRule="auto"/>
        <w:ind w:right="50" w:firstLine="698"/>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 от постройки для содержания мелкого скота и птицы — 4 м; </w:t>
      </w:r>
    </w:p>
    <w:p w14:paraId="24CFC05B" w14:textId="77777777" w:rsidR="008B3FEC" w:rsidRPr="001029B4" w:rsidRDefault="008B3FEC" w:rsidP="008B3FEC">
      <w:pPr>
        <w:pStyle w:val="a3"/>
        <w:spacing w:after="0" w:line="240" w:lineRule="auto"/>
        <w:ind w:right="50" w:firstLine="698"/>
        <w:jc w:val="both"/>
        <w:rPr>
          <w:rFonts w:ascii="Times New Roman" w:eastAsia="Times New Roman" w:hAnsi="Times New Roman"/>
          <w:sz w:val="24"/>
          <w:szCs w:val="24"/>
        </w:rPr>
      </w:pPr>
      <w:r w:rsidRPr="001029B4">
        <w:rPr>
          <w:rFonts w:ascii="Times New Roman" w:eastAsia="Times New Roman" w:hAnsi="Times New Roman"/>
          <w:sz w:val="24"/>
          <w:szCs w:val="24"/>
        </w:rPr>
        <w:t>- от других построек — 1 м;</w:t>
      </w:r>
    </w:p>
    <w:p w14:paraId="51133A80" w14:textId="77777777" w:rsidR="008B3FEC" w:rsidRPr="001029B4" w:rsidRDefault="008B3FEC" w:rsidP="008B3FEC">
      <w:pPr>
        <w:pStyle w:val="a3"/>
        <w:spacing w:after="0" w:line="240" w:lineRule="auto"/>
        <w:ind w:right="50" w:firstLine="698"/>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 от стволов высокорослых деревьев — 4 м, среднерослых — 2 м; </w:t>
      </w:r>
    </w:p>
    <w:p w14:paraId="69B8195D" w14:textId="77777777" w:rsidR="008B3FEC" w:rsidRPr="001029B4" w:rsidRDefault="008B3FEC" w:rsidP="008B3FEC">
      <w:pPr>
        <w:pStyle w:val="a3"/>
        <w:spacing w:after="0" w:line="240" w:lineRule="auto"/>
        <w:ind w:right="50" w:firstLine="698"/>
        <w:jc w:val="both"/>
        <w:rPr>
          <w:rFonts w:ascii="Times New Roman" w:eastAsia="Times New Roman" w:hAnsi="Times New Roman"/>
          <w:sz w:val="24"/>
          <w:szCs w:val="24"/>
        </w:rPr>
      </w:pPr>
      <w:r w:rsidRPr="001029B4">
        <w:rPr>
          <w:rFonts w:ascii="Times New Roman" w:eastAsia="Times New Roman" w:hAnsi="Times New Roman"/>
          <w:sz w:val="24"/>
          <w:szCs w:val="24"/>
        </w:rPr>
        <w:t>- от кустарника — 1 м.</w:t>
      </w:r>
    </w:p>
    <w:p w14:paraId="56B1EEF5" w14:textId="77777777" w:rsidR="008B3FEC" w:rsidRPr="001029B4" w:rsidRDefault="008B3FEC" w:rsidP="008B3FEC">
      <w:pPr>
        <w:spacing w:after="0" w:line="240" w:lineRule="auto"/>
        <w:ind w:firstLine="567"/>
        <w:jc w:val="both"/>
        <w:rPr>
          <w:rFonts w:ascii="Times New Roman" w:eastAsia="Times New Roman" w:hAnsi="Times New Roman"/>
          <w:sz w:val="24"/>
          <w:szCs w:val="24"/>
        </w:rPr>
      </w:pPr>
      <w:r w:rsidRPr="001029B4">
        <w:rPr>
          <w:rFonts w:ascii="Times New Roman" w:eastAsia="Times New Roman" w:hAnsi="Times New Roman"/>
          <w:sz w:val="24"/>
          <w:szCs w:val="24"/>
        </w:rPr>
        <w:t>8.</w:t>
      </w:r>
      <w:r w:rsidRPr="001029B4">
        <w:rPr>
          <w:rFonts w:ascii="Times New Roman" w:eastAsia="Times New Roman" w:hAnsi="Times New Roman"/>
          <w:sz w:val="24"/>
          <w:szCs w:val="24"/>
        </w:rPr>
        <w:tab/>
        <w:t>Расстояние между</w:t>
      </w:r>
      <w:r w:rsidRPr="001029B4">
        <w:rPr>
          <w:rFonts w:ascii="Times New Roman" w:eastAsia="Times New Roman" w:hAnsi="Times New Roman"/>
          <w:bCs/>
          <w:sz w:val="24"/>
          <w:szCs w:val="24"/>
        </w:rPr>
        <w:t xml:space="preserve"> жилым строением</w:t>
      </w:r>
      <w:r w:rsidRPr="001029B4">
        <w:rPr>
          <w:rFonts w:ascii="Times New Roman" w:eastAsia="Times New Roman" w:hAnsi="Times New Roman"/>
          <w:sz w:val="24"/>
          <w:szCs w:val="24"/>
        </w:rPr>
        <w:t xml:space="preserve"> (или домом), хозяйственными постройками и границей соседнего участка измеряется от цоколя или от стены дома, постройки (при 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14:paraId="0329159C" w14:textId="77777777" w:rsidR="008B3FEC" w:rsidRPr="001029B4" w:rsidRDefault="008B3FEC" w:rsidP="008B3FEC">
      <w:pPr>
        <w:spacing w:after="0" w:line="240" w:lineRule="auto"/>
        <w:ind w:right="50" w:firstLine="1418"/>
        <w:jc w:val="both"/>
        <w:rPr>
          <w:rFonts w:ascii="Times New Roman" w:eastAsia="Times New Roman" w:hAnsi="Times New Roman"/>
          <w:sz w:val="24"/>
          <w:szCs w:val="24"/>
        </w:rPr>
      </w:pPr>
      <w:r w:rsidRPr="001029B4">
        <w:rPr>
          <w:rFonts w:ascii="Times New Roman" w:eastAsia="Times New Roman" w:hAnsi="Times New Roman"/>
          <w:sz w:val="24"/>
          <w:szCs w:val="24"/>
        </w:rPr>
        <w:t>При возведении на садовом, дачном участке хозяйственных построек, располагаемых на расстоянии 1 м от границы соседнего садового, дачного участка, скат крыши следует ориентировать таким образом, чтобы сток дождевой воды не попал на соседний участок.</w:t>
      </w:r>
    </w:p>
    <w:p w14:paraId="5A2EA4AA" w14:textId="77777777" w:rsidR="00F51A0C" w:rsidRPr="00717BAC" w:rsidRDefault="008B3FEC" w:rsidP="00F51A0C">
      <w:pPr>
        <w:spacing w:after="0"/>
        <w:ind w:right="749" w:firstLine="567"/>
        <w:jc w:val="both"/>
        <w:rPr>
          <w:rFonts w:ascii="Times New Roman" w:eastAsia="Times New Roman" w:hAnsi="Times New Roman" w:cs="Times New Roman"/>
          <w:i/>
          <w:sz w:val="24"/>
          <w:szCs w:val="24"/>
        </w:rPr>
      </w:pPr>
      <w:r w:rsidRPr="001029B4">
        <w:rPr>
          <w:rFonts w:ascii="Times New Roman" w:eastAsia="Times New Roman" w:hAnsi="Times New Roman"/>
          <w:sz w:val="24"/>
          <w:szCs w:val="24"/>
        </w:rPr>
        <w:t>9.</w:t>
      </w:r>
      <w:r w:rsidRPr="001029B4">
        <w:rPr>
          <w:rFonts w:ascii="Times New Roman" w:eastAsia="Times New Roman" w:hAnsi="Times New Roman"/>
          <w:sz w:val="24"/>
          <w:szCs w:val="24"/>
        </w:rPr>
        <w:tab/>
      </w:r>
      <w:bookmarkStart w:id="171" w:name="_Toc336271786"/>
      <w:bookmarkStart w:id="172" w:name="_Toc336271806"/>
      <w:bookmarkStart w:id="173" w:name="_Toc398890955"/>
      <w:bookmarkStart w:id="174" w:name="_Toc452336991"/>
    </w:p>
    <w:p w14:paraId="4A6FE0EE" w14:textId="77777777" w:rsidR="00F51A0C" w:rsidRPr="00F51A0C" w:rsidRDefault="00E423B8" w:rsidP="00F51A0C">
      <w:pPr>
        <w:spacing w:after="0"/>
        <w:ind w:right="749" w:firstLine="567"/>
        <w:jc w:val="both"/>
        <w:rPr>
          <w:sz w:val="24"/>
          <w:szCs w:val="24"/>
        </w:rPr>
      </w:pPr>
      <w:proofErr w:type="spellStart"/>
      <w:r w:rsidRPr="00717BAC">
        <w:rPr>
          <w:rFonts w:ascii="Times New Roman" w:eastAsia="Times New Roman" w:hAnsi="Times New Roman" w:cs="Times New Roman"/>
          <w:i/>
          <w:sz w:val="24"/>
          <w:szCs w:val="24"/>
        </w:rPr>
        <w:t>ых</w:t>
      </w:r>
      <w:proofErr w:type="spellEnd"/>
      <w:r w:rsidRPr="00717BAC">
        <w:rPr>
          <w:rFonts w:ascii="Times New Roman" w:eastAsia="Times New Roman" w:hAnsi="Times New Roman" w:cs="Times New Roman"/>
          <w:i/>
          <w:sz w:val="24"/>
          <w:szCs w:val="24"/>
        </w:rPr>
        <w:t xml:space="preserve"> организаций высшего образования, </w:t>
      </w:r>
      <w:proofErr w:type="spellStart"/>
      <w:r w:rsidRPr="00717BAC">
        <w:rPr>
          <w:rFonts w:ascii="Times New Roman" w:eastAsia="Times New Roman" w:hAnsi="Times New Roman" w:cs="Times New Roman"/>
          <w:i/>
          <w:sz w:val="24"/>
          <w:szCs w:val="24"/>
        </w:rPr>
        <w:t>сел</w:t>
      </w:r>
      <w:r w:rsidR="00F51A0C" w:rsidRPr="00F51A0C">
        <w:rPr>
          <w:rFonts w:ascii="Times New Roman" w:eastAsia="Times New Roman" w:hAnsi="Times New Roman"/>
          <w:sz w:val="24"/>
          <w:szCs w:val="24"/>
        </w:rPr>
        <w:t>Минимальные</w:t>
      </w:r>
      <w:proofErr w:type="spellEnd"/>
      <w:r w:rsidR="00F51A0C" w:rsidRPr="00F51A0C">
        <w:rPr>
          <w:rFonts w:ascii="Times New Roman" w:eastAsia="Times New Roman" w:hAnsi="Times New Roman"/>
          <w:bCs/>
          <w:sz w:val="24"/>
          <w:szCs w:val="24"/>
        </w:rPr>
        <w:t xml:space="preserve"> расстояния между постройками </w:t>
      </w:r>
      <w:r w:rsidR="00F51A0C" w:rsidRPr="00F51A0C">
        <w:rPr>
          <w:rFonts w:ascii="Times New Roman" w:eastAsia="Times New Roman" w:hAnsi="Times New Roman"/>
          <w:sz w:val="24"/>
          <w:szCs w:val="24"/>
        </w:rPr>
        <w:t>по санитарно-бытовым условиям должны быть:</w:t>
      </w:r>
      <w:r w:rsidR="00F51A0C" w:rsidRPr="00F51A0C">
        <w:rPr>
          <w:sz w:val="24"/>
          <w:szCs w:val="24"/>
        </w:rPr>
        <w:t xml:space="preserve"> </w:t>
      </w:r>
    </w:p>
    <w:p w14:paraId="4114ECC4" w14:textId="77777777" w:rsidR="00F51A0C" w:rsidRPr="00F51A0C" w:rsidRDefault="00F51A0C" w:rsidP="00F51A0C">
      <w:pPr>
        <w:spacing w:after="0"/>
        <w:ind w:right="749"/>
        <w:jc w:val="both"/>
        <w:rPr>
          <w:rFonts w:ascii="Times New Roman" w:hAnsi="Times New Roman"/>
          <w:sz w:val="24"/>
          <w:szCs w:val="24"/>
        </w:rPr>
      </w:pPr>
      <w:r w:rsidRPr="00F51A0C">
        <w:rPr>
          <w:rFonts w:ascii="Times New Roman" w:hAnsi="Times New Roman"/>
          <w:sz w:val="24"/>
          <w:szCs w:val="24"/>
        </w:rPr>
        <w:t xml:space="preserve">от садового дома и погреба до уборной </w:t>
      </w:r>
      <w:r w:rsidRPr="00F51A0C">
        <w:rPr>
          <w:rFonts w:ascii="Times New Roman" w:hAnsi="Times New Roman"/>
          <w:sz w:val="24"/>
          <w:szCs w:val="24"/>
        </w:rPr>
        <w:sym w:font="Symbol" w:char="F02D"/>
      </w:r>
      <w:r w:rsidRPr="00F51A0C">
        <w:rPr>
          <w:rFonts w:ascii="Times New Roman" w:hAnsi="Times New Roman"/>
          <w:sz w:val="24"/>
          <w:szCs w:val="24"/>
        </w:rPr>
        <w:t xml:space="preserve"> 12;</w:t>
      </w:r>
    </w:p>
    <w:p w14:paraId="5ACC0108" w14:textId="77777777" w:rsidR="00F51A0C" w:rsidRPr="00F51A0C" w:rsidRDefault="00F51A0C" w:rsidP="00F51A0C">
      <w:pPr>
        <w:spacing w:after="0"/>
        <w:ind w:right="749"/>
        <w:jc w:val="both"/>
        <w:rPr>
          <w:rFonts w:ascii="Times New Roman" w:hAnsi="Times New Roman"/>
          <w:sz w:val="24"/>
          <w:szCs w:val="24"/>
        </w:rPr>
      </w:pPr>
      <w:r w:rsidRPr="00F51A0C">
        <w:rPr>
          <w:rFonts w:ascii="Times New Roman" w:hAnsi="Times New Roman"/>
          <w:sz w:val="24"/>
          <w:szCs w:val="24"/>
        </w:rPr>
        <w:t xml:space="preserve">до душа, бани и сауны </w:t>
      </w:r>
      <w:r w:rsidRPr="00F51A0C">
        <w:rPr>
          <w:rFonts w:ascii="Times New Roman" w:hAnsi="Times New Roman"/>
          <w:sz w:val="24"/>
          <w:szCs w:val="24"/>
        </w:rPr>
        <w:sym w:font="Symbol" w:char="F02D"/>
      </w:r>
      <w:r w:rsidRPr="00F51A0C">
        <w:rPr>
          <w:rFonts w:ascii="Times New Roman" w:hAnsi="Times New Roman"/>
          <w:sz w:val="24"/>
          <w:szCs w:val="24"/>
        </w:rPr>
        <w:t xml:space="preserve"> 8;</w:t>
      </w:r>
    </w:p>
    <w:p w14:paraId="5F5063F9" w14:textId="77777777" w:rsidR="00F51A0C" w:rsidRPr="00F51A0C" w:rsidRDefault="00F51A0C" w:rsidP="00F51A0C">
      <w:pPr>
        <w:spacing w:after="0"/>
        <w:ind w:right="749"/>
        <w:jc w:val="both"/>
        <w:rPr>
          <w:rFonts w:ascii="Times New Roman" w:hAnsi="Times New Roman"/>
          <w:sz w:val="24"/>
          <w:szCs w:val="24"/>
        </w:rPr>
      </w:pPr>
      <w:r w:rsidRPr="00F51A0C">
        <w:rPr>
          <w:rFonts w:ascii="Times New Roman" w:hAnsi="Times New Roman"/>
          <w:sz w:val="24"/>
          <w:szCs w:val="24"/>
        </w:rPr>
        <w:t xml:space="preserve">от колодца до уборной и компостного устройства </w:t>
      </w:r>
      <w:r w:rsidRPr="00F51A0C">
        <w:rPr>
          <w:rFonts w:ascii="Times New Roman" w:hAnsi="Times New Roman"/>
          <w:sz w:val="24"/>
          <w:szCs w:val="24"/>
        </w:rPr>
        <w:sym w:font="Symbol" w:char="F02D"/>
      </w:r>
      <w:r w:rsidRPr="00F51A0C">
        <w:rPr>
          <w:rFonts w:ascii="Times New Roman" w:hAnsi="Times New Roman"/>
          <w:sz w:val="24"/>
          <w:szCs w:val="24"/>
        </w:rPr>
        <w:t xml:space="preserve"> 8;</w:t>
      </w:r>
    </w:p>
    <w:p w14:paraId="2A184005" w14:textId="77777777" w:rsidR="00F51A0C" w:rsidRPr="00F51A0C" w:rsidRDefault="00F51A0C" w:rsidP="00F51A0C">
      <w:pPr>
        <w:spacing w:after="0"/>
        <w:ind w:right="749"/>
        <w:jc w:val="both"/>
        <w:rPr>
          <w:rFonts w:ascii="Times New Roman" w:hAnsi="Times New Roman"/>
          <w:sz w:val="24"/>
          <w:szCs w:val="24"/>
        </w:rPr>
      </w:pPr>
      <w:r w:rsidRPr="00F51A0C">
        <w:rPr>
          <w:rFonts w:ascii="Times New Roman" w:hAnsi="Times New Roman"/>
          <w:sz w:val="24"/>
          <w:szCs w:val="24"/>
        </w:rPr>
        <w:t xml:space="preserve">до постройки для содержания мелкого скота и птицы, душа, бани, сауны </w:t>
      </w:r>
      <w:r w:rsidRPr="00F51A0C">
        <w:rPr>
          <w:rFonts w:ascii="Times New Roman" w:hAnsi="Times New Roman"/>
          <w:sz w:val="24"/>
          <w:szCs w:val="24"/>
        </w:rPr>
        <w:sym w:font="Symbol" w:char="F02D"/>
      </w:r>
      <w:r w:rsidRPr="00F51A0C">
        <w:rPr>
          <w:rFonts w:ascii="Times New Roman" w:hAnsi="Times New Roman"/>
          <w:sz w:val="24"/>
          <w:szCs w:val="24"/>
        </w:rPr>
        <w:t xml:space="preserve"> 12;</w:t>
      </w:r>
    </w:p>
    <w:p w14:paraId="7F5CBD41" w14:textId="77777777" w:rsidR="00F51A0C" w:rsidRPr="00F51A0C" w:rsidRDefault="00F51A0C" w:rsidP="00F51A0C">
      <w:pPr>
        <w:spacing w:after="0"/>
        <w:ind w:right="749"/>
        <w:jc w:val="both"/>
        <w:rPr>
          <w:rFonts w:ascii="Times New Roman" w:hAnsi="Times New Roman"/>
          <w:sz w:val="24"/>
          <w:szCs w:val="24"/>
        </w:rPr>
      </w:pPr>
      <w:r w:rsidRPr="00F51A0C">
        <w:rPr>
          <w:rFonts w:ascii="Times New Roman" w:hAnsi="Times New Roman"/>
          <w:sz w:val="24"/>
          <w:szCs w:val="24"/>
        </w:rPr>
        <w:t xml:space="preserve">от погреба до компостного устройства и постройки для содержания мелкого скота и птицы </w:t>
      </w:r>
      <w:r w:rsidRPr="00F51A0C">
        <w:rPr>
          <w:rFonts w:ascii="Times New Roman" w:hAnsi="Times New Roman"/>
          <w:sz w:val="24"/>
          <w:szCs w:val="24"/>
        </w:rPr>
        <w:sym w:font="Symbol" w:char="F02D"/>
      </w:r>
      <w:r w:rsidRPr="00F51A0C">
        <w:rPr>
          <w:rFonts w:ascii="Times New Roman" w:hAnsi="Times New Roman"/>
          <w:sz w:val="24"/>
          <w:szCs w:val="24"/>
        </w:rPr>
        <w:t xml:space="preserve"> 7.</w:t>
      </w:r>
    </w:p>
    <w:p w14:paraId="23D564B8" w14:textId="77777777" w:rsidR="00F51A0C" w:rsidRPr="00F51A0C" w:rsidRDefault="00F51A0C" w:rsidP="00F51A0C">
      <w:pPr>
        <w:spacing w:after="0"/>
        <w:ind w:right="749"/>
        <w:jc w:val="both"/>
        <w:rPr>
          <w:rFonts w:ascii="Times New Roman" w:hAnsi="Times New Roman"/>
          <w:sz w:val="24"/>
          <w:szCs w:val="24"/>
        </w:rPr>
      </w:pPr>
      <w:r w:rsidRPr="00F51A0C">
        <w:rPr>
          <w:rFonts w:ascii="Times New Roman" w:hAnsi="Times New Roman"/>
          <w:sz w:val="24"/>
          <w:szCs w:val="24"/>
        </w:rPr>
        <w:t>Указанные расстояния должны соблюдаться как между постройками на одном участке, так и между постройками, расположенными на смежных участках.</w:t>
      </w:r>
    </w:p>
    <w:p w14:paraId="4C85B54B" w14:textId="77777777" w:rsidR="00F51A0C" w:rsidRPr="00F51A0C" w:rsidRDefault="00F51A0C" w:rsidP="00F51A0C">
      <w:pPr>
        <w:pStyle w:val="a3"/>
        <w:numPr>
          <w:ilvl w:val="0"/>
          <w:numId w:val="42"/>
        </w:numPr>
        <w:spacing w:after="0" w:line="240" w:lineRule="auto"/>
        <w:ind w:left="0" w:firstLine="567"/>
        <w:jc w:val="both"/>
        <w:rPr>
          <w:rFonts w:ascii="Times New Roman" w:eastAsia="Times New Roman" w:hAnsi="Times New Roman"/>
          <w:sz w:val="24"/>
          <w:szCs w:val="24"/>
        </w:rPr>
      </w:pPr>
      <w:r w:rsidRPr="00F51A0C">
        <w:rPr>
          <w:rFonts w:ascii="Times New Roman" w:eastAsia="Times New Roman" w:hAnsi="Times New Roman"/>
          <w:sz w:val="24"/>
          <w:szCs w:val="24"/>
        </w:rPr>
        <w:t>В случае примыкания хозяйственных построек к жилому строению или жилому дому расстояние до границы с соседним участком измеряется отдельно от каждого объекта блокировки, например:</w:t>
      </w:r>
    </w:p>
    <w:p w14:paraId="4088DEE7" w14:textId="77777777" w:rsidR="00F51A0C" w:rsidRPr="00F51A0C" w:rsidRDefault="00F51A0C" w:rsidP="00F51A0C">
      <w:pPr>
        <w:pStyle w:val="a3"/>
        <w:spacing w:after="0" w:line="240" w:lineRule="auto"/>
        <w:ind w:left="0" w:right="50" w:firstLine="1418"/>
        <w:jc w:val="both"/>
        <w:rPr>
          <w:rFonts w:ascii="Times New Roman" w:eastAsia="Times New Roman" w:hAnsi="Times New Roman"/>
          <w:sz w:val="24"/>
          <w:szCs w:val="24"/>
        </w:rPr>
      </w:pPr>
      <w:r w:rsidRPr="00F51A0C">
        <w:rPr>
          <w:rFonts w:ascii="Times New Roman" w:eastAsia="Times New Roman" w:hAnsi="Times New Roman"/>
          <w:sz w:val="24"/>
          <w:szCs w:val="24"/>
        </w:rPr>
        <w:t xml:space="preserve">- дом-гараж (от дома не менее 3 м, от гаража не менее 1 м); </w:t>
      </w:r>
    </w:p>
    <w:p w14:paraId="5DDC29E5" w14:textId="77777777" w:rsidR="00F51A0C" w:rsidRPr="00F51A0C" w:rsidRDefault="00F51A0C" w:rsidP="00F51A0C">
      <w:pPr>
        <w:pStyle w:val="a3"/>
        <w:spacing w:after="0" w:line="240" w:lineRule="auto"/>
        <w:ind w:left="0" w:right="50" w:firstLine="1418"/>
        <w:jc w:val="both"/>
        <w:rPr>
          <w:rFonts w:ascii="Times New Roman" w:eastAsia="Times New Roman" w:hAnsi="Times New Roman"/>
          <w:sz w:val="24"/>
          <w:szCs w:val="24"/>
        </w:rPr>
      </w:pPr>
      <w:r w:rsidRPr="00F51A0C">
        <w:rPr>
          <w:rFonts w:ascii="Times New Roman" w:eastAsia="Times New Roman" w:hAnsi="Times New Roman"/>
          <w:sz w:val="24"/>
          <w:szCs w:val="24"/>
        </w:rPr>
        <w:t xml:space="preserve">- дом-постройка для скота и птицы (от дома не менее 3 м, от постройки для скота и птицы не менее 4 м). </w:t>
      </w:r>
    </w:p>
    <w:p w14:paraId="62401832" w14:textId="77777777" w:rsidR="00F51A0C" w:rsidRPr="00F51A0C" w:rsidRDefault="00F51A0C" w:rsidP="00F51A0C">
      <w:pPr>
        <w:spacing w:after="0" w:line="240" w:lineRule="auto"/>
        <w:ind w:firstLine="567"/>
        <w:jc w:val="both"/>
        <w:rPr>
          <w:rFonts w:ascii="Times New Roman" w:eastAsia="Times New Roman" w:hAnsi="Times New Roman"/>
          <w:sz w:val="24"/>
          <w:szCs w:val="24"/>
        </w:rPr>
      </w:pPr>
      <w:r w:rsidRPr="00F51A0C">
        <w:rPr>
          <w:rFonts w:ascii="Times New Roman" w:eastAsia="Times New Roman" w:hAnsi="Times New Roman"/>
          <w:sz w:val="24"/>
          <w:szCs w:val="24"/>
        </w:rPr>
        <w:t>11.</w:t>
      </w:r>
      <w:r w:rsidRPr="00F51A0C">
        <w:rPr>
          <w:rFonts w:ascii="Times New Roman" w:eastAsia="Times New Roman" w:hAnsi="Times New Roman"/>
          <w:sz w:val="24"/>
          <w:szCs w:val="24"/>
        </w:rPr>
        <w:tab/>
        <w:t>Гаражи и хозяйственные постройки могут быть отдельно стоящими, встроенными или пристроенными к садовому, дачному дому.</w:t>
      </w:r>
    </w:p>
    <w:p w14:paraId="4FED267B" w14:textId="77777777" w:rsidR="00F51A0C" w:rsidRPr="00F51A0C" w:rsidRDefault="00F51A0C" w:rsidP="00F51A0C">
      <w:pPr>
        <w:spacing w:after="0" w:line="240" w:lineRule="auto"/>
        <w:ind w:firstLine="567"/>
        <w:jc w:val="both"/>
        <w:rPr>
          <w:rFonts w:ascii="Times New Roman" w:eastAsia="Times New Roman" w:hAnsi="Times New Roman"/>
          <w:sz w:val="24"/>
          <w:szCs w:val="24"/>
        </w:rPr>
      </w:pPr>
      <w:r w:rsidRPr="00F51A0C">
        <w:rPr>
          <w:rFonts w:ascii="Times New Roman" w:eastAsia="Times New Roman" w:hAnsi="Times New Roman"/>
          <w:sz w:val="24"/>
          <w:szCs w:val="24"/>
        </w:rPr>
        <w:t>12.</w:t>
      </w:r>
      <w:r w:rsidRPr="00F51A0C">
        <w:rPr>
          <w:rFonts w:ascii="Times New Roman" w:eastAsia="Times New Roman" w:hAnsi="Times New Roman"/>
          <w:sz w:val="24"/>
          <w:szCs w:val="24"/>
        </w:rPr>
        <w:tab/>
        <w:t xml:space="preserve">На садовых, дачных участках площадью 0,06—0,12 га под строения, </w:t>
      </w:r>
      <w:proofErr w:type="spellStart"/>
      <w:r w:rsidRPr="00F51A0C">
        <w:rPr>
          <w:rFonts w:ascii="Times New Roman" w:eastAsia="Times New Roman" w:hAnsi="Times New Roman"/>
          <w:sz w:val="24"/>
          <w:szCs w:val="24"/>
        </w:rPr>
        <w:t>отмостки</w:t>
      </w:r>
      <w:proofErr w:type="spellEnd"/>
      <w:r w:rsidRPr="00F51A0C">
        <w:rPr>
          <w:rFonts w:ascii="Times New Roman" w:eastAsia="Times New Roman" w:hAnsi="Times New Roman"/>
          <w:sz w:val="24"/>
          <w:szCs w:val="24"/>
        </w:rPr>
        <w:t>, дорожки и площадки с твердым покрытием следует отводить не более 30 % территории.</w:t>
      </w:r>
    </w:p>
    <w:p w14:paraId="57EA213C" w14:textId="77777777" w:rsidR="00F51A0C" w:rsidRPr="00F51A0C" w:rsidRDefault="00F51A0C" w:rsidP="00F51A0C">
      <w:pPr>
        <w:spacing w:after="0" w:line="240" w:lineRule="auto"/>
        <w:ind w:firstLine="567"/>
        <w:jc w:val="both"/>
        <w:rPr>
          <w:rFonts w:ascii="Times New Roman" w:eastAsia="Times New Roman" w:hAnsi="Times New Roman"/>
          <w:sz w:val="24"/>
          <w:szCs w:val="24"/>
        </w:rPr>
      </w:pPr>
    </w:p>
    <w:p w14:paraId="4C09F1DC" w14:textId="77777777" w:rsidR="00F51A0C" w:rsidRPr="00F51A0C" w:rsidRDefault="00F51A0C" w:rsidP="00F51A0C">
      <w:pPr>
        <w:spacing w:after="0" w:line="240" w:lineRule="auto"/>
        <w:jc w:val="both"/>
        <w:rPr>
          <w:rFonts w:ascii="Times New Roman" w:eastAsia="Times New Roman" w:hAnsi="Times New Roman"/>
          <w:sz w:val="24"/>
          <w:szCs w:val="24"/>
        </w:rPr>
      </w:pPr>
      <w:r w:rsidRPr="00F51A0C">
        <w:rPr>
          <w:rFonts w:ascii="Times New Roman" w:eastAsia="Times New Roman" w:hAnsi="Times New Roman"/>
          <w:sz w:val="24"/>
          <w:szCs w:val="24"/>
        </w:rPr>
        <w:t>Объемно-планировочные и конструктивные решения зданий и сооружений</w:t>
      </w:r>
    </w:p>
    <w:p w14:paraId="34905073" w14:textId="77777777" w:rsidR="00F51A0C" w:rsidRPr="00F51A0C" w:rsidRDefault="00F51A0C" w:rsidP="00F51A0C">
      <w:pPr>
        <w:pStyle w:val="a3"/>
        <w:numPr>
          <w:ilvl w:val="0"/>
          <w:numId w:val="43"/>
        </w:numPr>
        <w:ind w:left="0" w:right="-1" w:firstLine="567"/>
        <w:jc w:val="both"/>
        <w:rPr>
          <w:rFonts w:ascii="Times New Roman" w:hAnsi="Times New Roman"/>
          <w:sz w:val="24"/>
          <w:szCs w:val="24"/>
        </w:rPr>
      </w:pPr>
      <w:r w:rsidRPr="00F51A0C">
        <w:rPr>
          <w:rFonts w:ascii="Times New Roman" w:hAnsi="Times New Roman"/>
          <w:sz w:val="24"/>
          <w:szCs w:val="24"/>
        </w:rPr>
        <w:t>Садовые дома проектируются (возводятся) с различной объемно-планировочной структурой: одноэтажные, двухэтажные, мансардные, с произвольным перепадом уровней этажей.</w:t>
      </w:r>
    </w:p>
    <w:p w14:paraId="1F6B2937" w14:textId="77777777" w:rsidR="00F51A0C" w:rsidRPr="00F51A0C" w:rsidRDefault="00F51A0C" w:rsidP="00F51A0C">
      <w:pPr>
        <w:pStyle w:val="a3"/>
        <w:numPr>
          <w:ilvl w:val="0"/>
          <w:numId w:val="43"/>
        </w:numPr>
        <w:ind w:left="0" w:right="-1" w:firstLine="567"/>
        <w:jc w:val="both"/>
        <w:rPr>
          <w:rFonts w:ascii="Times New Roman" w:hAnsi="Times New Roman"/>
          <w:sz w:val="24"/>
          <w:szCs w:val="24"/>
        </w:rPr>
      </w:pPr>
      <w:r w:rsidRPr="00F51A0C">
        <w:rPr>
          <w:rFonts w:ascii="Times New Roman" w:hAnsi="Times New Roman"/>
          <w:sz w:val="24"/>
          <w:szCs w:val="24"/>
        </w:rPr>
        <w:t>Под садовым домом и хозяйственными постройками допускается устройство подвала и погреба. Под помещениями для скота и птицы устройство погреба не допускается.</w:t>
      </w:r>
    </w:p>
    <w:p w14:paraId="6D18E9DC" w14:textId="77777777" w:rsidR="00F51A0C" w:rsidRPr="00F51A0C" w:rsidRDefault="00F51A0C" w:rsidP="00F51A0C">
      <w:pPr>
        <w:pStyle w:val="a3"/>
        <w:numPr>
          <w:ilvl w:val="0"/>
          <w:numId w:val="43"/>
        </w:numPr>
        <w:spacing w:after="0"/>
        <w:ind w:left="0" w:right="-1" w:firstLine="567"/>
        <w:jc w:val="both"/>
        <w:rPr>
          <w:rFonts w:ascii="Times New Roman" w:hAnsi="Times New Roman"/>
          <w:sz w:val="24"/>
          <w:szCs w:val="24"/>
        </w:rPr>
      </w:pPr>
      <w:r w:rsidRPr="00F51A0C">
        <w:rPr>
          <w:rFonts w:ascii="Times New Roman" w:hAnsi="Times New Roman"/>
          <w:sz w:val="24"/>
          <w:szCs w:val="24"/>
        </w:rPr>
        <w:t xml:space="preserve">Высота жилых помещений принимается от пола до потолка не менее 2,2 м. Высоту хозяйственных помещений, в том числе, расположенных в подвале, следует принимать не менее 2 м, высоту погреба </w:t>
      </w:r>
      <w:r w:rsidRPr="00F51A0C">
        <w:rPr>
          <w:rFonts w:ascii="Times New Roman" w:hAnsi="Times New Roman"/>
          <w:sz w:val="24"/>
          <w:szCs w:val="24"/>
        </w:rPr>
        <w:sym w:font="Symbol" w:char="F02D"/>
      </w:r>
      <w:r w:rsidRPr="00F51A0C">
        <w:rPr>
          <w:rFonts w:ascii="Times New Roman" w:hAnsi="Times New Roman"/>
          <w:sz w:val="24"/>
          <w:szCs w:val="24"/>
        </w:rPr>
        <w:t xml:space="preserve"> не менее 1,6 м до низа выступающих конструкций (балок, прогонов).</w:t>
      </w:r>
    </w:p>
    <w:p w14:paraId="6FD096AE" w14:textId="77777777" w:rsidR="00F51A0C" w:rsidRPr="00F51A0C" w:rsidRDefault="00F51A0C" w:rsidP="00F51A0C">
      <w:pPr>
        <w:spacing w:after="0" w:line="240" w:lineRule="auto"/>
        <w:jc w:val="both"/>
        <w:rPr>
          <w:rFonts w:ascii="Times New Roman" w:eastAsia="Times New Roman" w:hAnsi="Times New Roman"/>
          <w:sz w:val="24"/>
          <w:szCs w:val="24"/>
        </w:rPr>
      </w:pPr>
      <w:r w:rsidRPr="00F51A0C">
        <w:rPr>
          <w:rFonts w:ascii="Times New Roman" w:eastAsia="Times New Roman" w:hAnsi="Times New Roman"/>
          <w:sz w:val="24"/>
          <w:szCs w:val="24"/>
        </w:rPr>
        <w:t>При проектировании домов для круглогодичного проживания следует учитывать требования СНиП 31-02-2001 (Дома жилые одноквартирные).</w:t>
      </w:r>
    </w:p>
    <w:p w14:paraId="3031717F" w14:textId="77777777" w:rsidR="00F51A0C" w:rsidRPr="00F51A0C" w:rsidRDefault="00F51A0C" w:rsidP="00F51A0C">
      <w:pPr>
        <w:pStyle w:val="a3"/>
        <w:numPr>
          <w:ilvl w:val="0"/>
          <w:numId w:val="43"/>
        </w:numPr>
        <w:spacing w:after="0" w:line="240" w:lineRule="auto"/>
        <w:ind w:left="0" w:right="-1" w:firstLine="567"/>
        <w:jc w:val="both"/>
        <w:rPr>
          <w:rFonts w:ascii="Times New Roman" w:hAnsi="Times New Roman"/>
          <w:sz w:val="24"/>
          <w:szCs w:val="24"/>
        </w:rPr>
      </w:pPr>
      <w:r w:rsidRPr="00F51A0C">
        <w:rPr>
          <w:rFonts w:ascii="Times New Roman" w:hAnsi="Times New Roman"/>
          <w:sz w:val="24"/>
          <w:szCs w:val="24"/>
        </w:rPr>
        <w:t>Лестницы, ведущие на второй этаж (в том числе, на мансарду), могут располагаться как внутри, так и снаружи садовых домов. Размеры указанных лестниц, а также лестниц, ведущих в подвальные и цокольные этажи принимаются в зависимости от конкретных условий.</w:t>
      </w:r>
    </w:p>
    <w:p w14:paraId="73DBD858" w14:textId="77777777" w:rsidR="00F51A0C" w:rsidRPr="00F51A0C" w:rsidRDefault="00F51A0C" w:rsidP="00F51A0C">
      <w:pPr>
        <w:pStyle w:val="a3"/>
        <w:numPr>
          <w:ilvl w:val="0"/>
          <w:numId w:val="43"/>
        </w:numPr>
        <w:spacing w:after="0" w:line="240" w:lineRule="auto"/>
        <w:ind w:left="0" w:right="-1" w:firstLine="567"/>
        <w:jc w:val="both"/>
        <w:rPr>
          <w:rFonts w:ascii="Times New Roman" w:hAnsi="Times New Roman"/>
          <w:sz w:val="24"/>
          <w:szCs w:val="24"/>
        </w:rPr>
      </w:pPr>
      <w:r w:rsidRPr="00F51A0C">
        <w:rPr>
          <w:rFonts w:ascii="Times New Roman" w:eastAsia="Times New Roman" w:hAnsi="Times New Roman"/>
          <w:sz w:val="24"/>
          <w:szCs w:val="24"/>
        </w:rPr>
        <w:t>Не допускается организация стока дождевой воды с крыш на соседний участок.</w:t>
      </w:r>
    </w:p>
    <w:p w14:paraId="5407A58C" w14:textId="77777777" w:rsidR="00F51A0C" w:rsidRPr="00F51A0C" w:rsidRDefault="00F51A0C" w:rsidP="00F51A0C">
      <w:pPr>
        <w:pStyle w:val="2"/>
        <w:spacing w:after="240"/>
        <w:rPr>
          <w:rFonts w:ascii="TimesNewRomanPS-BoldMT" w:hAnsi="TimesNewRomanPS-BoldMT" w:cs="TimesNewRomanPS-BoldMT"/>
        </w:rPr>
      </w:pPr>
      <w:bookmarkStart w:id="175" w:name="_Toc100216987"/>
      <w:r w:rsidRPr="00F51A0C">
        <w:t xml:space="preserve">Статья </w:t>
      </w:r>
      <w:r w:rsidRPr="00F51A0C">
        <w:rPr>
          <w:rFonts w:ascii="TimesNewRomanPS-BoldMT" w:hAnsi="TimesNewRomanPS-BoldMT" w:cs="TimesNewRomanPS-BoldMT"/>
        </w:rPr>
        <w:t xml:space="preserve">44. </w:t>
      </w:r>
      <w:r w:rsidRPr="00F51A0C">
        <w:t>Иные вопросы регламента зон рекреационного назначения</w:t>
      </w:r>
      <w:r w:rsidRPr="00F51A0C">
        <w:rPr>
          <w:rFonts w:ascii="TimesNewRomanPS-BoldMT" w:hAnsi="TimesNewRomanPS-BoldMT" w:cs="TimesNewRomanPS-BoldMT"/>
        </w:rPr>
        <w:t>.</w:t>
      </w:r>
      <w:bookmarkEnd w:id="175"/>
    </w:p>
    <w:p w14:paraId="4466D62F" w14:textId="77777777" w:rsidR="00F51A0C" w:rsidRPr="00F51A0C" w:rsidRDefault="00F51A0C" w:rsidP="00F51A0C">
      <w:pPr>
        <w:widowControl w:val="0"/>
        <w:spacing w:after="240"/>
        <w:jc w:val="both"/>
        <w:rPr>
          <w:rFonts w:ascii="Times New Roman" w:hAnsi="Times New Roman" w:cs="Times New Roman"/>
          <w:b/>
          <w:sz w:val="24"/>
          <w:szCs w:val="24"/>
        </w:rPr>
      </w:pPr>
      <w:r w:rsidRPr="00F51A0C">
        <w:rPr>
          <w:rFonts w:ascii="Times New Roman" w:hAnsi="Times New Roman" w:cs="Times New Roman"/>
          <w:b/>
          <w:sz w:val="24"/>
          <w:szCs w:val="24"/>
        </w:rPr>
        <w:t>Общие требования</w:t>
      </w:r>
    </w:p>
    <w:p w14:paraId="38339940" w14:textId="77777777" w:rsidR="00F51A0C" w:rsidRPr="00F51A0C" w:rsidRDefault="00F51A0C" w:rsidP="00F51A0C">
      <w:pPr>
        <w:spacing w:after="0"/>
        <w:ind w:firstLine="696"/>
        <w:jc w:val="both"/>
        <w:rPr>
          <w:rFonts w:ascii="Times New Roman" w:hAnsi="Times New Roman"/>
          <w:sz w:val="24"/>
          <w:szCs w:val="24"/>
        </w:rPr>
      </w:pPr>
      <w:r w:rsidRPr="00F51A0C">
        <w:rPr>
          <w:rFonts w:ascii="Times New Roman" w:hAnsi="Times New Roman"/>
          <w:sz w:val="24"/>
          <w:szCs w:val="24"/>
        </w:rPr>
        <w:t>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рекреации устанавливаются проектной документацией, строительными и санитарными нормами и правилами на каждый объект.</w:t>
      </w:r>
    </w:p>
    <w:p w14:paraId="2E8AED5D" w14:textId="77777777" w:rsidR="00F51A0C" w:rsidRPr="00F51A0C" w:rsidRDefault="00F51A0C" w:rsidP="00F51A0C">
      <w:pPr>
        <w:pStyle w:val="a3"/>
        <w:widowControl w:val="0"/>
        <w:numPr>
          <w:ilvl w:val="0"/>
          <w:numId w:val="48"/>
        </w:numPr>
        <w:ind w:left="0" w:firstLine="0"/>
        <w:jc w:val="both"/>
        <w:rPr>
          <w:rFonts w:ascii="Times New Roman" w:hAnsi="Times New Roman" w:cs="Times New Roman"/>
          <w:sz w:val="24"/>
          <w:szCs w:val="24"/>
        </w:rPr>
      </w:pPr>
      <w:r w:rsidRPr="00F51A0C">
        <w:rPr>
          <w:rFonts w:ascii="Times New Roman" w:hAnsi="Times New Roman" w:cs="Times New Roman"/>
          <w:sz w:val="24"/>
          <w:szCs w:val="24"/>
        </w:rPr>
        <w:t>Рекреационные зоны предназначены для организации массового отдыха населения, улучшения экологической обстановки населенных пунктов и включают парки, городские сады, скверы, городские леса, лесопарки, озелененные территории общего пользования, пляжи, водоемы и иные объекты, используемые в рекреационных целях и формирующие систему открытых пространств городских округов и поселений.</w:t>
      </w:r>
    </w:p>
    <w:p w14:paraId="22C0DCB5" w14:textId="77777777" w:rsidR="00F51A0C" w:rsidRPr="00F51A0C" w:rsidRDefault="00F51A0C" w:rsidP="00F51A0C">
      <w:pPr>
        <w:pStyle w:val="a3"/>
        <w:widowControl w:val="0"/>
        <w:numPr>
          <w:ilvl w:val="0"/>
          <w:numId w:val="48"/>
        </w:numPr>
        <w:spacing w:after="0"/>
        <w:ind w:left="0" w:firstLine="0"/>
        <w:jc w:val="both"/>
        <w:rPr>
          <w:rFonts w:ascii="Times New Roman" w:hAnsi="Times New Roman" w:cs="Times New Roman"/>
          <w:sz w:val="24"/>
          <w:szCs w:val="24"/>
        </w:rPr>
      </w:pPr>
      <w:r w:rsidRPr="00F51A0C">
        <w:rPr>
          <w:rFonts w:ascii="Times New Roman" w:hAnsi="Times New Roman" w:cs="Times New Roman"/>
          <w:spacing w:val="-2"/>
          <w:sz w:val="24"/>
          <w:szCs w:val="24"/>
        </w:rPr>
        <w:t>Рекреационные зоны формируются на землях общего пользования.</w:t>
      </w:r>
    </w:p>
    <w:p w14:paraId="5BDFD003" w14:textId="77777777" w:rsidR="00F51A0C" w:rsidRPr="00F51A0C" w:rsidRDefault="00F51A0C" w:rsidP="00F51A0C">
      <w:pPr>
        <w:pStyle w:val="a3"/>
        <w:widowControl w:val="0"/>
        <w:numPr>
          <w:ilvl w:val="0"/>
          <w:numId w:val="48"/>
        </w:numPr>
        <w:spacing w:after="0"/>
        <w:ind w:left="0" w:firstLine="0"/>
        <w:jc w:val="both"/>
        <w:rPr>
          <w:rFonts w:ascii="Times New Roman" w:hAnsi="Times New Roman" w:cs="Times New Roman"/>
          <w:spacing w:val="-2"/>
          <w:sz w:val="24"/>
          <w:szCs w:val="24"/>
        </w:rPr>
      </w:pPr>
      <w:r w:rsidRPr="00F51A0C">
        <w:rPr>
          <w:rFonts w:ascii="Times New Roman" w:hAnsi="Times New Roman" w:cs="Times New Roman"/>
          <w:spacing w:val="-2"/>
          <w:sz w:val="24"/>
          <w:szCs w:val="24"/>
        </w:rPr>
        <w:t xml:space="preserve">Размещение объектов обслуживания автотранспорта может быть разрешено только в пределах полосы шириной </w:t>
      </w:r>
      <w:smartTag w:uri="urn:schemas-microsoft-com:office:smarttags" w:element="metricconverter">
        <w:smartTagPr>
          <w:attr w:name="ProductID" w:val="50 метров"/>
        </w:smartTagPr>
        <w:r w:rsidRPr="00F51A0C">
          <w:rPr>
            <w:rFonts w:ascii="Times New Roman" w:hAnsi="Times New Roman" w:cs="Times New Roman"/>
            <w:spacing w:val="-2"/>
            <w:sz w:val="24"/>
            <w:szCs w:val="24"/>
          </w:rPr>
          <w:t>50 метров</w:t>
        </w:r>
      </w:smartTag>
      <w:r w:rsidRPr="00F51A0C">
        <w:rPr>
          <w:rFonts w:ascii="Times New Roman" w:hAnsi="Times New Roman" w:cs="Times New Roman"/>
          <w:spacing w:val="-2"/>
          <w:sz w:val="24"/>
          <w:szCs w:val="24"/>
        </w:rPr>
        <w:t xml:space="preserve"> от оси проезжей части прилегающей автодороги.</w:t>
      </w:r>
    </w:p>
    <w:p w14:paraId="343BEF23" w14:textId="77777777" w:rsidR="00F51A0C" w:rsidRPr="00F51A0C" w:rsidRDefault="00F51A0C" w:rsidP="00F51A0C">
      <w:pPr>
        <w:widowControl w:val="0"/>
        <w:spacing w:after="0"/>
        <w:ind w:firstLine="709"/>
        <w:jc w:val="both"/>
        <w:rPr>
          <w:rFonts w:ascii="Times New Roman" w:hAnsi="Times New Roman" w:cs="Times New Roman"/>
          <w:sz w:val="24"/>
          <w:szCs w:val="24"/>
        </w:rPr>
      </w:pPr>
      <w:r w:rsidRPr="00F51A0C">
        <w:rPr>
          <w:rFonts w:ascii="Times New Roman" w:hAnsi="Times New Roman" w:cs="Times New Roman"/>
          <w:sz w:val="24"/>
          <w:szCs w:val="24"/>
        </w:rPr>
        <w:t>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указанных объектов.</w:t>
      </w:r>
    </w:p>
    <w:p w14:paraId="7A51E8B4" w14:textId="77777777" w:rsidR="00F51A0C" w:rsidRPr="00F51A0C" w:rsidRDefault="00F51A0C" w:rsidP="00F51A0C">
      <w:pPr>
        <w:pStyle w:val="a3"/>
        <w:autoSpaceDE w:val="0"/>
        <w:autoSpaceDN w:val="0"/>
        <w:adjustRightInd w:val="0"/>
        <w:spacing w:after="0" w:line="240" w:lineRule="auto"/>
        <w:ind w:left="0" w:firstLine="709"/>
        <w:rPr>
          <w:rFonts w:ascii="Times New Roman" w:hAnsi="Times New Roman" w:cs="Times New Roman"/>
          <w:sz w:val="24"/>
          <w:szCs w:val="24"/>
        </w:rPr>
      </w:pPr>
      <w:r w:rsidRPr="00F51A0C">
        <w:rPr>
          <w:rFonts w:ascii="Times New Roman" w:hAnsi="Times New Roman" w:cs="Times New Roman"/>
          <w:sz w:val="24"/>
          <w:szCs w:val="24"/>
        </w:rPr>
        <w:t xml:space="preserve">На особо охраняемых природных территориях реакционных зон (национальный парк, природный парк, дендрологические парки, ботанические сады, лесопарк, </w:t>
      </w:r>
      <w:proofErr w:type="spellStart"/>
      <w:r w:rsidRPr="00F51A0C">
        <w:rPr>
          <w:rFonts w:ascii="Times New Roman" w:hAnsi="Times New Roman" w:cs="Times New Roman"/>
          <w:sz w:val="24"/>
          <w:szCs w:val="24"/>
        </w:rPr>
        <w:t>водоохранная</w:t>
      </w:r>
      <w:proofErr w:type="spellEnd"/>
      <w:r w:rsidRPr="00F51A0C">
        <w:rPr>
          <w:rFonts w:ascii="Times New Roman" w:hAnsi="Times New Roman" w:cs="Times New Roman"/>
          <w:sz w:val="24"/>
          <w:szCs w:val="24"/>
        </w:rPr>
        <w:t xml:space="preserve"> зона и др.) любая деятельность осуществляется согласно статусу территории и режимам особой охраны.</w:t>
      </w:r>
    </w:p>
    <w:p w14:paraId="33593D2C" w14:textId="77777777" w:rsidR="00F51A0C" w:rsidRPr="00F51A0C" w:rsidRDefault="00F51A0C" w:rsidP="00F51A0C">
      <w:pPr>
        <w:pStyle w:val="a3"/>
        <w:numPr>
          <w:ilvl w:val="0"/>
          <w:numId w:val="48"/>
        </w:numPr>
        <w:autoSpaceDE w:val="0"/>
        <w:autoSpaceDN w:val="0"/>
        <w:adjustRightInd w:val="0"/>
        <w:spacing w:after="0" w:line="240" w:lineRule="auto"/>
        <w:ind w:left="0" w:firstLine="0"/>
        <w:rPr>
          <w:rFonts w:ascii="Times New Roman" w:hAnsi="Times New Roman" w:cs="Times New Roman"/>
          <w:bCs/>
          <w:iCs/>
          <w:sz w:val="24"/>
          <w:szCs w:val="24"/>
        </w:rPr>
      </w:pPr>
      <w:r w:rsidRPr="00F51A0C">
        <w:rPr>
          <w:rFonts w:ascii="Times New Roman" w:hAnsi="Times New Roman" w:cs="Times New Roman"/>
          <w:spacing w:val="-3"/>
          <w:sz w:val="24"/>
          <w:szCs w:val="24"/>
        </w:rPr>
        <w:t>Рекреационные зоны необходимо формировать во взаимосвязи с зелеными</w:t>
      </w:r>
      <w:r w:rsidRPr="00F51A0C">
        <w:rPr>
          <w:rFonts w:ascii="Times New Roman" w:hAnsi="Times New Roman" w:cs="Times New Roman"/>
          <w:sz w:val="24"/>
          <w:szCs w:val="24"/>
        </w:rPr>
        <w:t xml:space="preserve"> </w:t>
      </w:r>
      <w:r w:rsidRPr="00F51A0C">
        <w:rPr>
          <w:rFonts w:ascii="Times New Roman" w:hAnsi="Times New Roman" w:cs="Times New Roman"/>
          <w:spacing w:val="-2"/>
          <w:sz w:val="24"/>
          <w:szCs w:val="24"/>
        </w:rPr>
        <w:t>зонами городских округов и поселений, землями сельскохозяйственного назначения,</w:t>
      </w:r>
      <w:r w:rsidRPr="00F51A0C">
        <w:rPr>
          <w:rFonts w:ascii="Times New Roman" w:hAnsi="Times New Roman" w:cs="Times New Roman"/>
          <w:sz w:val="24"/>
          <w:szCs w:val="24"/>
        </w:rPr>
        <w:t xml:space="preserve"> создавая взаимоувязанный природный комплекс.</w:t>
      </w:r>
    </w:p>
    <w:p w14:paraId="018C9D86" w14:textId="77777777" w:rsidR="00F51A0C" w:rsidRPr="00F51A0C" w:rsidRDefault="00F51A0C" w:rsidP="00F51A0C">
      <w:pPr>
        <w:pStyle w:val="Heading"/>
        <w:jc w:val="both"/>
        <w:rPr>
          <w:rFonts w:ascii="Times New Roman" w:hAnsi="Times New Roman" w:cs="Times New Roman"/>
          <w:sz w:val="24"/>
          <w:szCs w:val="24"/>
        </w:rPr>
      </w:pPr>
    </w:p>
    <w:p w14:paraId="0A83DDAC" w14:textId="77777777" w:rsidR="00F51A0C" w:rsidRPr="00F51A0C" w:rsidRDefault="00F51A0C" w:rsidP="00F51A0C">
      <w:pPr>
        <w:widowControl w:val="0"/>
        <w:jc w:val="both"/>
        <w:rPr>
          <w:rFonts w:ascii="Times New Roman" w:hAnsi="Times New Roman" w:cs="Times New Roman"/>
          <w:b/>
          <w:sz w:val="24"/>
          <w:szCs w:val="24"/>
        </w:rPr>
      </w:pPr>
      <w:r w:rsidRPr="00F51A0C">
        <w:rPr>
          <w:rFonts w:ascii="Times New Roman" w:hAnsi="Times New Roman" w:cs="Times New Roman"/>
          <w:b/>
          <w:sz w:val="24"/>
          <w:szCs w:val="24"/>
        </w:rPr>
        <w:t xml:space="preserve">Зоны отдыха </w:t>
      </w:r>
    </w:p>
    <w:p w14:paraId="7FDBC79A" w14:textId="77777777" w:rsidR="00F51A0C" w:rsidRPr="00F51A0C" w:rsidRDefault="00F51A0C" w:rsidP="00F51A0C">
      <w:pPr>
        <w:pStyle w:val="a3"/>
        <w:widowControl w:val="0"/>
        <w:numPr>
          <w:ilvl w:val="0"/>
          <w:numId w:val="48"/>
        </w:numPr>
        <w:ind w:left="0" w:firstLine="0"/>
        <w:jc w:val="both"/>
        <w:rPr>
          <w:rFonts w:ascii="Times New Roman" w:hAnsi="Times New Roman" w:cs="Times New Roman"/>
          <w:sz w:val="24"/>
          <w:szCs w:val="24"/>
        </w:rPr>
      </w:pPr>
      <w:r w:rsidRPr="00F51A0C">
        <w:rPr>
          <w:rFonts w:ascii="Times New Roman" w:hAnsi="Times New Roman" w:cs="Times New Roman"/>
          <w:sz w:val="24"/>
          <w:szCs w:val="24"/>
        </w:rPr>
        <w:t>Зоны отдыха населенных пунктов формируются на базе озелененных территорий общего пользования, природных и искусственных водоемов, рек.</w:t>
      </w:r>
    </w:p>
    <w:p w14:paraId="2D856C86" w14:textId="77777777" w:rsidR="00F51A0C" w:rsidRPr="00F51A0C" w:rsidRDefault="00F51A0C" w:rsidP="00F51A0C">
      <w:pPr>
        <w:pStyle w:val="a3"/>
        <w:widowControl w:val="0"/>
        <w:numPr>
          <w:ilvl w:val="0"/>
          <w:numId w:val="48"/>
        </w:numPr>
        <w:ind w:left="0" w:hanging="11"/>
        <w:jc w:val="both"/>
        <w:rPr>
          <w:rFonts w:ascii="Times New Roman" w:hAnsi="Times New Roman" w:cs="Times New Roman"/>
          <w:sz w:val="24"/>
          <w:szCs w:val="24"/>
        </w:rPr>
      </w:pPr>
      <w:r w:rsidRPr="00F51A0C">
        <w:rPr>
          <w:rFonts w:ascii="Times New Roman" w:hAnsi="Times New Roman" w:cs="Times New Roman"/>
          <w:sz w:val="24"/>
          <w:szCs w:val="24"/>
        </w:rPr>
        <w:t>При выделении территорий для рекреационной деятельности необходимо учитывать допустимые нагрузки на природный комплекс с учетом типа ландшафта, его состояния.</w:t>
      </w:r>
    </w:p>
    <w:p w14:paraId="72A11F6D" w14:textId="77777777" w:rsidR="00F51A0C" w:rsidRPr="00F51A0C" w:rsidRDefault="00F51A0C" w:rsidP="00F51A0C">
      <w:pPr>
        <w:pStyle w:val="a3"/>
        <w:widowControl w:val="0"/>
        <w:ind w:left="0" w:firstLine="709"/>
        <w:jc w:val="both"/>
        <w:rPr>
          <w:rFonts w:ascii="Times New Roman" w:hAnsi="Times New Roman" w:cs="Times New Roman"/>
          <w:sz w:val="24"/>
          <w:szCs w:val="24"/>
        </w:rPr>
      </w:pPr>
      <w:r w:rsidRPr="00F51A0C">
        <w:rPr>
          <w:rFonts w:ascii="Times New Roman" w:hAnsi="Times New Roman" w:cs="Times New Roman"/>
          <w:sz w:val="24"/>
          <w:szCs w:val="24"/>
        </w:rPr>
        <w:t>Размеры территории зон отдыха следует принимать из расчета 500-</w:t>
      </w:r>
      <w:smartTag w:uri="urn:schemas-microsoft-com:office:smarttags" w:element="metricconverter">
        <w:smartTagPr>
          <w:attr w:name="ProductID" w:val="1000 м2"/>
        </w:smartTagPr>
        <w:r w:rsidRPr="00F51A0C">
          <w:rPr>
            <w:rFonts w:ascii="Times New Roman" w:hAnsi="Times New Roman" w:cs="Times New Roman"/>
            <w:sz w:val="24"/>
            <w:szCs w:val="24"/>
          </w:rPr>
          <w:t>1000 м</w:t>
        </w:r>
        <w:r w:rsidRPr="00F51A0C">
          <w:rPr>
            <w:rFonts w:ascii="Times New Roman" w:hAnsi="Times New Roman" w:cs="Times New Roman"/>
            <w:sz w:val="24"/>
            <w:szCs w:val="24"/>
            <w:vertAlign w:val="superscript"/>
          </w:rPr>
          <w:t>2</w:t>
        </w:r>
      </w:smartTag>
      <w:r w:rsidRPr="00F51A0C">
        <w:rPr>
          <w:rFonts w:ascii="Times New Roman" w:hAnsi="Times New Roman" w:cs="Times New Roman"/>
          <w:sz w:val="24"/>
          <w:szCs w:val="24"/>
        </w:rPr>
        <w:t xml:space="preserve"> на 1 посетителя, в том числе интенсивно используемая ее часть для активных видов отдыха должна составлять не менее </w:t>
      </w:r>
      <w:smartTag w:uri="urn:schemas-microsoft-com:office:smarttags" w:element="metricconverter">
        <w:smartTagPr>
          <w:attr w:name="ProductID" w:val="100 м2"/>
        </w:smartTagPr>
        <w:r w:rsidRPr="00F51A0C">
          <w:rPr>
            <w:rFonts w:ascii="Times New Roman" w:hAnsi="Times New Roman" w:cs="Times New Roman"/>
            <w:sz w:val="24"/>
            <w:szCs w:val="24"/>
          </w:rPr>
          <w:t>100 м</w:t>
        </w:r>
        <w:r w:rsidRPr="00F51A0C">
          <w:rPr>
            <w:rFonts w:ascii="Times New Roman" w:hAnsi="Times New Roman" w:cs="Times New Roman"/>
            <w:sz w:val="24"/>
            <w:szCs w:val="24"/>
            <w:vertAlign w:val="superscript"/>
          </w:rPr>
          <w:t>2</w:t>
        </w:r>
      </w:smartTag>
      <w:r w:rsidRPr="00F51A0C">
        <w:rPr>
          <w:rFonts w:ascii="Times New Roman" w:hAnsi="Times New Roman" w:cs="Times New Roman"/>
          <w:sz w:val="24"/>
          <w:szCs w:val="24"/>
        </w:rPr>
        <w:t xml:space="preserve"> на одного посетителя. Площадь отдельных участков зоны массового кратковременного отдыха следует принимать не менее </w:t>
      </w:r>
      <w:smartTag w:uri="urn:schemas-microsoft-com:office:smarttags" w:element="metricconverter">
        <w:smartTagPr>
          <w:attr w:name="ProductID" w:val="50 га"/>
        </w:smartTagPr>
        <w:r w:rsidRPr="00F51A0C">
          <w:rPr>
            <w:rFonts w:ascii="Times New Roman" w:hAnsi="Times New Roman" w:cs="Times New Roman"/>
            <w:sz w:val="24"/>
            <w:szCs w:val="24"/>
          </w:rPr>
          <w:t>50 га</w:t>
        </w:r>
      </w:smartTag>
      <w:r w:rsidRPr="00F51A0C">
        <w:rPr>
          <w:rFonts w:ascii="Times New Roman" w:hAnsi="Times New Roman" w:cs="Times New Roman"/>
          <w:sz w:val="24"/>
          <w:szCs w:val="24"/>
        </w:rPr>
        <w:t>.</w:t>
      </w:r>
    </w:p>
    <w:p w14:paraId="2A3F9521" w14:textId="77777777" w:rsidR="00F51A0C" w:rsidRPr="00F51A0C" w:rsidRDefault="00F51A0C" w:rsidP="00F51A0C">
      <w:pPr>
        <w:pStyle w:val="a3"/>
        <w:widowControl w:val="0"/>
        <w:numPr>
          <w:ilvl w:val="0"/>
          <w:numId w:val="48"/>
        </w:numPr>
        <w:ind w:left="0" w:firstLine="0"/>
        <w:jc w:val="both"/>
        <w:rPr>
          <w:rFonts w:ascii="Times New Roman" w:hAnsi="Times New Roman" w:cs="Times New Roman"/>
          <w:sz w:val="24"/>
          <w:szCs w:val="24"/>
        </w:rPr>
      </w:pPr>
      <w:r w:rsidRPr="00F51A0C">
        <w:rPr>
          <w:rFonts w:ascii="Times New Roman" w:hAnsi="Times New Roman" w:cs="Times New Roman"/>
          <w:sz w:val="24"/>
          <w:szCs w:val="24"/>
        </w:rPr>
        <w:t xml:space="preserve">Зоны отдыха следует размещать на расстоянии от санаториев, дошкольных санаторно-оздоровительных учреждений, садоводческих товариществ, автомобильных дорог общей сети и железных дорог не менее </w:t>
      </w:r>
      <w:smartTag w:uri="urn:schemas-microsoft-com:office:smarttags" w:element="metricconverter">
        <w:smartTagPr>
          <w:attr w:name="ProductID" w:val="500 м"/>
        </w:smartTagPr>
        <w:r w:rsidRPr="00F51A0C">
          <w:rPr>
            <w:rFonts w:ascii="Times New Roman" w:hAnsi="Times New Roman" w:cs="Times New Roman"/>
            <w:sz w:val="24"/>
            <w:szCs w:val="24"/>
          </w:rPr>
          <w:t>500 м</w:t>
        </w:r>
      </w:smartTag>
      <w:r w:rsidRPr="00F51A0C">
        <w:rPr>
          <w:rFonts w:ascii="Times New Roman" w:hAnsi="Times New Roman" w:cs="Times New Roman"/>
          <w:sz w:val="24"/>
          <w:szCs w:val="24"/>
        </w:rPr>
        <w:t xml:space="preserve">, а от домов отдыха – не менее </w:t>
      </w:r>
      <w:smartTag w:uri="urn:schemas-microsoft-com:office:smarttags" w:element="metricconverter">
        <w:smartTagPr>
          <w:attr w:name="ProductID" w:val="300 м"/>
        </w:smartTagPr>
        <w:r w:rsidRPr="00F51A0C">
          <w:rPr>
            <w:rFonts w:ascii="Times New Roman" w:hAnsi="Times New Roman" w:cs="Times New Roman"/>
            <w:sz w:val="24"/>
            <w:szCs w:val="24"/>
          </w:rPr>
          <w:t>300 м</w:t>
        </w:r>
      </w:smartTag>
      <w:r w:rsidRPr="00F51A0C">
        <w:rPr>
          <w:rFonts w:ascii="Times New Roman" w:hAnsi="Times New Roman" w:cs="Times New Roman"/>
          <w:sz w:val="24"/>
          <w:szCs w:val="24"/>
        </w:rPr>
        <w:t>.</w:t>
      </w:r>
    </w:p>
    <w:p w14:paraId="6448E8A1" w14:textId="2829D10D" w:rsidR="00F51A0C" w:rsidRDefault="00F51A0C" w:rsidP="00F51A0C">
      <w:pPr>
        <w:pStyle w:val="a3"/>
        <w:widowControl w:val="0"/>
        <w:numPr>
          <w:ilvl w:val="0"/>
          <w:numId w:val="48"/>
        </w:numPr>
        <w:ind w:left="0" w:firstLine="0"/>
        <w:jc w:val="both"/>
        <w:rPr>
          <w:rFonts w:ascii="Times New Roman" w:hAnsi="Times New Roman" w:cs="Times New Roman"/>
          <w:sz w:val="24"/>
          <w:szCs w:val="24"/>
        </w:rPr>
      </w:pPr>
      <w:r w:rsidRPr="00F51A0C">
        <w:rPr>
          <w:rFonts w:ascii="Times New Roman" w:hAnsi="Times New Roman" w:cs="Times New Roman"/>
          <w:sz w:val="24"/>
          <w:szCs w:val="24"/>
        </w:rPr>
        <w:t>Проектирование объектов по обслуживанию зон отдыха (нормы обслуживания открытой сети для районов загородного кратковременного отдыха) рекомендуется принимать по таблице 2</w:t>
      </w:r>
      <w:r w:rsidR="00143297" w:rsidRPr="00143297">
        <w:rPr>
          <w:rFonts w:ascii="Times New Roman" w:hAnsi="Times New Roman" w:cs="Times New Roman"/>
          <w:sz w:val="24"/>
          <w:szCs w:val="24"/>
        </w:rPr>
        <w:t>1</w:t>
      </w:r>
      <w:r w:rsidRPr="00F51A0C">
        <w:rPr>
          <w:rFonts w:ascii="Times New Roman" w:hAnsi="Times New Roman" w:cs="Times New Roman"/>
          <w:sz w:val="24"/>
          <w:szCs w:val="24"/>
        </w:rPr>
        <w:t>.</w:t>
      </w:r>
    </w:p>
    <w:p w14:paraId="6745996A" w14:textId="4E76E4C9" w:rsidR="002A622A" w:rsidRDefault="002A622A" w:rsidP="002A622A">
      <w:pPr>
        <w:widowControl w:val="0"/>
        <w:jc w:val="both"/>
        <w:rPr>
          <w:rFonts w:ascii="Times New Roman" w:hAnsi="Times New Roman" w:cs="Times New Roman"/>
          <w:sz w:val="24"/>
          <w:szCs w:val="24"/>
        </w:rPr>
      </w:pPr>
    </w:p>
    <w:p w14:paraId="4233E1FD" w14:textId="5B71811F" w:rsidR="002A622A" w:rsidRDefault="002A622A" w:rsidP="002A622A">
      <w:pPr>
        <w:widowControl w:val="0"/>
        <w:jc w:val="both"/>
        <w:rPr>
          <w:rFonts w:ascii="Times New Roman" w:hAnsi="Times New Roman" w:cs="Times New Roman"/>
          <w:sz w:val="24"/>
          <w:szCs w:val="24"/>
        </w:rPr>
      </w:pPr>
    </w:p>
    <w:p w14:paraId="2C7376C7" w14:textId="77777777" w:rsidR="002A622A" w:rsidRPr="002A622A" w:rsidRDefault="002A622A" w:rsidP="002A622A">
      <w:pPr>
        <w:widowControl w:val="0"/>
        <w:jc w:val="both"/>
        <w:rPr>
          <w:rFonts w:ascii="Times New Roman" w:hAnsi="Times New Roman" w:cs="Times New Roman"/>
          <w:sz w:val="24"/>
          <w:szCs w:val="24"/>
        </w:rPr>
      </w:pPr>
    </w:p>
    <w:p w14:paraId="5C1159EE" w14:textId="77777777" w:rsidR="00F51A0C" w:rsidRPr="00143297" w:rsidRDefault="00F51A0C" w:rsidP="00F51A0C">
      <w:pPr>
        <w:widowControl w:val="0"/>
        <w:ind w:left="709"/>
        <w:rPr>
          <w:rFonts w:ascii="Times New Roman" w:hAnsi="Times New Roman" w:cs="Times New Roman"/>
          <w:b/>
          <w:sz w:val="24"/>
          <w:szCs w:val="24"/>
          <w:lang w:val="en-US"/>
        </w:rPr>
      </w:pPr>
      <w:r w:rsidRPr="00F51A0C">
        <w:rPr>
          <w:rFonts w:ascii="Times New Roman" w:hAnsi="Times New Roman" w:cs="Times New Roman"/>
          <w:b/>
          <w:sz w:val="24"/>
          <w:szCs w:val="24"/>
        </w:rPr>
        <w:t>Таблица 2</w:t>
      </w:r>
      <w:r w:rsidR="00143297">
        <w:rPr>
          <w:rFonts w:ascii="Times New Roman" w:hAnsi="Times New Roman" w:cs="Times New Roman"/>
          <w:b/>
          <w:sz w:val="24"/>
          <w:szCs w:val="24"/>
          <w:lang w:val="en-US"/>
        </w:rPr>
        <w:t>1</w:t>
      </w:r>
    </w:p>
    <w:tbl>
      <w:tblPr>
        <w:tblStyle w:val="a4"/>
        <w:tblW w:w="0" w:type="auto"/>
        <w:jc w:val="center"/>
        <w:tblLook w:val="01E0" w:firstRow="1" w:lastRow="1" w:firstColumn="1" w:lastColumn="1" w:noHBand="0" w:noVBand="0"/>
      </w:tblPr>
      <w:tblGrid>
        <w:gridCol w:w="4816"/>
        <w:gridCol w:w="2149"/>
        <w:gridCol w:w="2606"/>
      </w:tblGrid>
      <w:tr w:rsidR="00F51A0C" w:rsidRPr="00F51A0C" w14:paraId="44F8604D" w14:textId="77777777" w:rsidTr="00241B77">
        <w:trPr>
          <w:jc w:val="center"/>
        </w:trPr>
        <w:tc>
          <w:tcPr>
            <w:tcW w:w="4816" w:type="dxa"/>
            <w:vAlign w:val="center"/>
          </w:tcPr>
          <w:p w14:paraId="20B3D974"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b/>
                <w:sz w:val="24"/>
                <w:szCs w:val="24"/>
              </w:rPr>
              <w:t>Учреждения, предприятия, сооружения</w:t>
            </w:r>
          </w:p>
        </w:tc>
        <w:tc>
          <w:tcPr>
            <w:tcW w:w="2149" w:type="dxa"/>
            <w:vAlign w:val="center"/>
          </w:tcPr>
          <w:p w14:paraId="2EA9F063"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b/>
                <w:sz w:val="24"/>
                <w:szCs w:val="24"/>
              </w:rPr>
              <w:t>Единица измерения</w:t>
            </w:r>
          </w:p>
        </w:tc>
        <w:tc>
          <w:tcPr>
            <w:tcW w:w="2606" w:type="dxa"/>
            <w:vAlign w:val="center"/>
          </w:tcPr>
          <w:p w14:paraId="4877D71D"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b/>
                <w:sz w:val="24"/>
                <w:szCs w:val="24"/>
              </w:rPr>
              <w:t>Обеспеченность</w:t>
            </w:r>
          </w:p>
          <w:p w14:paraId="38844283"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b/>
                <w:sz w:val="24"/>
                <w:szCs w:val="24"/>
              </w:rPr>
              <w:t>на 1000 отдыхающих</w:t>
            </w:r>
          </w:p>
        </w:tc>
      </w:tr>
      <w:tr w:rsidR="00F51A0C" w:rsidRPr="00F51A0C" w14:paraId="2AC2D339" w14:textId="77777777" w:rsidTr="00241B77">
        <w:trPr>
          <w:trHeight w:val="1105"/>
          <w:jc w:val="center"/>
        </w:trPr>
        <w:tc>
          <w:tcPr>
            <w:tcW w:w="4816" w:type="dxa"/>
          </w:tcPr>
          <w:p w14:paraId="0793331B"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Предприятия общественного питания:</w:t>
            </w:r>
          </w:p>
          <w:p w14:paraId="351C5113" w14:textId="77777777" w:rsidR="00F51A0C" w:rsidRPr="00F51A0C" w:rsidRDefault="00F51A0C" w:rsidP="00241B77">
            <w:pPr>
              <w:widowControl w:val="0"/>
              <w:ind w:left="284"/>
              <w:rPr>
                <w:rFonts w:ascii="Times New Roman" w:hAnsi="Times New Roman" w:cs="Times New Roman"/>
                <w:sz w:val="24"/>
                <w:szCs w:val="24"/>
              </w:rPr>
            </w:pPr>
            <w:r w:rsidRPr="00F51A0C">
              <w:rPr>
                <w:rFonts w:ascii="Times New Roman" w:hAnsi="Times New Roman" w:cs="Times New Roman"/>
                <w:sz w:val="24"/>
                <w:szCs w:val="24"/>
              </w:rPr>
              <w:t>- кафе, закусочные</w:t>
            </w:r>
          </w:p>
          <w:p w14:paraId="1A5F1D92" w14:textId="77777777" w:rsidR="00F51A0C" w:rsidRPr="00F51A0C" w:rsidRDefault="00F51A0C" w:rsidP="00241B77">
            <w:pPr>
              <w:widowControl w:val="0"/>
              <w:ind w:left="284"/>
              <w:rPr>
                <w:rFonts w:ascii="Times New Roman" w:hAnsi="Times New Roman" w:cs="Times New Roman"/>
                <w:b/>
                <w:sz w:val="24"/>
                <w:szCs w:val="24"/>
              </w:rPr>
            </w:pPr>
            <w:r w:rsidRPr="00F51A0C">
              <w:rPr>
                <w:rFonts w:ascii="Times New Roman" w:hAnsi="Times New Roman" w:cs="Times New Roman"/>
                <w:sz w:val="24"/>
                <w:szCs w:val="24"/>
              </w:rPr>
              <w:t>- столовые</w:t>
            </w:r>
          </w:p>
          <w:p w14:paraId="4DFE3172" w14:textId="77777777" w:rsidR="00F51A0C" w:rsidRPr="00F51A0C" w:rsidRDefault="00F51A0C" w:rsidP="00241B77">
            <w:pPr>
              <w:widowControl w:val="0"/>
              <w:ind w:left="284"/>
              <w:rPr>
                <w:rFonts w:ascii="Times New Roman" w:hAnsi="Times New Roman" w:cs="Times New Roman"/>
                <w:b/>
                <w:sz w:val="24"/>
                <w:szCs w:val="24"/>
              </w:rPr>
            </w:pPr>
            <w:r w:rsidRPr="00F51A0C">
              <w:rPr>
                <w:rFonts w:ascii="Times New Roman" w:hAnsi="Times New Roman" w:cs="Times New Roman"/>
                <w:sz w:val="24"/>
                <w:szCs w:val="24"/>
              </w:rPr>
              <w:t>- рестораны</w:t>
            </w:r>
          </w:p>
        </w:tc>
        <w:tc>
          <w:tcPr>
            <w:tcW w:w="2149" w:type="dxa"/>
          </w:tcPr>
          <w:p w14:paraId="2BBBC03A"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sz w:val="24"/>
                <w:szCs w:val="24"/>
              </w:rPr>
              <w:t>посадочное место</w:t>
            </w:r>
          </w:p>
        </w:tc>
        <w:tc>
          <w:tcPr>
            <w:tcW w:w="2606" w:type="dxa"/>
          </w:tcPr>
          <w:p w14:paraId="5CCA346E" w14:textId="77777777" w:rsidR="00F51A0C" w:rsidRPr="00F51A0C" w:rsidRDefault="00F51A0C" w:rsidP="00241B77">
            <w:pPr>
              <w:widowControl w:val="0"/>
              <w:jc w:val="center"/>
              <w:rPr>
                <w:rFonts w:ascii="Times New Roman" w:hAnsi="Times New Roman" w:cs="Times New Roman"/>
                <w:sz w:val="24"/>
                <w:szCs w:val="24"/>
              </w:rPr>
            </w:pPr>
          </w:p>
          <w:p w14:paraId="544A451D"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28</w:t>
            </w:r>
          </w:p>
          <w:p w14:paraId="404A4B9E"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sz w:val="24"/>
                <w:szCs w:val="24"/>
              </w:rPr>
              <w:t>40</w:t>
            </w:r>
          </w:p>
          <w:p w14:paraId="7D43BD51"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sz w:val="24"/>
                <w:szCs w:val="24"/>
              </w:rPr>
              <w:t>12</w:t>
            </w:r>
          </w:p>
        </w:tc>
      </w:tr>
      <w:tr w:rsidR="00F51A0C" w:rsidRPr="00F51A0C" w14:paraId="30E87DE4" w14:textId="77777777" w:rsidTr="00241B77">
        <w:trPr>
          <w:jc w:val="center"/>
        </w:trPr>
        <w:tc>
          <w:tcPr>
            <w:tcW w:w="4816" w:type="dxa"/>
          </w:tcPr>
          <w:p w14:paraId="0F2E02DC"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Очаги самостоятельного приготовления пищи</w:t>
            </w:r>
          </w:p>
        </w:tc>
        <w:tc>
          <w:tcPr>
            <w:tcW w:w="2149" w:type="dxa"/>
          </w:tcPr>
          <w:p w14:paraId="73305A88"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шт.</w:t>
            </w:r>
          </w:p>
        </w:tc>
        <w:tc>
          <w:tcPr>
            <w:tcW w:w="2606" w:type="dxa"/>
          </w:tcPr>
          <w:p w14:paraId="210DFE7B"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5</w:t>
            </w:r>
          </w:p>
        </w:tc>
      </w:tr>
      <w:tr w:rsidR="00F51A0C" w:rsidRPr="00F51A0C" w14:paraId="0E942FBC" w14:textId="77777777" w:rsidTr="00241B77">
        <w:trPr>
          <w:jc w:val="center"/>
        </w:trPr>
        <w:tc>
          <w:tcPr>
            <w:tcW w:w="4816" w:type="dxa"/>
          </w:tcPr>
          <w:p w14:paraId="6232590F"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Магазины:</w:t>
            </w:r>
          </w:p>
          <w:p w14:paraId="408F8E5C" w14:textId="77777777" w:rsidR="00F51A0C" w:rsidRPr="00F51A0C" w:rsidRDefault="00F51A0C" w:rsidP="00241B77">
            <w:pPr>
              <w:widowControl w:val="0"/>
              <w:ind w:left="284"/>
              <w:rPr>
                <w:rFonts w:ascii="Times New Roman" w:hAnsi="Times New Roman" w:cs="Times New Roman"/>
                <w:sz w:val="24"/>
                <w:szCs w:val="24"/>
              </w:rPr>
            </w:pPr>
            <w:r w:rsidRPr="00F51A0C">
              <w:rPr>
                <w:rFonts w:ascii="Times New Roman" w:hAnsi="Times New Roman" w:cs="Times New Roman"/>
                <w:sz w:val="24"/>
                <w:szCs w:val="24"/>
              </w:rPr>
              <w:t>- продовольственные</w:t>
            </w:r>
          </w:p>
          <w:p w14:paraId="5E552734" w14:textId="77777777" w:rsidR="00F51A0C" w:rsidRPr="00F51A0C" w:rsidRDefault="00F51A0C" w:rsidP="00241B77">
            <w:pPr>
              <w:widowControl w:val="0"/>
              <w:ind w:left="284"/>
              <w:rPr>
                <w:rFonts w:ascii="Times New Roman" w:hAnsi="Times New Roman" w:cs="Times New Roman"/>
                <w:sz w:val="24"/>
                <w:szCs w:val="24"/>
              </w:rPr>
            </w:pPr>
            <w:r w:rsidRPr="00F51A0C">
              <w:rPr>
                <w:rFonts w:ascii="Times New Roman" w:hAnsi="Times New Roman" w:cs="Times New Roman"/>
                <w:sz w:val="24"/>
                <w:szCs w:val="24"/>
              </w:rPr>
              <w:t>- непродовольственные</w:t>
            </w:r>
          </w:p>
        </w:tc>
        <w:tc>
          <w:tcPr>
            <w:tcW w:w="2149" w:type="dxa"/>
          </w:tcPr>
          <w:p w14:paraId="03CDD02F"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рабочее место</w:t>
            </w:r>
          </w:p>
        </w:tc>
        <w:tc>
          <w:tcPr>
            <w:tcW w:w="2606" w:type="dxa"/>
          </w:tcPr>
          <w:p w14:paraId="09B849D5" w14:textId="77777777" w:rsidR="00F51A0C" w:rsidRPr="00F51A0C" w:rsidRDefault="00F51A0C" w:rsidP="00241B77">
            <w:pPr>
              <w:widowControl w:val="0"/>
              <w:jc w:val="center"/>
              <w:rPr>
                <w:rFonts w:ascii="Times New Roman" w:hAnsi="Times New Roman" w:cs="Times New Roman"/>
                <w:sz w:val="24"/>
                <w:szCs w:val="24"/>
              </w:rPr>
            </w:pPr>
          </w:p>
          <w:p w14:paraId="7DF5310A"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1 - 1,5</w:t>
            </w:r>
          </w:p>
          <w:p w14:paraId="42674378"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0,5 - 0,8</w:t>
            </w:r>
          </w:p>
        </w:tc>
      </w:tr>
      <w:tr w:rsidR="00F51A0C" w:rsidRPr="00F51A0C" w14:paraId="7632428D" w14:textId="77777777" w:rsidTr="00241B77">
        <w:trPr>
          <w:jc w:val="center"/>
        </w:trPr>
        <w:tc>
          <w:tcPr>
            <w:tcW w:w="4816" w:type="dxa"/>
          </w:tcPr>
          <w:p w14:paraId="65F7EA4E"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Пункты проката</w:t>
            </w:r>
          </w:p>
        </w:tc>
        <w:tc>
          <w:tcPr>
            <w:tcW w:w="2149" w:type="dxa"/>
          </w:tcPr>
          <w:p w14:paraId="72E49636"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рабочее место</w:t>
            </w:r>
          </w:p>
        </w:tc>
        <w:tc>
          <w:tcPr>
            <w:tcW w:w="2606" w:type="dxa"/>
          </w:tcPr>
          <w:p w14:paraId="46639AB1"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0,2</w:t>
            </w:r>
          </w:p>
        </w:tc>
      </w:tr>
      <w:tr w:rsidR="00F51A0C" w:rsidRPr="00F51A0C" w14:paraId="0ED3BCA0" w14:textId="77777777" w:rsidTr="00241B77">
        <w:trPr>
          <w:jc w:val="center"/>
        </w:trPr>
        <w:tc>
          <w:tcPr>
            <w:tcW w:w="4816" w:type="dxa"/>
          </w:tcPr>
          <w:p w14:paraId="01301BA7"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 xml:space="preserve">Киноплощадки </w:t>
            </w:r>
          </w:p>
        </w:tc>
        <w:tc>
          <w:tcPr>
            <w:tcW w:w="2149" w:type="dxa"/>
          </w:tcPr>
          <w:p w14:paraId="2DA19608"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зрительное место</w:t>
            </w:r>
          </w:p>
        </w:tc>
        <w:tc>
          <w:tcPr>
            <w:tcW w:w="2606" w:type="dxa"/>
          </w:tcPr>
          <w:p w14:paraId="2B058BDF"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20</w:t>
            </w:r>
          </w:p>
        </w:tc>
      </w:tr>
      <w:tr w:rsidR="00F51A0C" w:rsidRPr="00F51A0C" w14:paraId="47A70A5F" w14:textId="77777777" w:rsidTr="00241B77">
        <w:trPr>
          <w:jc w:val="center"/>
        </w:trPr>
        <w:tc>
          <w:tcPr>
            <w:tcW w:w="4816" w:type="dxa"/>
          </w:tcPr>
          <w:p w14:paraId="6BF7F058"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Танцевальные площадки</w:t>
            </w:r>
          </w:p>
        </w:tc>
        <w:tc>
          <w:tcPr>
            <w:tcW w:w="2149" w:type="dxa"/>
          </w:tcPr>
          <w:p w14:paraId="21CC5A97" w14:textId="77777777" w:rsidR="00F51A0C" w:rsidRPr="00F51A0C" w:rsidRDefault="00F51A0C" w:rsidP="00241B77">
            <w:pPr>
              <w:widowControl w:val="0"/>
              <w:jc w:val="center"/>
              <w:rPr>
                <w:rFonts w:ascii="Times New Roman" w:hAnsi="Times New Roman" w:cs="Times New Roman"/>
                <w:sz w:val="24"/>
                <w:szCs w:val="24"/>
                <w:vertAlign w:val="superscript"/>
              </w:rPr>
            </w:pPr>
            <w:r w:rsidRPr="00F51A0C">
              <w:rPr>
                <w:rFonts w:ascii="Times New Roman" w:hAnsi="Times New Roman" w:cs="Times New Roman"/>
                <w:sz w:val="24"/>
                <w:szCs w:val="24"/>
              </w:rPr>
              <w:t>м</w:t>
            </w:r>
            <w:r w:rsidRPr="00F51A0C">
              <w:rPr>
                <w:rFonts w:ascii="Times New Roman" w:hAnsi="Times New Roman" w:cs="Times New Roman"/>
                <w:sz w:val="24"/>
                <w:szCs w:val="24"/>
                <w:vertAlign w:val="superscript"/>
              </w:rPr>
              <w:t>2</w:t>
            </w:r>
          </w:p>
        </w:tc>
        <w:tc>
          <w:tcPr>
            <w:tcW w:w="2606" w:type="dxa"/>
          </w:tcPr>
          <w:p w14:paraId="37BC2367"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20 – 35</w:t>
            </w:r>
          </w:p>
        </w:tc>
      </w:tr>
      <w:tr w:rsidR="00F51A0C" w:rsidRPr="00F51A0C" w14:paraId="28D7A566" w14:textId="77777777" w:rsidTr="00241B77">
        <w:trPr>
          <w:jc w:val="center"/>
        </w:trPr>
        <w:tc>
          <w:tcPr>
            <w:tcW w:w="4816" w:type="dxa"/>
          </w:tcPr>
          <w:p w14:paraId="6E45C430"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 xml:space="preserve">Спортгородки </w:t>
            </w:r>
          </w:p>
        </w:tc>
        <w:tc>
          <w:tcPr>
            <w:tcW w:w="2149" w:type="dxa"/>
          </w:tcPr>
          <w:p w14:paraId="058451F0" w14:textId="77777777" w:rsidR="00F51A0C" w:rsidRPr="00F51A0C" w:rsidRDefault="00F51A0C" w:rsidP="00241B77">
            <w:pPr>
              <w:widowControl w:val="0"/>
              <w:jc w:val="center"/>
              <w:rPr>
                <w:rFonts w:ascii="Times New Roman" w:hAnsi="Times New Roman" w:cs="Times New Roman"/>
                <w:sz w:val="24"/>
                <w:szCs w:val="24"/>
                <w:vertAlign w:val="superscript"/>
              </w:rPr>
            </w:pPr>
            <w:r w:rsidRPr="00F51A0C">
              <w:rPr>
                <w:rFonts w:ascii="Times New Roman" w:hAnsi="Times New Roman" w:cs="Times New Roman"/>
                <w:sz w:val="24"/>
                <w:szCs w:val="24"/>
              </w:rPr>
              <w:t>м</w:t>
            </w:r>
            <w:r w:rsidRPr="00F51A0C">
              <w:rPr>
                <w:rFonts w:ascii="Times New Roman" w:hAnsi="Times New Roman" w:cs="Times New Roman"/>
                <w:sz w:val="24"/>
                <w:szCs w:val="24"/>
                <w:vertAlign w:val="superscript"/>
              </w:rPr>
              <w:t>2</w:t>
            </w:r>
          </w:p>
        </w:tc>
        <w:tc>
          <w:tcPr>
            <w:tcW w:w="2606" w:type="dxa"/>
          </w:tcPr>
          <w:p w14:paraId="40481843"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 xml:space="preserve">3 800 - 4 000 </w:t>
            </w:r>
          </w:p>
        </w:tc>
      </w:tr>
      <w:tr w:rsidR="00F51A0C" w:rsidRPr="00F51A0C" w14:paraId="5438CCB7" w14:textId="77777777" w:rsidTr="00241B77">
        <w:trPr>
          <w:jc w:val="center"/>
        </w:trPr>
        <w:tc>
          <w:tcPr>
            <w:tcW w:w="4816" w:type="dxa"/>
          </w:tcPr>
          <w:p w14:paraId="73F0F279"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Лодочные станции</w:t>
            </w:r>
          </w:p>
        </w:tc>
        <w:tc>
          <w:tcPr>
            <w:tcW w:w="2149" w:type="dxa"/>
          </w:tcPr>
          <w:p w14:paraId="7D93038A"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лодки, шт.</w:t>
            </w:r>
          </w:p>
        </w:tc>
        <w:tc>
          <w:tcPr>
            <w:tcW w:w="2606" w:type="dxa"/>
          </w:tcPr>
          <w:p w14:paraId="0BFBC171"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15</w:t>
            </w:r>
          </w:p>
        </w:tc>
      </w:tr>
      <w:tr w:rsidR="00F51A0C" w:rsidRPr="00F51A0C" w14:paraId="22AC0DDC" w14:textId="77777777" w:rsidTr="00241B77">
        <w:trPr>
          <w:jc w:val="center"/>
        </w:trPr>
        <w:tc>
          <w:tcPr>
            <w:tcW w:w="4816" w:type="dxa"/>
          </w:tcPr>
          <w:p w14:paraId="221258F5"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 xml:space="preserve">Бассейн </w:t>
            </w:r>
          </w:p>
        </w:tc>
        <w:tc>
          <w:tcPr>
            <w:tcW w:w="2149" w:type="dxa"/>
          </w:tcPr>
          <w:p w14:paraId="34EB65A1"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м</w:t>
            </w:r>
            <w:r w:rsidRPr="00F51A0C">
              <w:rPr>
                <w:rFonts w:ascii="Times New Roman" w:hAnsi="Times New Roman" w:cs="Times New Roman"/>
                <w:sz w:val="24"/>
                <w:szCs w:val="24"/>
                <w:vertAlign w:val="superscript"/>
              </w:rPr>
              <w:t xml:space="preserve">2 </w:t>
            </w:r>
            <w:r w:rsidRPr="00F51A0C">
              <w:rPr>
                <w:rFonts w:ascii="Times New Roman" w:hAnsi="Times New Roman" w:cs="Times New Roman"/>
                <w:sz w:val="24"/>
                <w:szCs w:val="24"/>
              </w:rPr>
              <w:t>водного зеркала</w:t>
            </w:r>
          </w:p>
        </w:tc>
        <w:tc>
          <w:tcPr>
            <w:tcW w:w="2606" w:type="dxa"/>
          </w:tcPr>
          <w:p w14:paraId="45A694EC"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250</w:t>
            </w:r>
          </w:p>
        </w:tc>
      </w:tr>
      <w:tr w:rsidR="00F51A0C" w:rsidRPr="00F51A0C" w14:paraId="76221CBE" w14:textId="77777777" w:rsidTr="00241B77">
        <w:trPr>
          <w:jc w:val="center"/>
        </w:trPr>
        <w:tc>
          <w:tcPr>
            <w:tcW w:w="4816" w:type="dxa"/>
          </w:tcPr>
          <w:p w14:paraId="3D9C6885" w14:textId="77777777" w:rsidR="00F51A0C" w:rsidRPr="00F51A0C" w:rsidRDefault="00F51A0C" w:rsidP="00241B77">
            <w:pPr>
              <w:widowControl w:val="0"/>
              <w:rPr>
                <w:rFonts w:ascii="Times New Roman" w:hAnsi="Times New Roman" w:cs="Times New Roman"/>
                <w:sz w:val="24"/>
                <w:szCs w:val="24"/>
              </w:rPr>
            </w:pPr>
            <w:proofErr w:type="spellStart"/>
            <w:r w:rsidRPr="00F51A0C">
              <w:rPr>
                <w:rFonts w:ascii="Times New Roman" w:hAnsi="Times New Roman" w:cs="Times New Roman"/>
                <w:sz w:val="24"/>
                <w:szCs w:val="24"/>
              </w:rPr>
              <w:t>Велолыжные</w:t>
            </w:r>
            <w:proofErr w:type="spellEnd"/>
            <w:r w:rsidRPr="00F51A0C">
              <w:rPr>
                <w:rFonts w:ascii="Times New Roman" w:hAnsi="Times New Roman" w:cs="Times New Roman"/>
                <w:sz w:val="24"/>
                <w:szCs w:val="24"/>
              </w:rPr>
              <w:t xml:space="preserve"> станции</w:t>
            </w:r>
          </w:p>
        </w:tc>
        <w:tc>
          <w:tcPr>
            <w:tcW w:w="2149" w:type="dxa"/>
          </w:tcPr>
          <w:p w14:paraId="3462879D"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место</w:t>
            </w:r>
          </w:p>
        </w:tc>
        <w:tc>
          <w:tcPr>
            <w:tcW w:w="2606" w:type="dxa"/>
          </w:tcPr>
          <w:p w14:paraId="42F96EF2"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200</w:t>
            </w:r>
          </w:p>
        </w:tc>
      </w:tr>
      <w:tr w:rsidR="00F51A0C" w:rsidRPr="00F51A0C" w14:paraId="30AADE7A" w14:textId="77777777" w:rsidTr="00241B77">
        <w:trPr>
          <w:jc w:val="center"/>
        </w:trPr>
        <w:tc>
          <w:tcPr>
            <w:tcW w:w="4816" w:type="dxa"/>
          </w:tcPr>
          <w:p w14:paraId="15B59545"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 xml:space="preserve">Автостоянки </w:t>
            </w:r>
          </w:p>
        </w:tc>
        <w:tc>
          <w:tcPr>
            <w:tcW w:w="2149" w:type="dxa"/>
          </w:tcPr>
          <w:p w14:paraId="722C2F70"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место</w:t>
            </w:r>
          </w:p>
        </w:tc>
        <w:tc>
          <w:tcPr>
            <w:tcW w:w="2606" w:type="dxa"/>
          </w:tcPr>
          <w:p w14:paraId="2424BE72"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15</w:t>
            </w:r>
          </w:p>
        </w:tc>
      </w:tr>
      <w:tr w:rsidR="00F51A0C" w:rsidRPr="00F51A0C" w14:paraId="7CC5F7C3" w14:textId="77777777" w:rsidTr="00241B77">
        <w:trPr>
          <w:jc w:val="center"/>
        </w:trPr>
        <w:tc>
          <w:tcPr>
            <w:tcW w:w="4816" w:type="dxa"/>
          </w:tcPr>
          <w:p w14:paraId="2625B79A"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Пляжи общего пользования:</w:t>
            </w:r>
          </w:p>
          <w:p w14:paraId="10015B27" w14:textId="77777777" w:rsidR="00F51A0C" w:rsidRPr="00F51A0C" w:rsidRDefault="00F51A0C" w:rsidP="00241B77">
            <w:pPr>
              <w:widowControl w:val="0"/>
              <w:ind w:left="284"/>
              <w:rPr>
                <w:rFonts w:ascii="Times New Roman" w:hAnsi="Times New Roman" w:cs="Times New Roman"/>
                <w:sz w:val="24"/>
                <w:szCs w:val="24"/>
              </w:rPr>
            </w:pPr>
            <w:r w:rsidRPr="00F51A0C">
              <w:rPr>
                <w:rFonts w:ascii="Times New Roman" w:hAnsi="Times New Roman" w:cs="Times New Roman"/>
                <w:sz w:val="24"/>
                <w:szCs w:val="24"/>
              </w:rPr>
              <w:t>- пляж</w:t>
            </w:r>
          </w:p>
          <w:p w14:paraId="1F12903B" w14:textId="77777777" w:rsidR="00F51A0C" w:rsidRPr="00F51A0C" w:rsidRDefault="00F51A0C" w:rsidP="00241B77">
            <w:pPr>
              <w:widowControl w:val="0"/>
              <w:ind w:left="284"/>
              <w:rPr>
                <w:rFonts w:ascii="Times New Roman" w:hAnsi="Times New Roman" w:cs="Times New Roman"/>
                <w:sz w:val="24"/>
                <w:szCs w:val="24"/>
              </w:rPr>
            </w:pPr>
            <w:r w:rsidRPr="00F51A0C">
              <w:rPr>
                <w:rFonts w:ascii="Times New Roman" w:hAnsi="Times New Roman" w:cs="Times New Roman"/>
                <w:sz w:val="24"/>
                <w:szCs w:val="24"/>
              </w:rPr>
              <w:t>- акватория</w:t>
            </w:r>
          </w:p>
        </w:tc>
        <w:tc>
          <w:tcPr>
            <w:tcW w:w="2149" w:type="dxa"/>
          </w:tcPr>
          <w:p w14:paraId="2633EF97"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га</w:t>
            </w:r>
          </w:p>
        </w:tc>
        <w:tc>
          <w:tcPr>
            <w:tcW w:w="2606" w:type="dxa"/>
          </w:tcPr>
          <w:p w14:paraId="317B4AA0" w14:textId="77777777" w:rsidR="00F51A0C" w:rsidRPr="00F51A0C" w:rsidRDefault="00F51A0C" w:rsidP="00241B77">
            <w:pPr>
              <w:widowControl w:val="0"/>
              <w:jc w:val="center"/>
              <w:rPr>
                <w:rFonts w:ascii="Times New Roman" w:hAnsi="Times New Roman" w:cs="Times New Roman"/>
                <w:sz w:val="24"/>
                <w:szCs w:val="24"/>
              </w:rPr>
            </w:pPr>
          </w:p>
          <w:p w14:paraId="61EA9CA3"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0,8 - 1</w:t>
            </w:r>
          </w:p>
          <w:p w14:paraId="0088021E" w14:textId="77777777" w:rsidR="00F51A0C" w:rsidRPr="00F51A0C" w:rsidRDefault="00F51A0C" w:rsidP="00241B77">
            <w:pPr>
              <w:pStyle w:val="a3"/>
              <w:widowControl w:val="0"/>
              <w:numPr>
                <w:ilvl w:val="0"/>
                <w:numId w:val="51"/>
              </w:numPr>
              <w:jc w:val="center"/>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 2</w:t>
            </w:r>
          </w:p>
        </w:tc>
      </w:tr>
    </w:tbl>
    <w:p w14:paraId="51BEDCE4" w14:textId="77777777" w:rsidR="00F51A0C" w:rsidRPr="00F51A0C" w:rsidRDefault="00F51A0C" w:rsidP="00F51A0C">
      <w:pPr>
        <w:widowControl w:val="0"/>
        <w:ind w:firstLine="709"/>
        <w:jc w:val="both"/>
        <w:rPr>
          <w:rFonts w:ascii="Times New Roman" w:hAnsi="Times New Roman" w:cs="Times New Roman"/>
          <w:sz w:val="24"/>
          <w:szCs w:val="24"/>
        </w:rPr>
      </w:pPr>
    </w:p>
    <w:p w14:paraId="222CEF2C" w14:textId="77777777" w:rsidR="00F51A0C" w:rsidRPr="00F51A0C" w:rsidRDefault="00F51A0C" w:rsidP="00F51A0C">
      <w:pPr>
        <w:widowControl w:val="0"/>
        <w:ind w:left="709" w:hanging="709"/>
        <w:jc w:val="both"/>
        <w:rPr>
          <w:rFonts w:ascii="Times New Roman" w:hAnsi="Times New Roman" w:cs="Times New Roman"/>
          <w:sz w:val="24"/>
          <w:szCs w:val="24"/>
        </w:rPr>
      </w:pPr>
      <w:r w:rsidRPr="00F51A0C">
        <w:rPr>
          <w:rFonts w:ascii="Times New Roman" w:hAnsi="Times New Roman" w:cs="Times New Roman"/>
          <w:sz w:val="24"/>
          <w:szCs w:val="24"/>
        </w:rPr>
        <w:t>8.</w:t>
      </w:r>
      <w:r w:rsidRPr="00F51A0C">
        <w:rPr>
          <w:rFonts w:ascii="Times New Roman" w:hAnsi="Times New Roman" w:cs="Times New Roman"/>
          <w:sz w:val="24"/>
          <w:szCs w:val="24"/>
        </w:rPr>
        <w:tab/>
        <w:t>Размеры территорий пляжей, размещаемых в зонах отдыха, следует принимать, м</w:t>
      </w:r>
      <w:r w:rsidRPr="00F51A0C">
        <w:rPr>
          <w:rFonts w:ascii="Times New Roman" w:hAnsi="Times New Roman" w:cs="Times New Roman"/>
          <w:sz w:val="24"/>
          <w:szCs w:val="24"/>
          <w:vertAlign w:val="superscript"/>
        </w:rPr>
        <w:t>2</w:t>
      </w:r>
      <w:r w:rsidRPr="00F51A0C">
        <w:rPr>
          <w:rFonts w:ascii="Times New Roman" w:hAnsi="Times New Roman" w:cs="Times New Roman"/>
          <w:sz w:val="24"/>
          <w:szCs w:val="24"/>
        </w:rPr>
        <w:t xml:space="preserve"> на одного посетителя, не менее:</w:t>
      </w:r>
    </w:p>
    <w:p w14:paraId="30E02461" w14:textId="77777777" w:rsidR="00F51A0C" w:rsidRPr="00F51A0C" w:rsidRDefault="00F51A0C" w:rsidP="00F51A0C">
      <w:pPr>
        <w:widowControl w:val="0"/>
        <w:tabs>
          <w:tab w:val="left" w:pos="5015"/>
        </w:tabs>
        <w:overflowPunct w:val="0"/>
        <w:autoSpaceDE w:val="0"/>
        <w:autoSpaceDN w:val="0"/>
        <w:adjustRightInd w:val="0"/>
        <w:ind w:firstLine="720"/>
        <w:jc w:val="both"/>
        <w:rPr>
          <w:rFonts w:ascii="Times New Roman" w:hAnsi="Times New Roman" w:cs="Times New Roman"/>
          <w:sz w:val="24"/>
          <w:szCs w:val="24"/>
        </w:rPr>
      </w:pPr>
      <w:r w:rsidRPr="00F51A0C">
        <w:rPr>
          <w:rFonts w:ascii="Times New Roman" w:hAnsi="Times New Roman" w:cs="Times New Roman"/>
          <w:sz w:val="24"/>
          <w:szCs w:val="24"/>
        </w:rPr>
        <w:t>- речных и озерных – 8;</w:t>
      </w:r>
    </w:p>
    <w:p w14:paraId="21E07C53" w14:textId="77777777" w:rsidR="00F51A0C" w:rsidRPr="00F51A0C" w:rsidRDefault="00F51A0C" w:rsidP="00F51A0C">
      <w:pPr>
        <w:widowControl w:val="0"/>
        <w:tabs>
          <w:tab w:val="left" w:pos="5015"/>
        </w:tabs>
        <w:overflowPunct w:val="0"/>
        <w:autoSpaceDE w:val="0"/>
        <w:autoSpaceDN w:val="0"/>
        <w:adjustRightInd w:val="0"/>
        <w:ind w:firstLine="720"/>
        <w:jc w:val="both"/>
        <w:rPr>
          <w:rFonts w:ascii="Times New Roman" w:hAnsi="Times New Roman" w:cs="Times New Roman"/>
          <w:sz w:val="24"/>
          <w:szCs w:val="24"/>
        </w:rPr>
      </w:pPr>
      <w:r w:rsidRPr="00F51A0C">
        <w:rPr>
          <w:rFonts w:ascii="Times New Roman" w:hAnsi="Times New Roman" w:cs="Times New Roman"/>
          <w:sz w:val="24"/>
          <w:szCs w:val="24"/>
        </w:rPr>
        <w:t>- для детей (речных и озерных) – 4.</w:t>
      </w:r>
    </w:p>
    <w:p w14:paraId="3C0E42E3" w14:textId="77777777" w:rsidR="00F51A0C" w:rsidRPr="00F51A0C" w:rsidRDefault="00F51A0C" w:rsidP="00F51A0C">
      <w:pPr>
        <w:widowControl w:val="0"/>
        <w:ind w:firstLine="709"/>
        <w:jc w:val="both"/>
        <w:rPr>
          <w:rFonts w:ascii="Times New Roman" w:hAnsi="Times New Roman" w:cs="Times New Roman"/>
          <w:sz w:val="24"/>
          <w:szCs w:val="24"/>
        </w:rPr>
      </w:pPr>
      <w:r w:rsidRPr="00F51A0C">
        <w:rPr>
          <w:rFonts w:ascii="Times New Roman" w:hAnsi="Times New Roman" w:cs="Times New Roman"/>
          <w:sz w:val="24"/>
          <w:szCs w:val="24"/>
        </w:rPr>
        <w:t xml:space="preserve">Размеры речных и озерных пляжей, размещаемых на землях, пригодных для сельскохозяйственного использования, следует принимать из расчета </w:t>
      </w:r>
      <w:smartTag w:uri="urn:schemas-microsoft-com:office:smarttags" w:element="metricconverter">
        <w:smartTagPr>
          <w:attr w:name="ProductID" w:val="5 м2"/>
        </w:smartTagPr>
        <w:r w:rsidRPr="00F51A0C">
          <w:rPr>
            <w:rFonts w:ascii="Times New Roman" w:hAnsi="Times New Roman" w:cs="Times New Roman"/>
            <w:sz w:val="24"/>
            <w:szCs w:val="24"/>
          </w:rPr>
          <w:t>5 м</w:t>
        </w:r>
        <w:r w:rsidRPr="00F51A0C">
          <w:rPr>
            <w:rFonts w:ascii="Times New Roman" w:hAnsi="Times New Roman" w:cs="Times New Roman"/>
            <w:sz w:val="24"/>
            <w:szCs w:val="24"/>
            <w:vertAlign w:val="superscript"/>
          </w:rPr>
          <w:t>2</w:t>
        </w:r>
      </w:smartTag>
      <w:r w:rsidRPr="00F51A0C">
        <w:rPr>
          <w:rFonts w:ascii="Times New Roman" w:hAnsi="Times New Roman" w:cs="Times New Roman"/>
          <w:sz w:val="24"/>
          <w:szCs w:val="24"/>
        </w:rPr>
        <w:t xml:space="preserve"> на одного посетителя.</w:t>
      </w:r>
    </w:p>
    <w:p w14:paraId="0A28C3ED" w14:textId="77777777" w:rsidR="00F51A0C" w:rsidRPr="00F51A0C" w:rsidRDefault="00F51A0C" w:rsidP="00F51A0C">
      <w:pPr>
        <w:widowControl w:val="0"/>
        <w:ind w:firstLine="709"/>
        <w:jc w:val="both"/>
        <w:rPr>
          <w:rFonts w:ascii="Times New Roman" w:hAnsi="Times New Roman" w:cs="Times New Roman"/>
          <w:sz w:val="24"/>
          <w:szCs w:val="24"/>
        </w:rPr>
      </w:pPr>
      <w:r w:rsidRPr="00F51A0C">
        <w:rPr>
          <w:rFonts w:ascii="Times New Roman" w:hAnsi="Times New Roman" w:cs="Times New Roman"/>
          <w:sz w:val="24"/>
          <w:szCs w:val="24"/>
        </w:rPr>
        <w:t>Размеры территории специализированных лечебных пляжей для лечащихся с ограниченной подвижностью следует принимать из расчета 8-</w:t>
      </w:r>
      <w:smartTag w:uri="urn:schemas-microsoft-com:office:smarttags" w:element="metricconverter">
        <w:smartTagPr>
          <w:attr w:name="ProductID" w:val="12 м2"/>
        </w:smartTagPr>
        <w:r w:rsidRPr="00F51A0C">
          <w:rPr>
            <w:rFonts w:ascii="Times New Roman" w:hAnsi="Times New Roman" w:cs="Times New Roman"/>
            <w:sz w:val="24"/>
            <w:szCs w:val="24"/>
          </w:rPr>
          <w:t>12 м</w:t>
        </w:r>
        <w:r w:rsidRPr="00F51A0C">
          <w:rPr>
            <w:rFonts w:ascii="Times New Roman" w:hAnsi="Times New Roman" w:cs="Times New Roman"/>
            <w:sz w:val="24"/>
            <w:szCs w:val="24"/>
            <w:vertAlign w:val="superscript"/>
          </w:rPr>
          <w:t>2</w:t>
        </w:r>
      </w:smartTag>
      <w:r w:rsidRPr="00F51A0C">
        <w:rPr>
          <w:rFonts w:ascii="Times New Roman" w:hAnsi="Times New Roman" w:cs="Times New Roman"/>
          <w:sz w:val="24"/>
          <w:szCs w:val="24"/>
        </w:rPr>
        <w:t xml:space="preserve"> на одного посетителя.</w:t>
      </w:r>
    </w:p>
    <w:p w14:paraId="58F11D2F" w14:textId="77777777" w:rsidR="00F51A0C" w:rsidRPr="00F51A0C" w:rsidRDefault="00F51A0C" w:rsidP="00F51A0C">
      <w:pPr>
        <w:widowControl w:val="0"/>
        <w:overflowPunct w:val="0"/>
        <w:autoSpaceDE w:val="0"/>
        <w:autoSpaceDN w:val="0"/>
        <w:adjustRightInd w:val="0"/>
        <w:spacing w:after="0"/>
        <w:ind w:firstLine="720"/>
        <w:jc w:val="both"/>
        <w:rPr>
          <w:rFonts w:ascii="Times New Roman" w:hAnsi="Times New Roman" w:cs="Times New Roman"/>
          <w:sz w:val="24"/>
          <w:szCs w:val="24"/>
        </w:rPr>
      </w:pPr>
      <w:r w:rsidRPr="00F51A0C">
        <w:rPr>
          <w:rFonts w:ascii="Times New Roman" w:hAnsi="Times New Roman" w:cs="Times New Roman"/>
          <w:sz w:val="24"/>
          <w:szCs w:val="24"/>
        </w:rPr>
        <w:t xml:space="preserve">Минимальную протяженность береговой полосы речных и озерных пляжей следует принимать не менее </w:t>
      </w:r>
      <w:smartTag w:uri="urn:schemas-microsoft-com:office:smarttags" w:element="metricconverter">
        <w:smartTagPr>
          <w:attr w:name="ProductID" w:val="0,25 м"/>
        </w:smartTagPr>
        <w:r w:rsidRPr="00F51A0C">
          <w:rPr>
            <w:rFonts w:ascii="Times New Roman" w:hAnsi="Times New Roman" w:cs="Times New Roman"/>
            <w:sz w:val="24"/>
            <w:szCs w:val="24"/>
          </w:rPr>
          <w:t>0,25 м</w:t>
        </w:r>
      </w:smartTag>
      <w:r w:rsidRPr="00F51A0C">
        <w:rPr>
          <w:rFonts w:ascii="Times New Roman" w:hAnsi="Times New Roman" w:cs="Times New Roman"/>
          <w:sz w:val="24"/>
          <w:szCs w:val="24"/>
        </w:rPr>
        <w:t xml:space="preserve"> на одного посетителя.</w:t>
      </w:r>
    </w:p>
    <w:p w14:paraId="34F975DB" w14:textId="77777777" w:rsidR="00F51A0C" w:rsidRPr="00F51A0C" w:rsidRDefault="00F51A0C" w:rsidP="00F51A0C">
      <w:pPr>
        <w:widowControl w:val="0"/>
        <w:overflowPunct w:val="0"/>
        <w:autoSpaceDE w:val="0"/>
        <w:autoSpaceDN w:val="0"/>
        <w:adjustRightInd w:val="0"/>
        <w:ind w:left="709" w:hanging="709"/>
        <w:jc w:val="both"/>
        <w:rPr>
          <w:rFonts w:ascii="Times New Roman" w:hAnsi="Times New Roman" w:cs="Times New Roman"/>
          <w:sz w:val="24"/>
          <w:szCs w:val="24"/>
        </w:rPr>
      </w:pPr>
      <w:r w:rsidRPr="00F51A0C">
        <w:rPr>
          <w:rFonts w:ascii="Times New Roman" w:hAnsi="Times New Roman" w:cs="Times New Roman"/>
          <w:sz w:val="24"/>
          <w:szCs w:val="24"/>
        </w:rPr>
        <w:t>9.</w:t>
      </w:r>
      <w:r w:rsidRPr="00F51A0C">
        <w:rPr>
          <w:rFonts w:ascii="Times New Roman" w:hAnsi="Times New Roman" w:cs="Times New Roman"/>
          <w:sz w:val="24"/>
          <w:szCs w:val="24"/>
        </w:rPr>
        <w:tab/>
        <w:t>Число единовременных посетителей на пляжах следует рассчитывать с учетом коэффициентов одновременной загрузки пляжей:</w:t>
      </w:r>
    </w:p>
    <w:p w14:paraId="612B2DF8" w14:textId="77777777" w:rsidR="00F51A0C" w:rsidRPr="00F51A0C" w:rsidRDefault="00F51A0C" w:rsidP="00F51A0C">
      <w:pPr>
        <w:widowControl w:val="0"/>
        <w:tabs>
          <w:tab w:val="left" w:pos="7479"/>
        </w:tabs>
        <w:ind w:firstLine="709"/>
        <w:jc w:val="both"/>
        <w:rPr>
          <w:rFonts w:ascii="Times New Roman" w:hAnsi="Times New Roman" w:cs="Times New Roman"/>
          <w:sz w:val="24"/>
          <w:szCs w:val="24"/>
        </w:rPr>
      </w:pPr>
      <w:r w:rsidRPr="00F51A0C">
        <w:rPr>
          <w:rFonts w:ascii="Times New Roman" w:hAnsi="Times New Roman" w:cs="Times New Roman"/>
          <w:sz w:val="24"/>
          <w:szCs w:val="24"/>
        </w:rPr>
        <w:t>- санаториев – 0,6-0,8;</w:t>
      </w:r>
    </w:p>
    <w:p w14:paraId="508F7403" w14:textId="77777777" w:rsidR="00F51A0C" w:rsidRPr="00F51A0C" w:rsidRDefault="00F51A0C" w:rsidP="00F51A0C">
      <w:pPr>
        <w:widowControl w:val="0"/>
        <w:tabs>
          <w:tab w:val="left" w:pos="7479"/>
        </w:tabs>
        <w:ind w:firstLine="709"/>
        <w:jc w:val="both"/>
        <w:rPr>
          <w:rFonts w:ascii="Times New Roman" w:hAnsi="Times New Roman" w:cs="Times New Roman"/>
          <w:sz w:val="24"/>
          <w:szCs w:val="24"/>
        </w:rPr>
      </w:pPr>
      <w:r w:rsidRPr="00F51A0C">
        <w:rPr>
          <w:rFonts w:ascii="Times New Roman" w:hAnsi="Times New Roman" w:cs="Times New Roman"/>
          <w:sz w:val="24"/>
          <w:szCs w:val="24"/>
        </w:rPr>
        <w:t>- учреждений отдыха и туризма – 0,7-0,9;</w:t>
      </w:r>
    </w:p>
    <w:p w14:paraId="2A6266AA" w14:textId="77777777" w:rsidR="00F51A0C" w:rsidRPr="00F51A0C" w:rsidRDefault="00F51A0C" w:rsidP="00F51A0C">
      <w:pPr>
        <w:widowControl w:val="0"/>
        <w:tabs>
          <w:tab w:val="left" w:pos="7479"/>
        </w:tabs>
        <w:ind w:firstLine="709"/>
        <w:jc w:val="both"/>
        <w:rPr>
          <w:rFonts w:ascii="Times New Roman" w:hAnsi="Times New Roman" w:cs="Times New Roman"/>
          <w:sz w:val="24"/>
          <w:szCs w:val="24"/>
        </w:rPr>
      </w:pPr>
      <w:r w:rsidRPr="00F51A0C">
        <w:rPr>
          <w:rFonts w:ascii="Times New Roman" w:hAnsi="Times New Roman" w:cs="Times New Roman"/>
          <w:sz w:val="24"/>
          <w:szCs w:val="24"/>
        </w:rPr>
        <w:t>- детских лагерей – 0,5-1,0;</w:t>
      </w:r>
    </w:p>
    <w:p w14:paraId="1C095DDA" w14:textId="77777777" w:rsidR="00F51A0C" w:rsidRPr="00F51A0C" w:rsidRDefault="00F51A0C" w:rsidP="00F51A0C">
      <w:pPr>
        <w:widowControl w:val="0"/>
        <w:tabs>
          <w:tab w:val="left" w:pos="7479"/>
        </w:tabs>
        <w:ind w:firstLine="709"/>
        <w:jc w:val="both"/>
        <w:rPr>
          <w:rFonts w:ascii="Times New Roman" w:hAnsi="Times New Roman" w:cs="Times New Roman"/>
          <w:sz w:val="24"/>
          <w:szCs w:val="24"/>
        </w:rPr>
      </w:pPr>
      <w:r w:rsidRPr="00F51A0C">
        <w:rPr>
          <w:rFonts w:ascii="Times New Roman" w:hAnsi="Times New Roman" w:cs="Times New Roman"/>
          <w:sz w:val="24"/>
          <w:szCs w:val="24"/>
        </w:rPr>
        <w:t>- общего пользования для местного населения – 0,2;</w:t>
      </w:r>
    </w:p>
    <w:p w14:paraId="2E6242B9" w14:textId="77777777" w:rsidR="00F51A0C" w:rsidRPr="00F51A0C" w:rsidRDefault="00F51A0C" w:rsidP="00F51A0C">
      <w:pPr>
        <w:widowControl w:val="0"/>
        <w:tabs>
          <w:tab w:val="left" w:pos="7479"/>
        </w:tabs>
        <w:ind w:firstLine="709"/>
        <w:jc w:val="both"/>
        <w:rPr>
          <w:rFonts w:ascii="Times New Roman" w:hAnsi="Times New Roman" w:cs="Times New Roman"/>
          <w:sz w:val="24"/>
          <w:szCs w:val="24"/>
        </w:rPr>
      </w:pPr>
      <w:r w:rsidRPr="00F51A0C">
        <w:rPr>
          <w:rFonts w:ascii="Times New Roman" w:hAnsi="Times New Roman" w:cs="Times New Roman"/>
          <w:sz w:val="24"/>
          <w:szCs w:val="24"/>
        </w:rPr>
        <w:t>- отдыхающих без путевок – 0,5.</w:t>
      </w:r>
    </w:p>
    <w:p w14:paraId="0AA67479" w14:textId="77777777" w:rsidR="00F51A0C" w:rsidRPr="00F51A0C" w:rsidRDefault="00F51A0C" w:rsidP="00F51A0C">
      <w:pPr>
        <w:widowControl w:val="0"/>
        <w:spacing w:after="0"/>
        <w:jc w:val="both"/>
        <w:rPr>
          <w:rFonts w:ascii="Times New Roman" w:hAnsi="Times New Roman" w:cs="Times New Roman"/>
          <w:sz w:val="24"/>
          <w:szCs w:val="24"/>
        </w:rPr>
      </w:pPr>
      <w:r w:rsidRPr="00F51A0C">
        <w:rPr>
          <w:rFonts w:ascii="Times New Roman" w:hAnsi="Times New Roman" w:cs="Times New Roman"/>
          <w:sz w:val="24"/>
          <w:szCs w:val="24"/>
        </w:rPr>
        <w:t>10</w:t>
      </w:r>
      <w:r w:rsidRPr="00F51A0C">
        <w:rPr>
          <w:rFonts w:ascii="Times New Roman" w:hAnsi="Times New Roman" w:cs="Times New Roman"/>
          <w:sz w:val="24"/>
          <w:szCs w:val="24"/>
        </w:rPr>
        <w:tab/>
        <w:t xml:space="preserve">На территории зон отдыха допускается размещать автостоянки, необходимые инженерные сооружения. </w:t>
      </w:r>
    </w:p>
    <w:p w14:paraId="2ECF0174" w14:textId="77777777" w:rsidR="00F51A0C" w:rsidRPr="00F51A0C" w:rsidRDefault="00F51A0C" w:rsidP="00F51A0C">
      <w:pPr>
        <w:widowControl w:val="0"/>
        <w:tabs>
          <w:tab w:val="left" w:pos="7479"/>
        </w:tabs>
        <w:spacing w:after="0"/>
        <w:ind w:firstLine="709"/>
        <w:jc w:val="both"/>
        <w:rPr>
          <w:rFonts w:ascii="Times New Roman" w:hAnsi="Times New Roman" w:cs="Times New Roman"/>
          <w:sz w:val="24"/>
          <w:szCs w:val="24"/>
        </w:rPr>
      </w:pPr>
      <w:r w:rsidRPr="00F51A0C">
        <w:rPr>
          <w:rFonts w:ascii="Times New Roman" w:hAnsi="Times New Roman" w:cs="Times New Roman"/>
          <w:sz w:val="24"/>
          <w:szCs w:val="24"/>
        </w:rPr>
        <w:t>Размеры стоянок автомобилей, размещаемых у границ лесопарков, зон отдыха и курортных зон, следует определять по заданию на проектирование, а при отсутствии данных – по рекомендуемой таблице 87 настоящих нормативов.</w:t>
      </w:r>
    </w:p>
    <w:p w14:paraId="56777B28" w14:textId="59C7C631" w:rsidR="00F51A0C" w:rsidRDefault="00F51A0C" w:rsidP="00F51A0C">
      <w:pPr>
        <w:pStyle w:val="a9"/>
        <w:widowControl w:val="0"/>
        <w:numPr>
          <w:ilvl w:val="0"/>
          <w:numId w:val="50"/>
        </w:numPr>
        <w:spacing w:before="0" w:beforeAutospacing="0" w:after="0" w:afterAutospacing="0" w:line="240" w:lineRule="auto"/>
        <w:ind w:left="709" w:hanging="709"/>
        <w:jc w:val="both"/>
        <w:rPr>
          <w:rFonts w:ascii="Times New Roman" w:hAnsi="Times New Roman" w:cs="Times New Roman"/>
          <w:sz w:val="24"/>
          <w:szCs w:val="24"/>
        </w:rPr>
      </w:pPr>
      <w:r w:rsidRPr="00F51A0C">
        <w:rPr>
          <w:rFonts w:ascii="Times New Roman" w:hAnsi="Times New Roman" w:cs="Times New Roman"/>
          <w:sz w:val="24"/>
          <w:szCs w:val="24"/>
        </w:rPr>
        <w:t xml:space="preserve"> Требуемое расчетное количество </w:t>
      </w:r>
      <w:proofErr w:type="spellStart"/>
      <w:r w:rsidRPr="00F51A0C">
        <w:rPr>
          <w:rFonts w:ascii="Times New Roman" w:hAnsi="Times New Roman" w:cs="Times New Roman"/>
          <w:sz w:val="24"/>
          <w:szCs w:val="24"/>
        </w:rPr>
        <w:t>машино</w:t>
      </w:r>
      <w:proofErr w:type="spellEnd"/>
      <w:r w:rsidRPr="00F51A0C">
        <w:rPr>
          <w:rFonts w:ascii="Times New Roman" w:hAnsi="Times New Roman" w:cs="Times New Roman"/>
          <w:sz w:val="24"/>
          <w:szCs w:val="24"/>
        </w:rPr>
        <w:t>-мест для парковки легковых автомобилей на рекреационных территориях допускается определять в соответствии с рекомендуемой таблицей 2</w:t>
      </w:r>
      <w:r w:rsidR="00143297" w:rsidRPr="00143297">
        <w:rPr>
          <w:rFonts w:ascii="Times New Roman" w:hAnsi="Times New Roman" w:cs="Times New Roman"/>
          <w:sz w:val="24"/>
          <w:szCs w:val="24"/>
        </w:rPr>
        <w:t>2</w:t>
      </w:r>
      <w:r w:rsidRPr="00F51A0C">
        <w:rPr>
          <w:rFonts w:ascii="Times New Roman" w:hAnsi="Times New Roman" w:cs="Times New Roman"/>
          <w:sz w:val="24"/>
          <w:szCs w:val="24"/>
        </w:rPr>
        <w:t xml:space="preserve">. </w:t>
      </w:r>
    </w:p>
    <w:p w14:paraId="4BF1E223" w14:textId="77777777" w:rsidR="00FF6F46" w:rsidRPr="00F51A0C" w:rsidRDefault="00FF6F46" w:rsidP="00FF6F46">
      <w:pPr>
        <w:pStyle w:val="a9"/>
        <w:widowControl w:val="0"/>
        <w:spacing w:before="0" w:beforeAutospacing="0" w:after="0" w:afterAutospacing="0" w:line="240" w:lineRule="auto"/>
        <w:ind w:left="709"/>
        <w:jc w:val="both"/>
        <w:rPr>
          <w:rFonts w:ascii="Times New Roman" w:hAnsi="Times New Roman" w:cs="Times New Roman"/>
          <w:sz w:val="24"/>
          <w:szCs w:val="24"/>
        </w:rPr>
      </w:pPr>
    </w:p>
    <w:p w14:paraId="40BC9A54" w14:textId="77777777" w:rsidR="00F51A0C" w:rsidRPr="00143297" w:rsidRDefault="00F51A0C" w:rsidP="00F51A0C">
      <w:pPr>
        <w:widowControl w:val="0"/>
        <w:spacing w:before="240" w:after="0"/>
        <w:ind w:left="709"/>
        <w:rPr>
          <w:rFonts w:ascii="Times New Roman" w:hAnsi="Times New Roman" w:cs="Times New Roman"/>
          <w:b/>
          <w:sz w:val="24"/>
          <w:szCs w:val="24"/>
          <w:lang w:val="en-US"/>
        </w:rPr>
      </w:pPr>
      <w:r w:rsidRPr="00F51A0C">
        <w:rPr>
          <w:rFonts w:ascii="Times New Roman" w:hAnsi="Times New Roman" w:cs="Times New Roman"/>
          <w:b/>
          <w:sz w:val="24"/>
          <w:szCs w:val="24"/>
        </w:rPr>
        <w:t>Таблица 2</w:t>
      </w:r>
      <w:r w:rsidR="00143297">
        <w:rPr>
          <w:rFonts w:ascii="Times New Roman" w:hAnsi="Times New Roman" w:cs="Times New Roman"/>
          <w:b/>
          <w:sz w:val="24"/>
          <w:szCs w:val="24"/>
          <w:lang w:val="en-US"/>
        </w:rPr>
        <w:t>2</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692"/>
        <w:gridCol w:w="2334"/>
        <w:gridCol w:w="2147"/>
      </w:tblGrid>
      <w:tr w:rsidR="00F51A0C" w:rsidRPr="00F51A0C" w14:paraId="650AE49C" w14:textId="77777777" w:rsidTr="00241B77">
        <w:trPr>
          <w:jc w:val="center"/>
        </w:trPr>
        <w:tc>
          <w:tcPr>
            <w:tcW w:w="5692" w:type="dxa"/>
            <w:vAlign w:val="center"/>
          </w:tcPr>
          <w:p w14:paraId="1E795877" w14:textId="77777777" w:rsidR="00F51A0C" w:rsidRPr="00F51A0C" w:rsidRDefault="00F51A0C" w:rsidP="00241B77">
            <w:pPr>
              <w:widowControl w:val="0"/>
              <w:spacing w:before="240" w:after="0"/>
              <w:jc w:val="center"/>
              <w:rPr>
                <w:rFonts w:ascii="Times New Roman" w:hAnsi="Times New Roman" w:cs="Times New Roman"/>
                <w:b/>
                <w:sz w:val="24"/>
                <w:szCs w:val="24"/>
              </w:rPr>
            </w:pPr>
            <w:r w:rsidRPr="00F51A0C">
              <w:rPr>
                <w:rFonts w:ascii="Times New Roman" w:hAnsi="Times New Roman" w:cs="Times New Roman"/>
                <w:b/>
                <w:sz w:val="24"/>
                <w:szCs w:val="24"/>
              </w:rPr>
              <w:t>Наименование зданий и сооружений, рекреационных территорий и объектов отдыха</w:t>
            </w:r>
          </w:p>
        </w:tc>
        <w:tc>
          <w:tcPr>
            <w:tcW w:w="2334" w:type="dxa"/>
            <w:vAlign w:val="center"/>
          </w:tcPr>
          <w:p w14:paraId="30439FCD"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b/>
                <w:sz w:val="24"/>
                <w:szCs w:val="24"/>
              </w:rPr>
              <w:t>Расчетная единица</w:t>
            </w:r>
          </w:p>
        </w:tc>
        <w:tc>
          <w:tcPr>
            <w:tcW w:w="2147" w:type="dxa"/>
            <w:vAlign w:val="center"/>
          </w:tcPr>
          <w:p w14:paraId="2D565BC2" w14:textId="77777777" w:rsidR="00F51A0C" w:rsidRPr="00F51A0C" w:rsidRDefault="00F51A0C" w:rsidP="00241B77">
            <w:pPr>
              <w:widowControl w:val="0"/>
              <w:ind w:left="-57" w:right="-57"/>
              <w:jc w:val="center"/>
              <w:rPr>
                <w:rFonts w:ascii="Times New Roman" w:hAnsi="Times New Roman" w:cs="Times New Roman"/>
                <w:b/>
                <w:sz w:val="24"/>
                <w:szCs w:val="24"/>
              </w:rPr>
            </w:pPr>
            <w:r w:rsidRPr="00F51A0C">
              <w:rPr>
                <w:rFonts w:ascii="Times New Roman" w:hAnsi="Times New Roman" w:cs="Times New Roman"/>
                <w:b/>
                <w:sz w:val="24"/>
                <w:szCs w:val="24"/>
              </w:rPr>
              <w:t xml:space="preserve">Число </w:t>
            </w:r>
            <w:proofErr w:type="spellStart"/>
            <w:r w:rsidRPr="00F51A0C">
              <w:rPr>
                <w:rFonts w:ascii="Times New Roman" w:hAnsi="Times New Roman" w:cs="Times New Roman"/>
                <w:b/>
                <w:sz w:val="24"/>
                <w:szCs w:val="24"/>
              </w:rPr>
              <w:t>машино</w:t>
            </w:r>
            <w:proofErr w:type="spellEnd"/>
            <w:r w:rsidRPr="00F51A0C">
              <w:rPr>
                <w:rFonts w:ascii="Times New Roman" w:hAnsi="Times New Roman" w:cs="Times New Roman"/>
                <w:b/>
                <w:sz w:val="24"/>
                <w:szCs w:val="24"/>
              </w:rPr>
              <w:t>-мест на расчетную единицу</w:t>
            </w:r>
          </w:p>
        </w:tc>
      </w:tr>
      <w:tr w:rsidR="00F51A0C" w:rsidRPr="00F51A0C" w14:paraId="58165799" w14:textId="77777777" w:rsidTr="00241B77">
        <w:trPr>
          <w:trHeight w:val="284"/>
          <w:jc w:val="center"/>
        </w:trPr>
        <w:tc>
          <w:tcPr>
            <w:tcW w:w="10173" w:type="dxa"/>
            <w:gridSpan w:val="3"/>
            <w:vAlign w:val="center"/>
          </w:tcPr>
          <w:p w14:paraId="6DF12B48"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b/>
                <w:sz w:val="24"/>
                <w:szCs w:val="24"/>
              </w:rPr>
              <w:t>Рекреационные территории и объекты отдыха</w:t>
            </w:r>
          </w:p>
        </w:tc>
      </w:tr>
      <w:tr w:rsidR="00F51A0C" w:rsidRPr="00F51A0C" w14:paraId="6C3B5480" w14:textId="77777777" w:rsidTr="00241B77">
        <w:trPr>
          <w:jc w:val="center"/>
        </w:trPr>
        <w:tc>
          <w:tcPr>
            <w:tcW w:w="5692" w:type="dxa"/>
          </w:tcPr>
          <w:p w14:paraId="6C2B7EE4"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Пляжи и парки в зонах отдыха</w:t>
            </w:r>
          </w:p>
        </w:tc>
        <w:tc>
          <w:tcPr>
            <w:tcW w:w="2334" w:type="dxa"/>
          </w:tcPr>
          <w:p w14:paraId="5BAFE9C3"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100 единовременных посетителей</w:t>
            </w:r>
          </w:p>
        </w:tc>
        <w:tc>
          <w:tcPr>
            <w:tcW w:w="2147" w:type="dxa"/>
          </w:tcPr>
          <w:p w14:paraId="06A7BE47"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20</w:t>
            </w:r>
          </w:p>
        </w:tc>
      </w:tr>
      <w:tr w:rsidR="00F51A0C" w:rsidRPr="00F51A0C" w14:paraId="093632C0" w14:textId="77777777" w:rsidTr="00241B77">
        <w:trPr>
          <w:jc w:val="center"/>
        </w:trPr>
        <w:tc>
          <w:tcPr>
            <w:tcW w:w="5692" w:type="dxa"/>
          </w:tcPr>
          <w:p w14:paraId="3B25A0DF"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Лесопарки и заповедники</w:t>
            </w:r>
          </w:p>
        </w:tc>
        <w:tc>
          <w:tcPr>
            <w:tcW w:w="2334" w:type="dxa"/>
          </w:tcPr>
          <w:p w14:paraId="2D9953EB"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То же</w:t>
            </w:r>
          </w:p>
        </w:tc>
        <w:tc>
          <w:tcPr>
            <w:tcW w:w="2147" w:type="dxa"/>
          </w:tcPr>
          <w:p w14:paraId="6E352E18"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10</w:t>
            </w:r>
          </w:p>
        </w:tc>
      </w:tr>
      <w:tr w:rsidR="00F51A0C" w:rsidRPr="00F51A0C" w14:paraId="3A016E92" w14:textId="77777777" w:rsidTr="00241B77">
        <w:trPr>
          <w:jc w:val="center"/>
        </w:trPr>
        <w:tc>
          <w:tcPr>
            <w:tcW w:w="5692" w:type="dxa"/>
          </w:tcPr>
          <w:p w14:paraId="7F45B61B"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 xml:space="preserve">Базы кратковременного отдыха </w:t>
            </w:r>
          </w:p>
        </w:tc>
        <w:tc>
          <w:tcPr>
            <w:tcW w:w="2334" w:type="dxa"/>
          </w:tcPr>
          <w:p w14:paraId="30681927"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То же</w:t>
            </w:r>
          </w:p>
        </w:tc>
        <w:tc>
          <w:tcPr>
            <w:tcW w:w="2147" w:type="dxa"/>
          </w:tcPr>
          <w:p w14:paraId="2499C403"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15</w:t>
            </w:r>
          </w:p>
        </w:tc>
      </w:tr>
      <w:tr w:rsidR="00F51A0C" w:rsidRPr="00F51A0C" w14:paraId="2340359A" w14:textId="77777777" w:rsidTr="00241B77">
        <w:trPr>
          <w:jc w:val="center"/>
        </w:trPr>
        <w:tc>
          <w:tcPr>
            <w:tcW w:w="5692" w:type="dxa"/>
          </w:tcPr>
          <w:p w14:paraId="63FBBBD1"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Береговые базы маломерного флота</w:t>
            </w:r>
          </w:p>
        </w:tc>
        <w:tc>
          <w:tcPr>
            <w:tcW w:w="2334" w:type="dxa"/>
          </w:tcPr>
          <w:p w14:paraId="4B612687"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То же</w:t>
            </w:r>
          </w:p>
        </w:tc>
        <w:tc>
          <w:tcPr>
            <w:tcW w:w="2147" w:type="dxa"/>
          </w:tcPr>
          <w:p w14:paraId="690FEE92"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10</w:t>
            </w:r>
          </w:p>
        </w:tc>
      </w:tr>
      <w:tr w:rsidR="00F51A0C" w:rsidRPr="00F51A0C" w14:paraId="019BBDA4" w14:textId="77777777" w:rsidTr="00241B77">
        <w:trPr>
          <w:jc w:val="center"/>
        </w:trPr>
        <w:tc>
          <w:tcPr>
            <w:tcW w:w="5692" w:type="dxa"/>
          </w:tcPr>
          <w:p w14:paraId="71551143"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pacing w:val="-2"/>
                <w:sz w:val="24"/>
                <w:szCs w:val="24"/>
              </w:rPr>
              <w:t>Дома отдыха и санатории, санатории-профилактории,</w:t>
            </w:r>
            <w:r w:rsidRPr="00F51A0C">
              <w:rPr>
                <w:rFonts w:ascii="Times New Roman" w:hAnsi="Times New Roman" w:cs="Times New Roman"/>
                <w:sz w:val="24"/>
                <w:szCs w:val="24"/>
              </w:rPr>
              <w:t xml:space="preserve"> базы отдыха предприятий и туристские базы</w:t>
            </w:r>
          </w:p>
        </w:tc>
        <w:tc>
          <w:tcPr>
            <w:tcW w:w="2334" w:type="dxa"/>
          </w:tcPr>
          <w:p w14:paraId="678419A5"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100 отдыхающих и обслуживающего персонала</w:t>
            </w:r>
          </w:p>
        </w:tc>
        <w:tc>
          <w:tcPr>
            <w:tcW w:w="2147" w:type="dxa"/>
          </w:tcPr>
          <w:p w14:paraId="51D8B4C5"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5</w:t>
            </w:r>
          </w:p>
        </w:tc>
      </w:tr>
      <w:tr w:rsidR="00F51A0C" w:rsidRPr="00F51A0C" w14:paraId="0074B369" w14:textId="77777777" w:rsidTr="00241B77">
        <w:trPr>
          <w:jc w:val="center"/>
        </w:trPr>
        <w:tc>
          <w:tcPr>
            <w:tcW w:w="5692" w:type="dxa"/>
          </w:tcPr>
          <w:p w14:paraId="4EC6E869"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Гостиницы (туристские и курортные)</w:t>
            </w:r>
          </w:p>
        </w:tc>
        <w:tc>
          <w:tcPr>
            <w:tcW w:w="2334" w:type="dxa"/>
          </w:tcPr>
          <w:p w14:paraId="3FCEE7F3"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То же</w:t>
            </w:r>
          </w:p>
        </w:tc>
        <w:tc>
          <w:tcPr>
            <w:tcW w:w="2147" w:type="dxa"/>
          </w:tcPr>
          <w:p w14:paraId="7FA5387B"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5</w:t>
            </w:r>
          </w:p>
        </w:tc>
      </w:tr>
      <w:tr w:rsidR="00F51A0C" w:rsidRPr="00F51A0C" w14:paraId="5B3AD378" w14:textId="77777777" w:rsidTr="00241B77">
        <w:trPr>
          <w:jc w:val="center"/>
        </w:trPr>
        <w:tc>
          <w:tcPr>
            <w:tcW w:w="5692" w:type="dxa"/>
          </w:tcPr>
          <w:p w14:paraId="181365D7"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Мотели и кемпинги</w:t>
            </w:r>
          </w:p>
        </w:tc>
        <w:tc>
          <w:tcPr>
            <w:tcW w:w="2334" w:type="dxa"/>
          </w:tcPr>
          <w:p w14:paraId="3B36A068"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То же</w:t>
            </w:r>
          </w:p>
        </w:tc>
        <w:tc>
          <w:tcPr>
            <w:tcW w:w="2147" w:type="dxa"/>
          </w:tcPr>
          <w:p w14:paraId="39B476B5"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По расчетной вместимости</w:t>
            </w:r>
          </w:p>
        </w:tc>
      </w:tr>
      <w:tr w:rsidR="00F51A0C" w:rsidRPr="00F51A0C" w14:paraId="5A93F43D" w14:textId="77777777" w:rsidTr="00241B77">
        <w:trPr>
          <w:jc w:val="center"/>
        </w:trPr>
        <w:tc>
          <w:tcPr>
            <w:tcW w:w="5692" w:type="dxa"/>
          </w:tcPr>
          <w:p w14:paraId="7ACF9B00" w14:textId="77777777" w:rsidR="00F51A0C" w:rsidRPr="00F51A0C" w:rsidRDefault="00F51A0C" w:rsidP="00241B77">
            <w:pPr>
              <w:widowControl w:val="0"/>
              <w:rPr>
                <w:rFonts w:ascii="Times New Roman" w:hAnsi="Times New Roman" w:cs="Times New Roman"/>
                <w:spacing w:val="-2"/>
                <w:sz w:val="24"/>
                <w:szCs w:val="24"/>
              </w:rPr>
            </w:pPr>
            <w:r w:rsidRPr="00F51A0C">
              <w:rPr>
                <w:rFonts w:ascii="Times New Roman" w:hAnsi="Times New Roman" w:cs="Times New Roman"/>
                <w:spacing w:val="-2"/>
                <w:sz w:val="24"/>
                <w:szCs w:val="24"/>
              </w:rPr>
              <w:t>Предприятия общественного питания, торговли и коммунально-бытового обслуживания в зонах отдыха</w:t>
            </w:r>
          </w:p>
        </w:tc>
        <w:tc>
          <w:tcPr>
            <w:tcW w:w="2334" w:type="dxa"/>
          </w:tcPr>
          <w:p w14:paraId="097A4B3C" w14:textId="77777777" w:rsidR="00F51A0C" w:rsidRPr="00F51A0C" w:rsidRDefault="00F51A0C" w:rsidP="00241B77">
            <w:pPr>
              <w:widowControl w:val="0"/>
              <w:spacing w:line="233" w:lineRule="auto"/>
              <w:jc w:val="center"/>
              <w:rPr>
                <w:rFonts w:ascii="Times New Roman" w:hAnsi="Times New Roman" w:cs="Times New Roman"/>
                <w:sz w:val="24"/>
                <w:szCs w:val="24"/>
              </w:rPr>
            </w:pPr>
            <w:r w:rsidRPr="00F51A0C">
              <w:rPr>
                <w:rFonts w:ascii="Times New Roman" w:hAnsi="Times New Roman" w:cs="Times New Roman"/>
                <w:sz w:val="24"/>
                <w:szCs w:val="24"/>
              </w:rPr>
              <w:t>100 мест в залах или единовременных посетителей и персонала</w:t>
            </w:r>
          </w:p>
        </w:tc>
        <w:tc>
          <w:tcPr>
            <w:tcW w:w="2147" w:type="dxa"/>
          </w:tcPr>
          <w:p w14:paraId="33A4F691"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10</w:t>
            </w:r>
          </w:p>
        </w:tc>
      </w:tr>
      <w:tr w:rsidR="00F51A0C" w:rsidRPr="00F51A0C" w14:paraId="24A3C1F4" w14:textId="77777777" w:rsidTr="00241B77">
        <w:trPr>
          <w:jc w:val="center"/>
        </w:trPr>
        <w:tc>
          <w:tcPr>
            <w:tcW w:w="5692" w:type="dxa"/>
          </w:tcPr>
          <w:p w14:paraId="790DA0A6"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Садоводческие товарищества</w:t>
            </w:r>
          </w:p>
        </w:tc>
        <w:tc>
          <w:tcPr>
            <w:tcW w:w="2334" w:type="dxa"/>
          </w:tcPr>
          <w:p w14:paraId="1AD8EE01"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10 участков</w:t>
            </w:r>
          </w:p>
        </w:tc>
        <w:tc>
          <w:tcPr>
            <w:tcW w:w="2147" w:type="dxa"/>
          </w:tcPr>
          <w:p w14:paraId="0F2F4CD8"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10</w:t>
            </w:r>
          </w:p>
        </w:tc>
      </w:tr>
    </w:tbl>
    <w:p w14:paraId="39546C0E" w14:textId="77777777" w:rsidR="00F51A0C" w:rsidRPr="00F51A0C" w:rsidRDefault="00F51A0C" w:rsidP="00F51A0C">
      <w:pPr>
        <w:widowControl w:val="0"/>
        <w:ind w:firstLine="720"/>
        <w:jc w:val="both"/>
        <w:rPr>
          <w:rFonts w:ascii="Times New Roman" w:hAnsi="Times New Roman" w:cs="Times New Roman"/>
          <w:spacing w:val="20"/>
          <w:sz w:val="24"/>
          <w:szCs w:val="24"/>
        </w:rPr>
      </w:pPr>
    </w:p>
    <w:p w14:paraId="76C23AB0" w14:textId="77777777" w:rsidR="00F51A0C" w:rsidRPr="00F51A0C" w:rsidRDefault="00F51A0C" w:rsidP="00F51A0C">
      <w:pPr>
        <w:widowControl w:val="0"/>
        <w:ind w:firstLine="720"/>
        <w:jc w:val="both"/>
        <w:rPr>
          <w:rFonts w:ascii="Times New Roman" w:hAnsi="Times New Roman" w:cs="Times New Roman"/>
          <w:spacing w:val="40"/>
          <w:sz w:val="24"/>
          <w:szCs w:val="24"/>
        </w:rPr>
      </w:pPr>
      <w:r w:rsidRPr="00F51A0C">
        <w:rPr>
          <w:rFonts w:ascii="Times New Roman" w:hAnsi="Times New Roman" w:cs="Times New Roman"/>
          <w:spacing w:val="40"/>
          <w:sz w:val="24"/>
          <w:szCs w:val="24"/>
        </w:rPr>
        <w:t>Примечания:</w:t>
      </w:r>
    </w:p>
    <w:p w14:paraId="14525778" w14:textId="77777777" w:rsidR="00F51A0C" w:rsidRPr="00F51A0C" w:rsidRDefault="00F51A0C" w:rsidP="00F51A0C">
      <w:pPr>
        <w:widowControl w:val="0"/>
        <w:spacing w:line="233" w:lineRule="auto"/>
        <w:ind w:left="709" w:hanging="273"/>
        <w:jc w:val="both"/>
        <w:rPr>
          <w:rFonts w:ascii="Times New Roman" w:hAnsi="Times New Roman" w:cs="Times New Roman"/>
          <w:sz w:val="24"/>
          <w:szCs w:val="24"/>
        </w:rPr>
      </w:pPr>
      <w:r w:rsidRPr="00F51A0C">
        <w:rPr>
          <w:rFonts w:ascii="Times New Roman" w:hAnsi="Times New Roman" w:cs="Times New Roman"/>
          <w:sz w:val="24"/>
          <w:szCs w:val="24"/>
        </w:rPr>
        <w:t xml:space="preserve">1 Длина пешеходных подходов от стоянок для временного хранения легковых автомобилей до объектов в зонах массового отдыха не должна превышать </w:t>
      </w:r>
      <w:smartTag w:uri="urn:schemas-microsoft-com:office:smarttags" w:element="metricconverter">
        <w:smartTagPr>
          <w:attr w:name="ProductID" w:val="1000 м"/>
        </w:smartTagPr>
        <w:r w:rsidRPr="00F51A0C">
          <w:rPr>
            <w:rFonts w:ascii="Times New Roman" w:hAnsi="Times New Roman" w:cs="Times New Roman"/>
            <w:sz w:val="24"/>
            <w:szCs w:val="24"/>
          </w:rPr>
          <w:t>1000 м</w:t>
        </w:r>
      </w:smartTag>
      <w:r w:rsidRPr="00F51A0C">
        <w:rPr>
          <w:rFonts w:ascii="Times New Roman" w:hAnsi="Times New Roman" w:cs="Times New Roman"/>
          <w:sz w:val="24"/>
          <w:szCs w:val="24"/>
        </w:rPr>
        <w:t>.</w:t>
      </w:r>
    </w:p>
    <w:p w14:paraId="35F24EDE" w14:textId="77777777" w:rsidR="00F51A0C" w:rsidRPr="00F51A0C" w:rsidRDefault="00F51A0C" w:rsidP="00F51A0C">
      <w:pPr>
        <w:widowControl w:val="0"/>
        <w:spacing w:line="233" w:lineRule="auto"/>
        <w:ind w:left="709" w:hanging="283"/>
        <w:jc w:val="both"/>
        <w:rPr>
          <w:rFonts w:ascii="Times New Roman" w:hAnsi="Times New Roman" w:cs="Times New Roman"/>
          <w:sz w:val="24"/>
          <w:szCs w:val="24"/>
        </w:rPr>
      </w:pPr>
      <w:r w:rsidRPr="00F51A0C">
        <w:rPr>
          <w:rFonts w:ascii="Times New Roman" w:hAnsi="Times New Roman" w:cs="Times New Roman"/>
          <w:sz w:val="24"/>
          <w:szCs w:val="24"/>
        </w:rPr>
        <w:t xml:space="preserve">2 В городских округах и поселениях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автостоянки должны быть размещены с учетом обеспечения удобных подходов к объектам туристского осмотра, но не далее </w:t>
      </w:r>
      <w:smartTag w:uri="urn:schemas-microsoft-com:office:smarttags" w:element="metricconverter">
        <w:smartTagPr>
          <w:attr w:name="ProductID" w:val="500 м"/>
        </w:smartTagPr>
        <w:r w:rsidRPr="00F51A0C">
          <w:rPr>
            <w:rFonts w:ascii="Times New Roman" w:hAnsi="Times New Roman" w:cs="Times New Roman"/>
            <w:sz w:val="24"/>
            <w:szCs w:val="24"/>
          </w:rPr>
          <w:t>500 м</w:t>
        </w:r>
      </w:smartTag>
      <w:r w:rsidRPr="00F51A0C">
        <w:rPr>
          <w:rFonts w:ascii="Times New Roman" w:hAnsi="Times New Roman" w:cs="Times New Roman"/>
          <w:sz w:val="24"/>
          <w:szCs w:val="24"/>
        </w:rPr>
        <w:t xml:space="preserve"> от них и не нарушать целостный характер исторической среды. </w:t>
      </w:r>
    </w:p>
    <w:p w14:paraId="2BC85DF0" w14:textId="197D44D7" w:rsidR="00F51A0C" w:rsidRDefault="00F51A0C" w:rsidP="00F51A0C">
      <w:pPr>
        <w:pStyle w:val="a3"/>
        <w:widowControl w:val="0"/>
        <w:spacing w:line="233" w:lineRule="auto"/>
        <w:ind w:hanging="294"/>
        <w:jc w:val="both"/>
        <w:rPr>
          <w:rFonts w:ascii="Times New Roman" w:hAnsi="Times New Roman" w:cs="Times New Roman"/>
          <w:sz w:val="24"/>
          <w:szCs w:val="24"/>
        </w:rPr>
      </w:pPr>
      <w:r w:rsidRPr="00F51A0C">
        <w:rPr>
          <w:rFonts w:ascii="Times New Roman" w:hAnsi="Times New Roman" w:cs="Times New Roman"/>
          <w:sz w:val="24"/>
          <w:szCs w:val="24"/>
        </w:rPr>
        <w:t xml:space="preserve">3Число </w:t>
      </w:r>
      <w:proofErr w:type="spellStart"/>
      <w:r w:rsidRPr="00F51A0C">
        <w:rPr>
          <w:rFonts w:ascii="Times New Roman" w:hAnsi="Times New Roman" w:cs="Times New Roman"/>
          <w:sz w:val="24"/>
          <w:szCs w:val="24"/>
        </w:rPr>
        <w:t>машино</w:t>
      </w:r>
      <w:proofErr w:type="spellEnd"/>
      <w:r w:rsidRPr="00F51A0C">
        <w:rPr>
          <w:rFonts w:ascii="Times New Roman" w:hAnsi="Times New Roman" w:cs="Times New Roman"/>
          <w:sz w:val="24"/>
          <w:szCs w:val="24"/>
        </w:rPr>
        <w:t>-мест следует принимать при уровнях автомобилизации, определенных на расчетный срок.</w:t>
      </w:r>
    </w:p>
    <w:p w14:paraId="1CE499ED" w14:textId="77777777" w:rsidR="00FF6F46" w:rsidRPr="00F51A0C" w:rsidRDefault="00FF6F46" w:rsidP="00F51A0C">
      <w:pPr>
        <w:pStyle w:val="a3"/>
        <w:widowControl w:val="0"/>
        <w:spacing w:line="233" w:lineRule="auto"/>
        <w:ind w:hanging="294"/>
        <w:jc w:val="both"/>
        <w:rPr>
          <w:rFonts w:ascii="Times New Roman" w:hAnsi="Times New Roman" w:cs="Times New Roman"/>
          <w:sz w:val="24"/>
          <w:szCs w:val="24"/>
        </w:rPr>
      </w:pPr>
    </w:p>
    <w:p w14:paraId="40C87802" w14:textId="77777777" w:rsidR="00F51A0C" w:rsidRPr="00F51A0C" w:rsidRDefault="00F51A0C" w:rsidP="00F51A0C">
      <w:pPr>
        <w:pStyle w:val="2"/>
      </w:pPr>
      <w:bookmarkStart w:id="176" w:name="_Toc100216988"/>
      <w:r w:rsidRPr="00F51A0C">
        <w:t>Статья 45. Иные вопросы регламента зон специального назначения, связанных с захоронениями (Сп1)</w:t>
      </w:r>
      <w:bookmarkEnd w:id="176"/>
    </w:p>
    <w:p w14:paraId="65B0CAED" w14:textId="77777777" w:rsidR="00F51A0C" w:rsidRPr="00F51A0C" w:rsidRDefault="00F51A0C" w:rsidP="00F51A0C">
      <w:pPr>
        <w:spacing w:before="240"/>
        <w:rPr>
          <w:rFonts w:ascii="Times New Roman" w:hAnsi="Times New Roman" w:cs="Times New Roman"/>
          <w:b/>
          <w:sz w:val="24"/>
          <w:szCs w:val="24"/>
          <w:u w:val="single"/>
        </w:rPr>
      </w:pPr>
      <w:bookmarkStart w:id="177" w:name="_Toc205204414"/>
      <w:r w:rsidRPr="00F51A0C">
        <w:rPr>
          <w:rFonts w:ascii="Times New Roman" w:hAnsi="Times New Roman" w:cs="Times New Roman"/>
          <w:b/>
          <w:sz w:val="24"/>
          <w:szCs w:val="24"/>
          <w:u w:val="single"/>
        </w:rPr>
        <w:t>Нормы размещения и обустройства кладбищ</w:t>
      </w:r>
      <w:bookmarkEnd w:id="177"/>
      <w:r w:rsidRPr="00F51A0C">
        <w:rPr>
          <w:rFonts w:ascii="Times New Roman" w:hAnsi="Times New Roman" w:cs="Times New Roman"/>
          <w:b/>
          <w:sz w:val="24"/>
          <w:szCs w:val="24"/>
          <w:u w:val="single"/>
        </w:rPr>
        <w:t>.</w:t>
      </w:r>
    </w:p>
    <w:p w14:paraId="4A65DD02" w14:textId="77777777" w:rsidR="00F51A0C" w:rsidRPr="00F51A0C" w:rsidRDefault="00F51A0C" w:rsidP="00F51A0C">
      <w:pPr>
        <w:spacing w:after="0"/>
        <w:ind w:firstLine="696"/>
        <w:jc w:val="both"/>
        <w:rPr>
          <w:rFonts w:ascii="Times New Roman" w:hAnsi="Times New Roman"/>
          <w:sz w:val="24"/>
          <w:szCs w:val="24"/>
        </w:rPr>
      </w:pPr>
      <w:r w:rsidRPr="00F51A0C">
        <w:rPr>
          <w:rFonts w:ascii="Times New Roman" w:hAnsi="Times New Roman"/>
          <w:sz w:val="24"/>
          <w:szCs w:val="24"/>
        </w:rPr>
        <w:t>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специального назначения устанавливаются проектной документацией, строительными и санитарными нормами и правилами на каждый объект.</w:t>
      </w:r>
    </w:p>
    <w:p w14:paraId="40DC79AE" w14:textId="77777777" w:rsidR="00F51A0C" w:rsidRPr="00F51A0C" w:rsidRDefault="00F51A0C" w:rsidP="00F51A0C">
      <w:pPr>
        <w:spacing w:after="0"/>
        <w:ind w:firstLine="696"/>
        <w:jc w:val="both"/>
        <w:rPr>
          <w:rFonts w:ascii="Times New Roman" w:hAnsi="Times New Roman"/>
          <w:sz w:val="24"/>
          <w:szCs w:val="24"/>
        </w:rPr>
      </w:pPr>
      <w:r w:rsidRPr="00F51A0C">
        <w:rPr>
          <w:rFonts w:ascii="Times New Roman" w:hAnsi="Times New Roman"/>
          <w:sz w:val="24"/>
          <w:szCs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14:paraId="6534EDE3" w14:textId="77777777" w:rsidR="00F51A0C" w:rsidRPr="00F51A0C" w:rsidRDefault="00F51A0C" w:rsidP="00F51A0C">
      <w:pPr>
        <w:spacing w:after="0"/>
        <w:ind w:firstLine="696"/>
        <w:jc w:val="both"/>
        <w:rPr>
          <w:rFonts w:ascii="Times New Roman" w:hAnsi="Times New Roman"/>
          <w:sz w:val="24"/>
          <w:szCs w:val="24"/>
        </w:rPr>
      </w:pPr>
      <w:r w:rsidRPr="00F51A0C">
        <w:rPr>
          <w:rFonts w:ascii="Times New Roman" w:hAnsi="Times New Roman"/>
          <w:sz w:val="24"/>
          <w:szCs w:val="24"/>
        </w:rPr>
        <w:t xml:space="preserve">- </w:t>
      </w:r>
      <w:hyperlink r:id="rId29" w:history="1">
        <w:r w:rsidRPr="00F51A0C">
          <w:rPr>
            <w:rFonts w:ascii="Times New Roman" w:hAnsi="Times New Roman"/>
            <w:sz w:val="24"/>
            <w:szCs w:val="24"/>
          </w:rPr>
          <w:t>СанПиН 2.1.1279-03</w:t>
        </w:r>
      </w:hyperlink>
      <w:r w:rsidRPr="00F51A0C">
        <w:rPr>
          <w:rFonts w:ascii="Times New Roman" w:hAnsi="Times New Roman"/>
          <w:sz w:val="24"/>
          <w:szCs w:val="24"/>
        </w:rPr>
        <w:t xml:space="preserve"> "Гигиенические требования к размещению, устройству и содержанию кладбищ, зданий и сооружений похоронного назначения";</w:t>
      </w:r>
    </w:p>
    <w:p w14:paraId="3A9709F6" w14:textId="77777777" w:rsidR="00F51A0C" w:rsidRPr="00F51A0C" w:rsidRDefault="00F51A0C" w:rsidP="00F51A0C">
      <w:pPr>
        <w:spacing w:after="0"/>
        <w:ind w:firstLine="696"/>
        <w:jc w:val="both"/>
        <w:rPr>
          <w:rFonts w:ascii="Times New Roman" w:hAnsi="Times New Roman"/>
          <w:sz w:val="24"/>
          <w:szCs w:val="24"/>
        </w:rPr>
      </w:pPr>
      <w:r w:rsidRPr="00F51A0C">
        <w:rPr>
          <w:rFonts w:ascii="Times New Roman" w:hAnsi="Times New Roman"/>
          <w:sz w:val="24"/>
          <w:szCs w:val="24"/>
        </w:rPr>
        <w:t xml:space="preserve">- </w:t>
      </w:r>
      <w:hyperlink r:id="rId30" w:history="1">
        <w:r w:rsidRPr="00F51A0C">
          <w:rPr>
            <w:rFonts w:ascii="Times New Roman" w:hAnsi="Times New Roman"/>
            <w:sz w:val="24"/>
            <w:szCs w:val="24"/>
          </w:rPr>
          <w:t>СанПиН 2.2.1/2.1.1.1200-03</w:t>
        </w:r>
      </w:hyperlink>
      <w:r w:rsidRPr="00F51A0C">
        <w:rPr>
          <w:rFonts w:ascii="Times New Roman" w:hAnsi="Times New Roman"/>
          <w:sz w:val="24"/>
          <w:szCs w:val="24"/>
        </w:rPr>
        <w:t>;</w:t>
      </w:r>
    </w:p>
    <w:p w14:paraId="4F65FCCE" w14:textId="77777777" w:rsidR="00F51A0C" w:rsidRPr="00F51A0C" w:rsidRDefault="00F51A0C" w:rsidP="00F51A0C">
      <w:pPr>
        <w:spacing w:after="0"/>
        <w:ind w:firstLine="696"/>
        <w:jc w:val="both"/>
        <w:rPr>
          <w:rFonts w:ascii="Times New Roman" w:hAnsi="Times New Roman"/>
          <w:sz w:val="24"/>
          <w:szCs w:val="24"/>
        </w:rPr>
      </w:pPr>
      <w:r w:rsidRPr="00F51A0C">
        <w:rPr>
          <w:rFonts w:ascii="Times New Roman" w:hAnsi="Times New Roman"/>
          <w:sz w:val="24"/>
          <w:szCs w:val="24"/>
        </w:rPr>
        <w:t>- СНиП 2.07.01-89*, п. 9.3*;</w:t>
      </w:r>
    </w:p>
    <w:p w14:paraId="16A04DE5" w14:textId="77777777" w:rsidR="00F51A0C" w:rsidRPr="00F51A0C" w:rsidRDefault="00F51A0C" w:rsidP="00F51A0C">
      <w:pPr>
        <w:spacing w:after="0"/>
        <w:ind w:firstLine="696"/>
        <w:jc w:val="both"/>
        <w:rPr>
          <w:rFonts w:ascii="Times New Roman" w:hAnsi="Times New Roman"/>
          <w:sz w:val="24"/>
          <w:szCs w:val="24"/>
        </w:rPr>
      </w:pPr>
      <w:r w:rsidRPr="00F51A0C">
        <w:rPr>
          <w:rFonts w:ascii="Times New Roman" w:hAnsi="Times New Roman"/>
          <w:sz w:val="24"/>
          <w:szCs w:val="24"/>
        </w:rPr>
        <w:t xml:space="preserve">- </w:t>
      </w:r>
      <w:hyperlink r:id="rId31" w:history="1">
        <w:r w:rsidRPr="00F51A0C">
          <w:rPr>
            <w:rFonts w:ascii="Times New Roman" w:hAnsi="Times New Roman"/>
            <w:sz w:val="24"/>
            <w:szCs w:val="24"/>
          </w:rPr>
          <w:t>региональными нормативами</w:t>
        </w:r>
      </w:hyperlink>
      <w:r w:rsidRPr="00F51A0C">
        <w:rPr>
          <w:rFonts w:ascii="Times New Roman" w:hAnsi="Times New Roman"/>
          <w:sz w:val="24"/>
          <w:szCs w:val="24"/>
        </w:rPr>
        <w:t xml:space="preserve"> градостроительного проектирования;</w:t>
      </w:r>
    </w:p>
    <w:p w14:paraId="1ED9029D" w14:textId="77777777" w:rsidR="00F51A0C" w:rsidRPr="00F51A0C" w:rsidRDefault="00F51A0C" w:rsidP="00F51A0C">
      <w:pPr>
        <w:spacing w:after="0"/>
        <w:ind w:firstLine="696"/>
        <w:jc w:val="both"/>
        <w:rPr>
          <w:rFonts w:ascii="Times New Roman" w:hAnsi="Times New Roman"/>
          <w:sz w:val="24"/>
          <w:szCs w:val="24"/>
        </w:rPr>
      </w:pPr>
      <w:r w:rsidRPr="00F51A0C">
        <w:rPr>
          <w:rFonts w:ascii="Times New Roman" w:hAnsi="Times New Roman"/>
          <w:sz w:val="24"/>
          <w:szCs w:val="24"/>
        </w:rPr>
        <w:t>- иными действующими нормативными актами и техническими регламентами</w:t>
      </w:r>
    </w:p>
    <w:p w14:paraId="06461243" w14:textId="77777777" w:rsidR="00F51A0C" w:rsidRPr="00F51A0C" w:rsidRDefault="00F51A0C" w:rsidP="00F51A0C">
      <w:pPr>
        <w:widowControl w:val="0"/>
        <w:spacing w:before="240"/>
        <w:jc w:val="both"/>
        <w:rPr>
          <w:rFonts w:ascii="Times New Roman" w:hAnsi="Times New Roman" w:cs="Times New Roman"/>
          <w:sz w:val="24"/>
          <w:szCs w:val="24"/>
        </w:rPr>
      </w:pPr>
      <w:r w:rsidRPr="00F51A0C">
        <w:rPr>
          <w:rFonts w:ascii="Times New Roman" w:hAnsi="Times New Roman" w:cs="Times New Roman"/>
          <w:spacing w:val="-2"/>
          <w:sz w:val="24"/>
          <w:szCs w:val="24"/>
        </w:rPr>
        <w:t>1.</w:t>
      </w:r>
      <w:r w:rsidRPr="00F51A0C">
        <w:rPr>
          <w:rFonts w:ascii="Times New Roman" w:hAnsi="Times New Roman" w:cs="Times New Roman"/>
          <w:spacing w:val="-2"/>
          <w:sz w:val="24"/>
          <w:szCs w:val="24"/>
        </w:rPr>
        <w:tab/>
        <w:t xml:space="preserve"> Размещение, расширение и реконструкция кладбищ, зданий и сооружений похоронного назначения осуществляется в соответствии с требованиями</w:t>
      </w:r>
      <w:r w:rsidRPr="00F51A0C">
        <w:rPr>
          <w:rFonts w:ascii="Times New Roman" w:hAnsi="Times New Roman" w:cs="Times New Roman"/>
          <w:sz w:val="24"/>
          <w:szCs w:val="24"/>
        </w:rPr>
        <w:t xml:space="preserve"> законодательства и нормативных правовых актов Российской Федерации и Калужской области и настоящих нормативов.</w:t>
      </w:r>
    </w:p>
    <w:p w14:paraId="493743EB" w14:textId="77777777" w:rsidR="00F51A0C" w:rsidRPr="00F51A0C" w:rsidRDefault="00F51A0C" w:rsidP="00F51A0C">
      <w:pPr>
        <w:widowControl w:val="0"/>
        <w:adjustRightInd w:val="0"/>
        <w:jc w:val="both"/>
        <w:rPr>
          <w:rFonts w:ascii="Times New Roman" w:hAnsi="Times New Roman" w:cs="Times New Roman"/>
          <w:sz w:val="24"/>
          <w:szCs w:val="24"/>
        </w:rPr>
      </w:pPr>
      <w:r w:rsidRPr="00F51A0C">
        <w:rPr>
          <w:rFonts w:ascii="Times New Roman" w:hAnsi="Times New Roman" w:cs="Times New Roman"/>
          <w:sz w:val="24"/>
          <w:szCs w:val="24"/>
        </w:rPr>
        <w:t>2.</w:t>
      </w:r>
      <w:r w:rsidRPr="00F51A0C">
        <w:rPr>
          <w:rFonts w:ascii="Times New Roman" w:hAnsi="Times New Roman" w:cs="Times New Roman"/>
          <w:sz w:val="24"/>
          <w:szCs w:val="24"/>
        </w:rPr>
        <w:tab/>
        <w:t xml:space="preserve"> Устройство кладбища осуществляется в соответствии с утвержденным проектом, в котором предусматривается:</w:t>
      </w:r>
    </w:p>
    <w:p w14:paraId="68357552" w14:textId="77777777" w:rsidR="00F51A0C" w:rsidRPr="00F51A0C" w:rsidRDefault="00F51A0C" w:rsidP="00F51A0C">
      <w:pPr>
        <w:widowControl w:val="0"/>
        <w:adjustRightInd w:val="0"/>
        <w:ind w:firstLine="709"/>
        <w:jc w:val="both"/>
        <w:rPr>
          <w:rFonts w:ascii="Times New Roman" w:hAnsi="Times New Roman" w:cs="Times New Roman"/>
          <w:sz w:val="24"/>
          <w:szCs w:val="24"/>
        </w:rPr>
      </w:pPr>
      <w:r w:rsidRPr="00F51A0C">
        <w:rPr>
          <w:rFonts w:ascii="Times New Roman" w:hAnsi="Times New Roman" w:cs="Times New Roman"/>
          <w:sz w:val="24"/>
          <w:szCs w:val="24"/>
        </w:rPr>
        <w:t>- обоснованность места размещения кладбища с мероприятиями по обеспечению защиты окружающей среды;</w:t>
      </w:r>
    </w:p>
    <w:p w14:paraId="65E2BAA8" w14:textId="77777777" w:rsidR="00F51A0C" w:rsidRPr="00F51A0C" w:rsidRDefault="00F51A0C" w:rsidP="00F51A0C">
      <w:pPr>
        <w:widowControl w:val="0"/>
        <w:adjustRightInd w:val="0"/>
        <w:ind w:firstLine="709"/>
        <w:jc w:val="both"/>
        <w:rPr>
          <w:rFonts w:ascii="Times New Roman" w:hAnsi="Times New Roman" w:cs="Times New Roman"/>
          <w:sz w:val="24"/>
          <w:szCs w:val="24"/>
        </w:rPr>
      </w:pPr>
      <w:r w:rsidRPr="00F51A0C">
        <w:rPr>
          <w:rFonts w:ascii="Times New Roman" w:hAnsi="Times New Roman" w:cs="Times New Roman"/>
          <w:sz w:val="24"/>
          <w:szCs w:val="24"/>
        </w:rPr>
        <w:t>- наличие водоупорного слоя для кладбищ традиционного типа;</w:t>
      </w:r>
    </w:p>
    <w:p w14:paraId="461FA023" w14:textId="77777777" w:rsidR="00F51A0C" w:rsidRPr="00F51A0C" w:rsidRDefault="00F51A0C" w:rsidP="00F51A0C">
      <w:pPr>
        <w:widowControl w:val="0"/>
        <w:adjustRightInd w:val="0"/>
        <w:ind w:firstLine="709"/>
        <w:jc w:val="both"/>
        <w:rPr>
          <w:rFonts w:ascii="Times New Roman" w:hAnsi="Times New Roman" w:cs="Times New Roman"/>
          <w:sz w:val="24"/>
          <w:szCs w:val="24"/>
        </w:rPr>
      </w:pPr>
      <w:r w:rsidRPr="00F51A0C">
        <w:rPr>
          <w:rFonts w:ascii="Times New Roman" w:hAnsi="Times New Roman" w:cs="Times New Roman"/>
          <w:sz w:val="24"/>
          <w:szCs w:val="24"/>
        </w:rPr>
        <w:t>- система дренажа;</w:t>
      </w:r>
    </w:p>
    <w:p w14:paraId="464F4824" w14:textId="77777777" w:rsidR="00F51A0C" w:rsidRPr="00F51A0C" w:rsidRDefault="00F51A0C" w:rsidP="00F51A0C">
      <w:pPr>
        <w:widowControl w:val="0"/>
        <w:adjustRightInd w:val="0"/>
        <w:ind w:firstLine="709"/>
        <w:jc w:val="both"/>
        <w:rPr>
          <w:rFonts w:ascii="Times New Roman" w:hAnsi="Times New Roman" w:cs="Times New Roman"/>
          <w:sz w:val="24"/>
          <w:szCs w:val="24"/>
        </w:rPr>
      </w:pPr>
      <w:r w:rsidRPr="00F51A0C">
        <w:rPr>
          <w:rFonts w:ascii="Times New Roman" w:hAnsi="Times New Roman" w:cs="Times New Roman"/>
          <w:sz w:val="24"/>
          <w:szCs w:val="24"/>
        </w:rPr>
        <w:t xml:space="preserve">- </w:t>
      </w:r>
      <w:proofErr w:type="spellStart"/>
      <w:r w:rsidRPr="00F51A0C">
        <w:rPr>
          <w:rFonts w:ascii="Times New Roman" w:hAnsi="Times New Roman" w:cs="Times New Roman"/>
          <w:sz w:val="24"/>
          <w:szCs w:val="24"/>
        </w:rPr>
        <w:t>обваловка</w:t>
      </w:r>
      <w:proofErr w:type="spellEnd"/>
      <w:r w:rsidRPr="00F51A0C">
        <w:rPr>
          <w:rFonts w:ascii="Times New Roman" w:hAnsi="Times New Roman" w:cs="Times New Roman"/>
          <w:sz w:val="24"/>
          <w:szCs w:val="24"/>
        </w:rPr>
        <w:t xml:space="preserve"> территории;</w:t>
      </w:r>
    </w:p>
    <w:p w14:paraId="6A8F565B" w14:textId="77777777" w:rsidR="00F51A0C" w:rsidRPr="00F51A0C" w:rsidRDefault="00F51A0C" w:rsidP="00F51A0C">
      <w:pPr>
        <w:widowControl w:val="0"/>
        <w:adjustRightInd w:val="0"/>
        <w:ind w:firstLine="709"/>
        <w:jc w:val="both"/>
        <w:rPr>
          <w:rFonts w:ascii="Times New Roman" w:hAnsi="Times New Roman" w:cs="Times New Roman"/>
          <w:sz w:val="24"/>
          <w:szCs w:val="24"/>
        </w:rPr>
      </w:pPr>
      <w:r w:rsidRPr="00F51A0C">
        <w:rPr>
          <w:rFonts w:ascii="Times New Roman" w:hAnsi="Times New Roman" w:cs="Times New Roman"/>
          <w:sz w:val="24"/>
          <w:szCs w:val="24"/>
        </w:rPr>
        <w:t>- организация и благоустройство санитарно-защитной зоны;</w:t>
      </w:r>
    </w:p>
    <w:p w14:paraId="17F0D3A0" w14:textId="77777777" w:rsidR="00F51A0C" w:rsidRPr="00F51A0C" w:rsidRDefault="00F51A0C" w:rsidP="00F51A0C">
      <w:pPr>
        <w:widowControl w:val="0"/>
        <w:adjustRightInd w:val="0"/>
        <w:ind w:firstLine="709"/>
        <w:jc w:val="both"/>
        <w:rPr>
          <w:rFonts w:ascii="Times New Roman" w:hAnsi="Times New Roman" w:cs="Times New Roman"/>
          <w:sz w:val="24"/>
          <w:szCs w:val="24"/>
        </w:rPr>
      </w:pPr>
      <w:r w:rsidRPr="00F51A0C">
        <w:rPr>
          <w:rFonts w:ascii="Times New Roman" w:hAnsi="Times New Roman" w:cs="Times New Roman"/>
          <w:sz w:val="24"/>
          <w:szCs w:val="24"/>
        </w:rPr>
        <w:t>- характер и площадь зеленых насаждений;</w:t>
      </w:r>
    </w:p>
    <w:p w14:paraId="0CF3708D" w14:textId="77777777" w:rsidR="00F51A0C" w:rsidRPr="00F51A0C" w:rsidRDefault="00F51A0C" w:rsidP="00F51A0C">
      <w:pPr>
        <w:widowControl w:val="0"/>
        <w:adjustRightInd w:val="0"/>
        <w:ind w:firstLine="709"/>
        <w:jc w:val="both"/>
        <w:rPr>
          <w:rFonts w:ascii="Times New Roman" w:hAnsi="Times New Roman" w:cs="Times New Roman"/>
          <w:sz w:val="24"/>
          <w:szCs w:val="24"/>
        </w:rPr>
      </w:pPr>
      <w:r w:rsidRPr="00F51A0C">
        <w:rPr>
          <w:rFonts w:ascii="Times New Roman" w:hAnsi="Times New Roman" w:cs="Times New Roman"/>
          <w:sz w:val="24"/>
          <w:szCs w:val="24"/>
        </w:rPr>
        <w:t>- организация подъездных путей и автостоянок;</w:t>
      </w:r>
    </w:p>
    <w:p w14:paraId="72319960" w14:textId="77777777" w:rsidR="00F51A0C" w:rsidRPr="00F51A0C" w:rsidRDefault="00F51A0C" w:rsidP="00F51A0C">
      <w:pPr>
        <w:widowControl w:val="0"/>
        <w:adjustRightInd w:val="0"/>
        <w:ind w:firstLine="709"/>
        <w:jc w:val="both"/>
        <w:rPr>
          <w:rFonts w:ascii="Times New Roman" w:hAnsi="Times New Roman" w:cs="Times New Roman"/>
          <w:sz w:val="24"/>
          <w:szCs w:val="24"/>
        </w:rPr>
      </w:pPr>
      <w:r w:rsidRPr="00F51A0C">
        <w:rPr>
          <w:rFonts w:ascii="Times New Roman" w:hAnsi="Times New Roman" w:cs="Times New Roman"/>
          <w:sz w:val="24"/>
          <w:szCs w:val="24"/>
        </w:rPr>
        <w:t>- 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65-70 % общей площади кладбища;</w:t>
      </w:r>
    </w:p>
    <w:p w14:paraId="73D5F501" w14:textId="77777777" w:rsidR="00F51A0C" w:rsidRPr="00F51A0C" w:rsidRDefault="00F51A0C" w:rsidP="00F51A0C">
      <w:pPr>
        <w:widowControl w:val="0"/>
        <w:adjustRightInd w:val="0"/>
        <w:ind w:firstLine="709"/>
        <w:jc w:val="both"/>
        <w:rPr>
          <w:rFonts w:ascii="Times New Roman" w:hAnsi="Times New Roman" w:cs="Times New Roman"/>
          <w:sz w:val="24"/>
          <w:szCs w:val="24"/>
        </w:rPr>
      </w:pPr>
      <w:r w:rsidRPr="00F51A0C">
        <w:rPr>
          <w:rFonts w:ascii="Times New Roman" w:hAnsi="Times New Roman" w:cs="Times New Roman"/>
          <w:sz w:val="24"/>
          <w:szCs w:val="24"/>
        </w:rPr>
        <w:t>-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14:paraId="72250E63" w14:textId="77777777" w:rsidR="00F51A0C" w:rsidRPr="00F51A0C" w:rsidRDefault="00F51A0C" w:rsidP="00F51A0C">
      <w:pPr>
        <w:widowControl w:val="0"/>
        <w:adjustRightInd w:val="0"/>
        <w:ind w:firstLine="709"/>
        <w:jc w:val="both"/>
        <w:rPr>
          <w:rFonts w:ascii="Times New Roman" w:hAnsi="Times New Roman" w:cs="Times New Roman"/>
          <w:spacing w:val="-3"/>
          <w:sz w:val="24"/>
          <w:szCs w:val="24"/>
        </w:rPr>
      </w:pPr>
      <w:r w:rsidRPr="00F51A0C">
        <w:rPr>
          <w:rFonts w:ascii="Times New Roman" w:hAnsi="Times New Roman" w:cs="Times New Roman"/>
          <w:spacing w:val="-3"/>
          <w:sz w:val="24"/>
          <w:szCs w:val="24"/>
        </w:rPr>
        <w:t xml:space="preserve">- </w:t>
      </w:r>
      <w:proofErr w:type="spellStart"/>
      <w:r w:rsidRPr="00F51A0C">
        <w:rPr>
          <w:rFonts w:ascii="Times New Roman" w:hAnsi="Times New Roman" w:cs="Times New Roman"/>
          <w:spacing w:val="-3"/>
          <w:sz w:val="24"/>
          <w:szCs w:val="24"/>
        </w:rPr>
        <w:t>канализование</w:t>
      </w:r>
      <w:proofErr w:type="spellEnd"/>
      <w:r w:rsidRPr="00F51A0C">
        <w:rPr>
          <w:rFonts w:ascii="Times New Roman" w:hAnsi="Times New Roman" w:cs="Times New Roman"/>
          <w:spacing w:val="-3"/>
          <w:sz w:val="24"/>
          <w:szCs w:val="24"/>
        </w:rPr>
        <w:t>, водо-, тепло-, электроснабжение, благоустройство территории;</w:t>
      </w:r>
    </w:p>
    <w:p w14:paraId="12A5E2E1" w14:textId="77777777" w:rsidR="00F51A0C" w:rsidRPr="00F51A0C" w:rsidRDefault="00F51A0C" w:rsidP="00F51A0C">
      <w:pPr>
        <w:widowControl w:val="0"/>
        <w:adjustRightInd w:val="0"/>
        <w:ind w:firstLine="709"/>
        <w:jc w:val="both"/>
        <w:rPr>
          <w:rFonts w:ascii="Times New Roman" w:hAnsi="Times New Roman" w:cs="Times New Roman"/>
          <w:spacing w:val="-3"/>
          <w:sz w:val="24"/>
          <w:szCs w:val="24"/>
        </w:rPr>
      </w:pPr>
      <w:r w:rsidRPr="00F51A0C">
        <w:rPr>
          <w:rFonts w:ascii="Times New Roman" w:hAnsi="Times New Roman" w:cs="Times New Roman"/>
          <w:spacing w:val="-3"/>
          <w:sz w:val="24"/>
          <w:szCs w:val="24"/>
        </w:rPr>
        <w:t xml:space="preserve">- минимальная площадь земельного участка на 1000 жителей – </w:t>
      </w:r>
      <w:smartTag w:uri="urn:schemas-microsoft-com:office:smarttags" w:element="metricconverter">
        <w:smartTagPr>
          <w:attr w:name="ProductID" w:val="0,24 га"/>
        </w:smartTagPr>
        <w:r w:rsidRPr="00F51A0C">
          <w:rPr>
            <w:rFonts w:ascii="Times New Roman" w:hAnsi="Times New Roman" w:cs="Times New Roman"/>
            <w:spacing w:val="-3"/>
            <w:sz w:val="24"/>
            <w:szCs w:val="24"/>
          </w:rPr>
          <w:t>0,24 га</w:t>
        </w:r>
      </w:smartTag>
      <w:r w:rsidRPr="00F51A0C">
        <w:rPr>
          <w:rFonts w:ascii="Times New Roman" w:hAnsi="Times New Roman" w:cs="Times New Roman"/>
          <w:spacing w:val="-3"/>
          <w:sz w:val="24"/>
          <w:szCs w:val="24"/>
        </w:rPr>
        <w:t>;</w:t>
      </w:r>
    </w:p>
    <w:p w14:paraId="00FD8F69" w14:textId="77777777" w:rsidR="00F51A0C" w:rsidRPr="00F51A0C" w:rsidRDefault="00F51A0C" w:rsidP="00F51A0C">
      <w:pPr>
        <w:widowControl w:val="0"/>
        <w:adjustRightInd w:val="0"/>
        <w:ind w:firstLine="709"/>
        <w:jc w:val="both"/>
        <w:rPr>
          <w:rFonts w:ascii="Times New Roman" w:hAnsi="Times New Roman" w:cs="Times New Roman"/>
          <w:spacing w:val="-3"/>
          <w:sz w:val="24"/>
          <w:szCs w:val="24"/>
        </w:rPr>
      </w:pPr>
      <w:r w:rsidRPr="00F51A0C">
        <w:rPr>
          <w:rFonts w:ascii="Times New Roman" w:hAnsi="Times New Roman" w:cs="Times New Roman"/>
          <w:spacing w:val="-3"/>
          <w:sz w:val="24"/>
          <w:szCs w:val="24"/>
        </w:rPr>
        <w:t xml:space="preserve">- минимальное расстояние от земельного участка кладбища традиционного захоронения до красной линии </w:t>
      </w:r>
      <w:smartTag w:uri="urn:schemas-microsoft-com:office:smarttags" w:element="metricconverter">
        <w:smartTagPr>
          <w:attr w:name="ProductID" w:val="6 м"/>
        </w:smartTagPr>
        <w:r w:rsidRPr="00F51A0C">
          <w:rPr>
            <w:rFonts w:ascii="Times New Roman" w:hAnsi="Times New Roman" w:cs="Times New Roman"/>
            <w:spacing w:val="-3"/>
            <w:sz w:val="24"/>
            <w:szCs w:val="24"/>
          </w:rPr>
          <w:t>6 м</w:t>
        </w:r>
      </w:smartTag>
      <w:r w:rsidRPr="00F51A0C">
        <w:rPr>
          <w:rFonts w:ascii="Times New Roman" w:hAnsi="Times New Roman" w:cs="Times New Roman"/>
          <w:spacing w:val="-3"/>
          <w:sz w:val="24"/>
          <w:szCs w:val="24"/>
        </w:rPr>
        <w:t>;</w:t>
      </w:r>
    </w:p>
    <w:p w14:paraId="1A734F11" w14:textId="77777777" w:rsidR="00F51A0C" w:rsidRPr="00F51A0C" w:rsidRDefault="00F51A0C" w:rsidP="00F51A0C">
      <w:pPr>
        <w:widowControl w:val="0"/>
        <w:adjustRightInd w:val="0"/>
        <w:ind w:firstLine="709"/>
        <w:jc w:val="both"/>
        <w:rPr>
          <w:rFonts w:ascii="Times New Roman" w:hAnsi="Times New Roman" w:cs="Times New Roman"/>
          <w:spacing w:val="-3"/>
          <w:sz w:val="24"/>
          <w:szCs w:val="24"/>
        </w:rPr>
      </w:pPr>
      <w:r w:rsidRPr="00F51A0C">
        <w:rPr>
          <w:rFonts w:ascii="Times New Roman" w:hAnsi="Times New Roman" w:cs="Times New Roman"/>
          <w:spacing w:val="-3"/>
          <w:sz w:val="24"/>
          <w:szCs w:val="24"/>
        </w:rPr>
        <w:t xml:space="preserve">- минимальное расстояние от земельного участка кладбища традиционного захоронения (площадью до </w:t>
      </w:r>
      <w:smartTag w:uri="urn:schemas-microsoft-com:office:smarttags" w:element="metricconverter">
        <w:smartTagPr>
          <w:attr w:name="ProductID" w:val="10 га"/>
        </w:smartTagPr>
        <w:r w:rsidRPr="00F51A0C">
          <w:rPr>
            <w:rFonts w:ascii="Times New Roman" w:hAnsi="Times New Roman" w:cs="Times New Roman"/>
            <w:spacing w:val="-3"/>
            <w:sz w:val="24"/>
            <w:szCs w:val="24"/>
          </w:rPr>
          <w:t>10 га</w:t>
        </w:r>
      </w:smartTag>
      <w:r w:rsidRPr="00F51A0C">
        <w:rPr>
          <w:rFonts w:ascii="Times New Roman" w:hAnsi="Times New Roman" w:cs="Times New Roman"/>
          <w:spacing w:val="-3"/>
          <w:sz w:val="24"/>
          <w:szCs w:val="24"/>
        </w:rPr>
        <w:t xml:space="preserve">) до стен жилых домов </w:t>
      </w:r>
      <w:smartTag w:uri="urn:schemas-microsoft-com:office:smarttags" w:element="metricconverter">
        <w:smartTagPr>
          <w:attr w:name="ProductID" w:val="100 м"/>
        </w:smartTagPr>
        <w:r w:rsidRPr="00F51A0C">
          <w:rPr>
            <w:rFonts w:ascii="Times New Roman" w:hAnsi="Times New Roman" w:cs="Times New Roman"/>
            <w:spacing w:val="-3"/>
            <w:sz w:val="24"/>
            <w:szCs w:val="24"/>
          </w:rPr>
          <w:t>100 м</w:t>
        </w:r>
      </w:smartTag>
      <w:r w:rsidRPr="00F51A0C">
        <w:rPr>
          <w:rFonts w:ascii="Times New Roman" w:hAnsi="Times New Roman" w:cs="Times New Roman"/>
          <w:spacing w:val="-3"/>
          <w:sz w:val="24"/>
          <w:szCs w:val="24"/>
        </w:rPr>
        <w:t>;</w:t>
      </w:r>
    </w:p>
    <w:p w14:paraId="54AD0130" w14:textId="77777777" w:rsidR="00F51A0C" w:rsidRPr="00F51A0C" w:rsidRDefault="00F51A0C" w:rsidP="00F51A0C">
      <w:pPr>
        <w:widowControl w:val="0"/>
        <w:adjustRightInd w:val="0"/>
        <w:ind w:firstLine="709"/>
        <w:jc w:val="both"/>
        <w:rPr>
          <w:rFonts w:ascii="Times New Roman" w:hAnsi="Times New Roman" w:cs="Times New Roman"/>
          <w:spacing w:val="-3"/>
          <w:sz w:val="24"/>
          <w:szCs w:val="24"/>
        </w:rPr>
      </w:pPr>
      <w:r w:rsidRPr="00F51A0C">
        <w:rPr>
          <w:rFonts w:ascii="Times New Roman" w:hAnsi="Times New Roman" w:cs="Times New Roman"/>
          <w:spacing w:val="-3"/>
          <w:sz w:val="24"/>
          <w:szCs w:val="24"/>
        </w:rPr>
        <w:t xml:space="preserve">- минимальное расстояние от земельного участка кладбища традиционного захоронения до зданий общеобразовательных школ, детских дошкольных и лечебных учреждений </w:t>
      </w:r>
      <w:smartTag w:uri="urn:schemas-microsoft-com:office:smarttags" w:element="metricconverter">
        <w:smartTagPr>
          <w:attr w:name="ProductID" w:val="300 м"/>
        </w:smartTagPr>
        <w:r w:rsidRPr="00F51A0C">
          <w:rPr>
            <w:rFonts w:ascii="Times New Roman" w:hAnsi="Times New Roman" w:cs="Times New Roman"/>
            <w:spacing w:val="-3"/>
            <w:sz w:val="24"/>
            <w:szCs w:val="24"/>
          </w:rPr>
          <w:t>300 м</w:t>
        </w:r>
      </w:smartTag>
      <w:r w:rsidRPr="00F51A0C">
        <w:rPr>
          <w:rFonts w:ascii="Times New Roman" w:hAnsi="Times New Roman" w:cs="Times New Roman"/>
          <w:spacing w:val="-3"/>
          <w:sz w:val="24"/>
          <w:szCs w:val="24"/>
        </w:rPr>
        <w:t>.</w:t>
      </w:r>
    </w:p>
    <w:p w14:paraId="0C1374C1" w14:textId="77777777" w:rsidR="00F51A0C" w:rsidRPr="00F51A0C" w:rsidRDefault="00F51A0C" w:rsidP="00F51A0C">
      <w:pPr>
        <w:widowControl w:val="0"/>
        <w:adjustRightInd w:val="0"/>
        <w:jc w:val="both"/>
        <w:rPr>
          <w:rFonts w:ascii="Times New Roman" w:hAnsi="Times New Roman" w:cs="Times New Roman"/>
          <w:sz w:val="24"/>
          <w:szCs w:val="24"/>
        </w:rPr>
      </w:pPr>
      <w:r w:rsidRPr="00F51A0C">
        <w:rPr>
          <w:rFonts w:ascii="Times New Roman" w:hAnsi="Times New Roman" w:cs="Times New Roman"/>
          <w:sz w:val="24"/>
          <w:szCs w:val="24"/>
        </w:rPr>
        <w:t>3.</w:t>
      </w:r>
      <w:r w:rsidRPr="00F51A0C">
        <w:rPr>
          <w:rFonts w:ascii="Times New Roman" w:hAnsi="Times New Roman" w:cs="Times New Roman"/>
          <w:sz w:val="24"/>
          <w:szCs w:val="24"/>
        </w:rPr>
        <w:tab/>
        <w:t xml:space="preserve"> Размер земельного участка для кладбища определяется с учетом количества жителей конкретного поселения, но не может превышать </w:t>
      </w:r>
      <w:smartTag w:uri="urn:schemas-microsoft-com:office:smarttags" w:element="metricconverter">
        <w:smartTagPr>
          <w:attr w:name="ProductID" w:val="40 га"/>
        </w:smartTagPr>
        <w:r w:rsidRPr="00F51A0C">
          <w:rPr>
            <w:rFonts w:ascii="Times New Roman" w:hAnsi="Times New Roman" w:cs="Times New Roman"/>
            <w:sz w:val="24"/>
            <w:szCs w:val="24"/>
          </w:rPr>
          <w:t>40 га</w:t>
        </w:r>
      </w:smartTag>
      <w:r w:rsidRPr="00F51A0C">
        <w:rPr>
          <w:rFonts w:ascii="Times New Roman" w:hAnsi="Times New Roman" w:cs="Times New Roman"/>
          <w:sz w:val="24"/>
          <w:szCs w:val="24"/>
        </w:rPr>
        <w:t>.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на одно захоронение.</w:t>
      </w:r>
    </w:p>
    <w:p w14:paraId="6172D7E5" w14:textId="77777777" w:rsidR="00F51A0C" w:rsidRPr="00F51A0C" w:rsidRDefault="00F51A0C" w:rsidP="00F51A0C">
      <w:pPr>
        <w:widowControl w:val="0"/>
        <w:adjustRightInd w:val="0"/>
        <w:jc w:val="both"/>
        <w:rPr>
          <w:rFonts w:ascii="Times New Roman" w:hAnsi="Times New Roman" w:cs="Times New Roman"/>
          <w:sz w:val="24"/>
          <w:szCs w:val="24"/>
        </w:rPr>
      </w:pPr>
      <w:r w:rsidRPr="00F51A0C">
        <w:rPr>
          <w:rFonts w:ascii="Times New Roman" w:hAnsi="Times New Roman" w:cs="Times New Roman"/>
          <w:sz w:val="24"/>
          <w:szCs w:val="24"/>
        </w:rPr>
        <w:t>4.</w:t>
      </w:r>
      <w:r w:rsidRPr="00F51A0C">
        <w:rPr>
          <w:rFonts w:ascii="Times New Roman" w:hAnsi="Times New Roman" w:cs="Times New Roman"/>
          <w:sz w:val="24"/>
          <w:szCs w:val="24"/>
        </w:rPr>
        <w:tab/>
        <w:t xml:space="preserve"> Вновь создаваемые места погребения должны размещаться на расстоянии не менее </w:t>
      </w:r>
      <w:smartTag w:uri="urn:schemas-microsoft-com:office:smarttags" w:element="metricconverter">
        <w:smartTagPr>
          <w:attr w:name="ProductID" w:val="300 м"/>
        </w:smartTagPr>
        <w:r w:rsidRPr="00F51A0C">
          <w:rPr>
            <w:rFonts w:ascii="Times New Roman" w:hAnsi="Times New Roman" w:cs="Times New Roman"/>
            <w:sz w:val="24"/>
            <w:szCs w:val="24"/>
          </w:rPr>
          <w:t>300 м</w:t>
        </w:r>
      </w:smartTag>
      <w:r w:rsidRPr="00F51A0C">
        <w:rPr>
          <w:rFonts w:ascii="Times New Roman" w:hAnsi="Times New Roman" w:cs="Times New Roman"/>
          <w:sz w:val="24"/>
          <w:szCs w:val="24"/>
        </w:rPr>
        <w:t xml:space="preserve"> от границ селитебной территории.</w:t>
      </w:r>
    </w:p>
    <w:p w14:paraId="0DD1467C" w14:textId="77777777" w:rsidR="00F51A0C" w:rsidRPr="00F51A0C" w:rsidRDefault="00F51A0C" w:rsidP="00F51A0C">
      <w:pPr>
        <w:widowControl w:val="0"/>
        <w:jc w:val="both"/>
        <w:rPr>
          <w:rFonts w:ascii="Times New Roman" w:hAnsi="Times New Roman" w:cs="Times New Roman"/>
          <w:sz w:val="24"/>
          <w:szCs w:val="24"/>
        </w:rPr>
      </w:pPr>
      <w:r w:rsidRPr="00F51A0C">
        <w:rPr>
          <w:rFonts w:ascii="Times New Roman" w:hAnsi="Times New Roman" w:cs="Times New Roman"/>
          <w:sz w:val="24"/>
          <w:szCs w:val="24"/>
        </w:rPr>
        <w:t>5.</w:t>
      </w:r>
      <w:r w:rsidRPr="00F51A0C">
        <w:rPr>
          <w:rFonts w:ascii="Times New Roman" w:hAnsi="Times New Roman" w:cs="Times New Roman"/>
          <w:sz w:val="24"/>
          <w:szCs w:val="24"/>
        </w:rPr>
        <w:tab/>
        <w:t xml:space="preserve"> Кладбища с погребением путем предания тела (останков) умершего земле (захоронение в могилу, склеп) размещают на расстоянии:</w:t>
      </w:r>
    </w:p>
    <w:p w14:paraId="3089B1CE" w14:textId="77777777" w:rsidR="00F51A0C" w:rsidRPr="00F51A0C" w:rsidRDefault="00F51A0C" w:rsidP="00F51A0C">
      <w:pPr>
        <w:widowControl w:val="0"/>
        <w:adjustRightInd w:val="0"/>
        <w:ind w:firstLine="709"/>
        <w:jc w:val="both"/>
        <w:rPr>
          <w:rFonts w:ascii="Times New Roman" w:hAnsi="Times New Roman" w:cs="Times New Roman"/>
          <w:sz w:val="24"/>
          <w:szCs w:val="24"/>
        </w:rPr>
      </w:pPr>
      <w:r w:rsidRPr="00F51A0C">
        <w:rPr>
          <w:rFonts w:ascii="Times New Roman" w:hAnsi="Times New Roman" w:cs="Times New Roman"/>
          <w:sz w:val="24"/>
          <w:szCs w:val="24"/>
        </w:rPr>
        <w:t>- от жилых, общественных зданий, спортивно-оздоровительных и санаторно-курортных зон:</w:t>
      </w:r>
    </w:p>
    <w:p w14:paraId="2D76EC80" w14:textId="77777777" w:rsidR="00F51A0C" w:rsidRPr="00F51A0C" w:rsidRDefault="00F51A0C" w:rsidP="00F51A0C">
      <w:pPr>
        <w:widowControl w:val="0"/>
        <w:adjustRightInd w:val="0"/>
        <w:ind w:firstLine="1134"/>
        <w:jc w:val="both"/>
        <w:rPr>
          <w:rFonts w:ascii="Times New Roman" w:hAnsi="Times New Roman" w:cs="Times New Roman"/>
          <w:sz w:val="24"/>
          <w:szCs w:val="24"/>
        </w:rPr>
      </w:pPr>
      <w:r w:rsidRPr="00F51A0C">
        <w:rPr>
          <w:rFonts w:ascii="Times New Roman" w:hAnsi="Times New Roman" w:cs="Times New Roman"/>
          <w:sz w:val="24"/>
          <w:szCs w:val="24"/>
        </w:rPr>
        <w:t xml:space="preserve">- </w:t>
      </w:r>
      <w:smartTag w:uri="urn:schemas-microsoft-com:office:smarttags" w:element="metricconverter">
        <w:smartTagPr>
          <w:attr w:name="ProductID" w:val="500 м"/>
        </w:smartTagPr>
        <w:r w:rsidRPr="00F51A0C">
          <w:rPr>
            <w:rFonts w:ascii="Times New Roman" w:hAnsi="Times New Roman" w:cs="Times New Roman"/>
            <w:sz w:val="24"/>
            <w:szCs w:val="24"/>
          </w:rPr>
          <w:t>500 м</w:t>
        </w:r>
      </w:smartTag>
      <w:r w:rsidRPr="00F51A0C">
        <w:rPr>
          <w:rFonts w:ascii="Times New Roman" w:hAnsi="Times New Roman" w:cs="Times New Roman"/>
          <w:sz w:val="24"/>
          <w:szCs w:val="24"/>
        </w:rPr>
        <w:t xml:space="preserve"> – при площади кладбища от 20 до </w:t>
      </w:r>
      <w:smartTag w:uri="urn:schemas-microsoft-com:office:smarttags" w:element="metricconverter">
        <w:smartTagPr>
          <w:attr w:name="ProductID" w:val="40 га"/>
        </w:smartTagPr>
        <w:r w:rsidRPr="00F51A0C">
          <w:rPr>
            <w:rFonts w:ascii="Times New Roman" w:hAnsi="Times New Roman" w:cs="Times New Roman"/>
            <w:sz w:val="24"/>
            <w:szCs w:val="24"/>
          </w:rPr>
          <w:t>40 га</w:t>
        </w:r>
      </w:smartTag>
      <w:r w:rsidRPr="00F51A0C">
        <w:rPr>
          <w:rFonts w:ascii="Times New Roman" w:hAnsi="Times New Roman" w:cs="Times New Roman"/>
          <w:sz w:val="24"/>
          <w:szCs w:val="24"/>
        </w:rPr>
        <w:t xml:space="preserve"> (размещение кладбища размером территории более </w:t>
      </w:r>
      <w:smartTag w:uri="urn:schemas-microsoft-com:office:smarttags" w:element="metricconverter">
        <w:smartTagPr>
          <w:attr w:name="ProductID" w:val="40 га"/>
        </w:smartTagPr>
        <w:r w:rsidRPr="00F51A0C">
          <w:rPr>
            <w:rFonts w:ascii="Times New Roman" w:hAnsi="Times New Roman" w:cs="Times New Roman"/>
            <w:sz w:val="24"/>
            <w:szCs w:val="24"/>
          </w:rPr>
          <w:t>40 га</w:t>
        </w:r>
      </w:smartTag>
      <w:r w:rsidRPr="00F51A0C">
        <w:rPr>
          <w:rFonts w:ascii="Times New Roman" w:hAnsi="Times New Roman" w:cs="Times New Roman"/>
          <w:sz w:val="24"/>
          <w:szCs w:val="24"/>
        </w:rPr>
        <w:t xml:space="preserve"> не допускается);</w:t>
      </w:r>
    </w:p>
    <w:p w14:paraId="465BBAF9" w14:textId="77777777" w:rsidR="00F51A0C" w:rsidRPr="00F51A0C" w:rsidRDefault="00F51A0C" w:rsidP="00F51A0C">
      <w:pPr>
        <w:widowControl w:val="0"/>
        <w:adjustRightInd w:val="0"/>
        <w:ind w:firstLine="1134"/>
        <w:jc w:val="both"/>
        <w:rPr>
          <w:rFonts w:ascii="Times New Roman" w:hAnsi="Times New Roman" w:cs="Times New Roman"/>
          <w:sz w:val="24"/>
          <w:szCs w:val="24"/>
        </w:rPr>
      </w:pPr>
      <w:r w:rsidRPr="00F51A0C">
        <w:rPr>
          <w:rFonts w:ascii="Times New Roman" w:hAnsi="Times New Roman" w:cs="Times New Roman"/>
          <w:sz w:val="24"/>
          <w:szCs w:val="24"/>
        </w:rPr>
        <w:t xml:space="preserve">- </w:t>
      </w:r>
      <w:smartTag w:uri="urn:schemas-microsoft-com:office:smarttags" w:element="metricconverter">
        <w:smartTagPr>
          <w:attr w:name="ProductID" w:val="300 м"/>
        </w:smartTagPr>
        <w:r w:rsidRPr="00F51A0C">
          <w:rPr>
            <w:rFonts w:ascii="Times New Roman" w:hAnsi="Times New Roman" w:cs="Times New Roman"/>
            <w:sz w:val="24"/>
            <w:szCs w:val="24"/>
          </w:rPr>
          <w:t>300 м</w:t>
        </w:r>
      </w:smartTag>
      <w:r w:rsidRPr="00F51A0C">
        <w:rPr>
          <w:rFonts w:ascii="Times New Roman" w:hAnsi="Times New Roman" w:cs="Times New Roman"/>
          <w:sz w:val="24"/>
          <w:szCs w:val="24"/>
        </w:rPr>
        <w:t xml:space="preserve"> – при площади кладбища до </w:t>
      </w:r>
      <w:smartTag w:uri="urn:schemas-microsoft-com:office:smarttags" w:element="metricconverter">
        <w:smartTagPr>
          <w:attr w:name="ProductID" w:val="20 га"/>
        </w:smartTagPr>
        <w:r w:rsidRPr="00F51A0C">
          <w:rPr>
            <w:rFonts w:ascii="Times New Roman" w:hAnsi="Times New Roman" w:cs="Times New Roman"/>
            <w:sz w:val="24"/>
            <w:szCs w:val="24"/>
          </w:rPr>
          <w:t>20 га</w:t>
        </w:r>
      </w:smartTag>
      <w:r w:rsidRPr="00F51A0C">
        <w:rPr>
          <w:rFonts w:ascii="Times New Roman" w:hAnsi="Times New Roman" w:cs="Times New Roman"/>
          <w:sz w:val="24"/>
          <w:szCs w:val="24"/>
        </w:rPr>
        <w:t>;</w:t>
      </w:r>
    </w:p>
    <w:p w14:paraId="4820BF71" w14:textId="77777777" w:rsidR="00F51A0C" w:rsidRPr="00F51A0C" w:rsidRDefault="00F51A0C" w:rsidP="00F51A0C">
      <w:pPr>
        <w:widowControl w:val="0"/>
        <w:adjustRightInd w:val="0"/>
        <w:ind w:firstLine="1134"/>
        <w:jc w:val="both"/>
        <w:rPr>
          <w:rFonts w:ascii="Times New Roman" w:hAnsi="Times New Roman" w:cs="Times New Roman"/>
          <w:sz w:val="24"/>
          <w:szCs w:val="24"/>
        </w:rPr>
      </w:pPr>
      <w:r w:rsidRPr="00F51A0C">
        <w:rPr>
          <w:rFonts w:ascii="Times New Roman" w:hAnsi="Times New Roman" w:cs="Times New Roman"/>
          <w:sz w:val="24"/>
          <w:szCs w:val="24"/>
        </w:rPr>
        <w:t xml:space="preserve">- </w:t>
      </w:r>
      <w:smartTag w:uri="urn:schemas-microsoft-com:office:smarttags" w:element="metricconverter">
        <w:smartTagPr>
          <w:attr w:name="ProductID" w:val="50 м"/>
        </w:smartTagPr>
        <w:r w:rsidRPr="00F51A0C">
          <w:rPr>
            <w:rFonts w:ascii="Times New Roman" w:hAnsi="Times New Roman" w:cs="Times New Roman"/>
            <w:sz w:val="24"/>
            <w:szCs w:val="24"/>
          </w:rPr>
          <w:t>50 м</w:t>
        </w:r>
      </w:smartTag>
      <w:r w:rsidRPr="00F51A0C">
        <w:rPr>
          <w:rFonts w:ascii="Times New Roman" w:hAnsi="Times New Roman" w:cs="Times New Roman"/>
          <w:sz w:val="24"/>
          <w:szCs w:val="24"/>
        </w:rPr>
        <w:t xml:space="preserve"> – для сельских, закрытых кладбищ и мемориальных комплексов, кладбищ с погребением после кремации;</w:t>
      </w:r>
    </w:p>
    <w:p w14:paraId="2B5D3BDA" w14:textId="77777777" w:rsidR="00F51A0C" w:rsidRPr="00F51A0C" w:rsidRDefault="00F51A0C" w:rsidP="00F51A0C">
      <w:pPr>
        <w:widowControl w:val="0"/>
        <w:ind w:firstLine="709"/>
        <w:jc w:val="both"/>
        <w:rPr>
          <w:rFonts w:ascii="Times New Roman" w:hAnsi="Times New Roman" w:cs="Times New Roman"/>
          <w:sz w:val="24"/>
          <w:szCs w:val="24"/>
        </w:rPr>
      </w:pPr>
      <w:r w:rsidRPr="00F51A0C">
        <w:rPr>
          <w:rFonts w:ascii="Times New Roman" w:hAnsi="Times New Roman" w:cs="Times New Roman"/>
          <w:sz w:val="24"/>
          <w:szCs w:val="24"/>
        </w:rPr>
        <w:t xml:space="preserve">- от водозаборных сооружений централизованного источника водоснабжения населения не менее </w:t>
      </w:r>
      <w:smartTag w:uri="urn:schemas-microsoft-com:office:smarttags" w:element="metricconverter">
        <w:smartTagPr>
          <w:attr w:name="ProductID" w:val="1000 м"/>
        </w:smartTagPr>
        <w:r w:rsidRPr="00F51A0C">
          <w:rPr>
            <w:rFonts w:ascii="Times New Roman" w:hAnsi="Times New Roman" w:cs="Times New Roman"/>
            <w:sz w:val="24"/>
            <w:szCs w:val="24"/>
          </w:rPr>
          <w:t>1000 м</w:t>
        </w:r>
      </w:smartTag>
      <w:r w:rsidRPr="00F51A0C">
        <w:rPr>
          <w:rFonts w:ascii="Times New Roman" w:hAnsi="Times New Roman" w:cs="Times New Roman"/>
          <w:sz w:val="24"/>
          <w:szCs w:val="24"/>
        </w:rPr>
        <w:t xml:space="preserve"> с подтверждением достаточности расстояния расчетами поясов зон санитарной охраны </w:t>
      </w:r>
      <w:proofErr w:type="spellStart"/>
      <w:r w:rsidRPr="00F51A0C">
        <w:rPr>
          <w:rFonts w:ascii="Times New Roman" w:hAnsi="Times New Roman" w:cs="Times New Roman"/>
          <w:sz w:val="24"/>
          <w:szCs w:val="24"/>
        </w:rPr>
        <w:t>водоисточника</w:t>
      </w:r>
      <w:proofErr w:type="spellEnd"/>
      <w:r w:rsidRPr="00F51A0C">
        <w:rPr>
          <w:rFonts w:ascii="Times New Roman" w:hAnsi="Times New Roman" w:cs="Times New Roman"/>
          <w:sz w:val="24"/>
          <w:szCs w:val="24"/>
        </w:rPr>
        <w:t xml:space="preserve"> и времени фильтрации;</w:t>
      </w:r>
    </w:p>
    <w:p w14:paraId="32CDDFF4" w14:textId="77777777" w:rsidR="00F51A0C" w:rsidRPr="00F51A0C" w:rsidRDefault="00F51A0C" w:rsidP="00F51A0C">
      <w:pPr>
        <w:widowControl w:val="0"/>
        <w:ind w:firstLine="709"/>
        <w:jc w:val="both"/>
        <w:rPr>
          <w:rFonts w:ascii="Times New Roman" w:hAnsi="Times New Roman" w:cs="Times New Roman"/>
          <w:sz w:val="24"/>
          <w:szCs w:val="24"/>
        </w:rPr>
      </w:pPr>
      <w:r w:rsidRPr="00F51A0C">
        <w:rPr>
          <w:rFonts w:ascii="Times New Roman" w:hAnsi="Times New Roman" w:cs="Times New Roman"/>
          <w:sz w:val="24"/>
          <w:szCs w:val="24"/>
        </w:rPr>
        <w:t>-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14:paraId="1F15719A" w14:textId="77777777" w:rsidR="00F51A0C" w:rsidRPr="00F51A0C" w:rsidRDefault="00F51A0C" w:rsidP="00F51A0C">
      <w:pPr>
        <w:widowControl w:val="0"/>
        <w:spacing w:before="120"/>
        <w:ind w:firstLine="709"/>
        <w:jc w:val="both"/>
        <w:rPr>
          <w:rFonts w:ascii="Times New Roman" w:hAnsi="Times New Roman" w:cs="Times New Roman"/>
          <w:sz w:val="24"/>
          <w:szCs w:val="24"/>
        </w:rPr>
      </w:pPr>
      <w:r w:rsidRPr="00F51A0C">
        <w:rPr>
          <w:rFonts w:ascii="Times New Roman" w:hAnsi="Times New Roman" w:cs="Times New Roman"/>
          <w:spacing w:val="40"/>
          <w:sz w:val="24"/>
          <w:szCs w:val="24"/>
        </w:rPr>
        <w:t>Примечания:</w:t>
      </w:r>
      <w:r w:rsidRPr="00F51A0C">
        <w:rPr>
          <w:rFonts w:ascii="Times New Roman" w:hAnsi="Times New Roman" w:cs="Times New Roman"/>
          <w:sz w:val="24"/>
          <w:szCs w:val="24"/>
        </w:rPr>
        <w:t xml:space="preserve"> </w:t>
      </w:r>
    </w:p>
    <w:p w14:paraId="14B3F23F" w14:textId="77777777" w:rsidR="00F51A0C" w:rsidRPr="00F51A0C" w:rsidRDefault="00F51A0C" w:rsidP="00F51A0C">
      <w:pPr>
        <w:widowControl w:val="0"/>
        <w:jc w:val="both"/>
        <w:rPr>
          <w:rFonts w:ascii="Times New Roman" w:hAnsi="Times New Roman" w:cs="Times New Roman"/>
          <w:sz w:val="24"/>
          <w:szCs w:val="24"/>
        </w:rPr>
      </w:pPr>
      <w:r w:rsidRPr="00F51A0C">
        <w:rPr>
          <w:rFonts w:ascii="Times New Roman" w:hAnsi="Times New Roman" w:cs="Times New Roman"/>
          <w:sz w:val="24"/>
          <w:szCs w:val="24"/>
        </w:rPr>
        <w:t xml:space="preserve">1 </w:t>
      </w:r>
      <w:r w:rsidRPr="00F51A0C">
        <w:rPr>
          <w:rFonts w:ascii="Times New Roman" w:hAnsi="Times New Roman" w:cs="Times New Roman"/>
          <w:sz w:val="24"/>
          <w:szCs w:val="24"/>
        </w:rPr>
        <w:tab/>
        <w:t xml:space="preserve">После закрытия кладбища по истечении 25 лет после последнего захоронения расстояния до жилой застройки могут быть сокращены до </w:t>
      </w:r>
      <w:smartTag w:uri="urn:schemas-microsoft-com:office:smarttags" w:element="metricconverter">
        <w:smartTagPr>
          <w:attr w:name="ProductID" w:val="100 м"/>
        </w:smartTagPr>
        <w:r w:rsidRPr="00F51A0C">
          <w:rPr>
            <w:rFonts w:ascii="Times New Roman" w:hAnsi="Times New Roman" w:cs="Times New Roman"/>
            <w:sz w:val="24"/>
            <w:szCs w:val="24"/>
          </w:rPr>
          <w:t>100 м</w:t>
        </w:r>
      </w:smartTag>
      <w:r w:rsidRPr="00F51A0C">
        <w:rPr>
          <w:rFonts w:ascii="Times New Roman" w:hAnsi="Times New Roman" w:cs="Times New Roman"/>
          <w:sz w:val="24"/>
          <w:szCs w:val="24"/>
        </w:rPr>
        <w:t>.</w:t>
      </w:r>
    </w:p>
    <w:p w14:paraId="5661116F" w14:textId="77777777" w:rsidR="00F51A0C" w:rsidRPr="00F51A0C" w:rsidRDefault="00F51A0C" w:rsidP="00F51A0C">
      <w:pPr>
        <w:widowControl w:val="0"/>
        <w:jc w:val="both"/>
        <w:rPr>
          <w:rFonts w:ascii="Times New Roman" w:hAnsi="Times New Roman" w:cs="Times New Roman"/>
          <w:sz w:val="24"/>
          <w:szCs w:val="24"/>
        </w:rPr>
      </w:pPr>
      <w:r w:rsidRPr="00F51A0C">
        <w:rPr>
          <w:rFonts w:ascii="Times New Roman" w:hAnsi="Times New Roman" w:cs="Times New Roman"/>
          <w:sz w:val="24"/>
          <w:szCs w:val="24"/>
        </w:rPr>
        <w:t xml:space="preserve">2. </w:t>
      </w:r>
      <w:r w:rsidRPr="00F51A0C">
        <w:rPr>
          <w:rFonts w:ascii="Times New Roman" w:hAnsi="Times New Roman" w:cs="Times New Roman"/>
          <w:sz w:val="24"/>
          <w:szCs w:val="24"/>
        </w:rPr>
        <w:tab/>
        <w:t>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14:paraId="64E6B227" w14:textId="77777777" w:rsidR="00F51A0C" w:rsidRPr="00F51A0C" w:rsidRDefault="00F51A0C" w:rsidP="00F51A0C">
      <w:pPr>
        <w:widowControl w:val="0"/>
        <w:jc w:val="both"/>
        <w:rPr>
          <w:rFonts w:ascii="Times New Roman" w:hAnsi="Times New Roman" w:cs="Times New Roman"/>
          <w:sz w:val="24"/>
          <w:szCs w:val="24"/>
        </w:rPr>
      </w:pPr>
      <w:r w:rsidRPr="00F51A0C">
        <w:rPr>
          <w:rFonts w:ascii="Times New Roman" w:hAnsi="Times New Roman" w:cs="Times New Roman"/>
          <w:sz w:val="24"/>
          <w:szCs w:val="24"/>
        </w:rPr>
        <w:t>3.</w:t>
      </w:r>
      <w:r w:rsidRPr="00F51A0C">
        <w:rPr>
          <w:rFonts w:ascii="Times New Roman" w:hAnsi="Times New Roman" w:cs="Times New Roman"/>
          <w:sz w:val="24"/>
          <w:szCs w:val="24"/>
        </w:rPr>
        <w:tab/>
        <w:t xml:space="preserve"> 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14:paraId="014D726A" w14:textId="77777777" w:rsidR="00F51A0C" w:rsidRPr="00F51A0C" w:rsidRDefault="00F51A0C" w:rsidP="00F51A0C">
      <w:pPr>
        <w:widowControl w:val="0"/>
        <w:ind w:firstLine="709"/>
        <w:jc w:val="both"/>
        <w:rPr>
          <w:rFonts w:ascii="Times New Roman" w:hAnsi="Times New Roman" w:cs="Times New Roman"/>
          <w:sz w:val="24"/>
          <w:szCs w:val="24"/>
        </w:rPr>
      </w:pPr>
      <w:r w:rsidRPr="00F51A0C">
        <w:rPr>
          <w:rFonts w:ascii="Times New Roman" w:hAnsi="Times New Roman" w:cs="Times New Roman"/>
          <w:sz w:val="24"/>
          <w:szCs w:val="24"/>
        </w:rPr>
        <w:t>По территории санитарно-защитных зон и кладбищ запрещается прокладка сетей централизованного хозяйственно-питьевого водоснабжения.</w:t>
      </w:r>
    </w:p>
    <w:p w14:paraId="132B03BC" w14:textId="77777777" w:rsidR="00F51A0C" w:rsidRPr="00F51A0C" w:rsidRDefault="00F51A0C" w:rsidP="00F51A0C">
      <w:pPr>
        <w:widowControl w:val="0"/>
        <w:jc w:val="both"/>
        <w:rPr>
          <w:rFonts w:ascii="Times New Roman" w:hAnsi="Times New Roman" w:cs="Times New Roman"/>
          <w:sz w:val="24"/>
          <w:szCs w:val="24"/>
        </w:rPr>
      </w:pPr>
      <w:r w:rsidRPr="00F51A0C">
        <w:rPr>
          <w:rFonts w:ascii="Times New Roman" w:hAnsi="Times New Roman" w:cs="Times New Roman"/>
          <w:sz w:val="24"/>
          <w:szCs w:val="24"/>
        </w:rPr>
        <w:t>4.</w:t>
      </w:r>
      <w:r w:rsidRPr="00F51A0C">
        <w:rPr>
          <w:rFonts w:ascii="Times New Roman" w:hAnsi="Times New Roman" w:cs="Times New Roman"/>
          <w:sz w:val="24"/>
          <w:szCs w:val="24"/>
        </w:rPr>
        <w:tab/>
        <w:t xml:space="preserve"> На кладбищах,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норма и правил.</w:t>
      </w:r>
    </w:p>
    <w:p w14:paraId="743AF1C0" w14:textId="77777777" w:rsidR="00F51A0C" w:rsidRPr="00F51A0C" w:rsidRDefault="00F51A0C" w:rsidP="00F51A0C">
      <w:pPr>
        <w:widowControl w:val="0"/>
        <w:jc w:val="both"/>
        <w:rPr>
          <w:rFonts w:ascii="Times New Roman" w:hAnsi="Times New Roman" w:cs="Times New Roman"/>
          <w:sz w:val="24"/>
          <w:szCs w:val="24"/>
        </w:rPr>
      </w:pPr>
      <w:r w:rsidRPr="00F51A0C">
        <w:rPr>
          <w:rFonts w:ascii="Times New Roman" w:hAnsi="Times New Roman" w:cs="Times New Roman"/>
          <w:sz w:val="24"/>
          <w:szCs w:val="24"/>
        </w:rPr>
        <w:t>5.</w:t>
      </w:r>
      <w:r w:rsidRPr="00F51A0C">
        <w:rPr>
          <w:rFonts w:ascii="Times New Roman" w:hAnsi="Times New Roman" w:cs="Times New Roman"/>
          <w:sz w:val="24"/>
          <w:szCs w:val="24"/>
        </w:rPr>
        <w:tab/>
        <w:t xml:space="preserve"> На участках кладбищ, зданий и сооружений похоронного назначения предусматривается зона зеленых насаждений шириной не менее </w:t>
      </w:r>
      <w:smartTag w:uri="urn:schemas-microsoft-com:office:smarttags" w:element="metricconverter">
        <w:smartTagPr>
          <w:attr w:name="ProductID" w:val="20 метров"/>
        </w:smartTagPr>
        <w:r w:rsidRPr="00F51A0C">
          <w:rPr>
            <w:rFonts w:ascii="Times New Roman" w:hAnsi="Times New Roman" w:cs="Times New Roman"/>
            <w:sz w:val="24"/>
            <w:szCs w:val="24"/>
          </w:rPr>
          <w:t>20 метров</w:t>
        </w:r>
      </w:smartTag>
      <w:r w:rsidRPr="00F51A0C">
        <w:rPr>
          <w:rFonts w:ascii="Times New Roman" w:hAnsi="Times New Roman" w:cs="Times New Roman"/>
          <w:sz w:val="24"/>
          <w:szCs w:val="24"/>
        </w:rPr>
        <w:t>, стоянки автокатафалков и автотранспорта, урны для сбора мусора, площадки для мусоросборников с подъездами к ним.</w:t>
      </w:r>
    </w:p>
    <w:p w14:paraId="14594FC5" w14:textId="77777777" w:rsidR="00F51A0C" w:rsidRPr="00F51A0C" w:rsidRDefault="00F51A0C" w:rsidP="00F51A0C">
      <w:pPr>
        <w:widowControl w:val="0"/>
        <w:ind w:firstLine="709"/>
        <w:jc w:val="both"/>
        <w:rPr>
          <w:rFonts w:ascii="Times New Roman" w:hAnsi="Times New Roman" w:cs="Times New Roman"/>
          <w:sz w:val="24"/>
          <w:szCs w:val="24"/>
        </w:rPr>
      </w:pPr>
      <w:r w:rsidRPr="00F51A0C">
        <w:rPr>
          <w:rFonts w:ascii="Times New Roman" w:hAnsi="Times New Roman" w:cs="Times New Roman"/>
          <w:sz w:val="24"/>
          <w:szCs w:val="24"/>
        </w:rPr>
        <w:t>6.</w:t>
      </w:r>
      <w:r w:rsidRPr="00F51A0C">
        <w:rPr>
          <w:rFonts w:ascii="Times New Roman" w:hAnsi="Times New Roman" w:cs="Times New Roman"/>
          <w:sz w:val="24"/>
          <w:szCs w:val="24"/>
        </w:rPr>
        <w:tab/>
        <w:t xml:space="preserve">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p w14:paraId="415601EC" w14:textId="77777777" w:rsidR="00F51A0C" w:rsidRPr="00F51A0C" w:rsidRDefault="00F51A0C" w:rsidP="00F51A0C">
      <w:pPr>
        <w:widowControl w:val="0"/>
        <w:ind w:firstLine="709"/>
        <w:jc w:val="both"/>
        <w:rPr>
          <w:rFonts w:ascii="Times New Roman" w:hAnsi="Times New Roman" w:cs="Times New Roman"/>
          <w:sz w:val="24"/>
          <w:szCs w:val="24"/>
        </w:rPr>
      </w:pPr>
      <w:r w:rsidRPr="00F51A0C">
        <w:rPr>
          <w:rFonts w:ascii="Times New Roman" w:hAnsi="Times New Roman" w:cs="Times New Roman"/>
          <w:sz w:val="24"/>
          <w:szCs w:val="24"/>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14:paraId="1B948DE8" w14:textId="77777777" w:rsidR="00F51A0C" w:rsidRPr="00F51A0C" w:rsidRDefault="00F51A0C" w:rsidP="00F51A0C">
      <w:pPr>
        <w:widowControl w:val="0"/>
        <w:ind w:firstLine="709"/>
        <w:jc w:val="both"/>
        <w:rPr>
          <w:rFonts w:ascii="Times New Roman" w:hAnsi="Times New Roman" w:cs="Times New Roman"/>
          <w:sz w:val="24"/>
          <w:szCs w:val="24"/>
        </w:rPr>
      </w:pPr>
      <w:r w:rsidRPr="00F51A0C">
        <w:rPr>
          <w:rFonts w:ascii="Times New Roman" w:hAnsi="Times New Roman" w:cs="Times New Roman"/>
          <w:sz w:val="24"/>
          <w:szCs w:val="24"/>
        </w:rPr>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14:paraId="2D14C896" w14:textId="77777777" w:rsidR="00F51A0C" w:rsidRPr="00F51A0C" w:rsidRDefault="00F51A0C" w:rsidP="00F51A0C">
      <w:pPr>
        <w:widowControl w:val="0"/>
        <w:adjustRightInd w:val="0"/>
        <w:jc w:val="both"/>
        <w:rPr>
          <w:rFonts w:ascii="Times New Roman" w:hAnsi="Times New Roman" w:cs="Times New Roman"/>
          <w:sz w:val="24"/>
          <w:szCs w:val="24"/>
        </w:rPr>
      </w:pPr>
      <w:r w:rsidRPr="00F51A0C">
        <w:rPr>
          <w:rFonts w:ascii="Times New Roman" w:hAnsi="Times New Roman" w:cs="Times New Roman"/>
          <w:sz w:val="24"/>
          <w:szCs w:val="24"/>
        </w:rPr>
        <w:t>7.</w:t>
      </w:r>
      <w:r w:rsidRPr="00F51A0C">
        <w:rPr>
          <w:rFonts w:ascii="Times New Roman" w:hAnsi="Times New Roman" w:cs="Times New Roman"/>
          <w:sz w:val="24"/>
          <w:szCs w:val="24"/>
        </w:rPr>
        <w:tab/>
        <w:t xml:space="preserve"> Похоронные бюро, бюро-магазины похоронного обслуживания следует размещать в первых этажах учреждений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w:t>
      </w:r>
      <w:smartTag w:uri="urn:schemas-microsoft-com:office:smarttags" w:element="metricconverter">
        <w:smartTagPr>
          <w:attr w:name="ProductID" w:val="50 м"/>
        </w:smartTagPr>
        <w:r w:rsidRPr="00F51A0C">
          <w:rPr>
            <w:rFonts w:ascii="Times New Roman" w:hAnsi="Times New Roman" w:cs="Times New Roman"/>
            <w:sz w:val="24"/>
            <w:szCs w:val="24"/>
          </w:rPr>
          <w:t>50 м</w:t>
        </w:r>
      </w:smartTag>
      <w:r w:rsidRPr="00F51A0C">
        <w:rPr>
          <w:rFonts w:ascii="Times New Roman" w:hAnsi="Times New Roman" w:cs="Times New Roman"/>
          <w:sz w:val="24"/>
          <w:szCs w:val="24"/>
        </w:rPr>
        <w:t xml:space="preserve"> до жилой застройки, территорий лечебных, детских, образовательных, спортивно-оздоровительных, культурно-просветительных учреждений и учреждений социального обеспечения населения.</w:t>
      </w:r>
    </w:p>
    <w:p w14:paraId="115FEB07" w14:textId="77777777" w:rsidR="00F51A0C" w:rsidRPr="00F51A0C" w:rsidRDefault="00F51A0C" w:rsidP="00F51A0C">
      <w:pPr>
        <w:widowControl w:val="0"/>
        <w:adjustRightInd w:val="0"/>
        <w:jc w:val="both"/>
        <w:rPr>
          <w:rFonts w:ascii="Times New Roman" w:hAnsi="Times New Roman" w:cs="Times New Roman"/>
          <w:sz w:val="24"/>
          <w:szCs w:val="24"/>
        </w:rPr>
      </w:pPr>
      <w:r w:rsidRPr="00F51A0C">
        <w:rPr>
          <w:rFonts w:ascii="Times New Roman" w:hAnsi="Times New Roman" w:cs="Times New Roman"/>
          <w:sz w:val="24"/>
          <w:szCs w:val="24"/>
        </w:rPr>
        <w:t>8.</w:t>
      </w:r>
      <w:r w:rsidRPr="00F51A0C">
        <w:rPr>
          <w:rFonts w:ascii="Times New Roman" w:hAnsi="Times New Roman" w:cs="Times New Roman"/>
          <w:sz w:val="24"/>
          <w:szCs w:val="24"/>
        </w:rPr>
        <w:tab/>
        <w:t xml:space="preserve"> 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p w14:paraId="27C8186D" w14:textId="77777777" w:rsidR="00F51A0C" w:rsidRPr="00F51A0C" w:rsidRDefault="00F51A0C" w:rsidP="00F51A0C">
      <w:pPr>
        <w:widowControl w:val="0"/>
        <w:ind w:firstLine="709"/>
        <w:jc w:val="both"/>
        <w:rPr>
          <w:rFonts w:ascii="Times New Roman" w:hAnsi="Times New Roman" w:cs="Times New Roman"/>
          <w:sz w:val="24"/>
          <w:szCs w:val="24"/>
        </w:rPr>
      </w:pPr>
      <w:r w:rsidRPr="00F51A0C">
        <w:rPr>
          <w:rFonts w:ascii="Times New Roman" w:hAnsi="Times New Roman" w:cs="Times New Roman"/>
          <w:sz w:val="24"/>
          <w:szCs w:val="24"/>
        </w:rPr>
        <w:t xml:space="preserve">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учреждений и учреждений социального обеспечения регламентируется с учетом характера траурного обряда и должно составлять не менее </w:t>
      </w:r>
      <w:smartTag w:uri="urn:schemas-microsoft-com:office:smarttags" w:element="metricconverter">
        <w:smartTagPr>
          <w:attr w:name="ProductID" w:val="100 м"/>
        </w:smartTagPr>
        <w:r w:rsidRPr="00F51A0C">
          <w:rPr>
            <w:rFonts w:ascii="Times New Roman" w:hAnsi="Times New Roman" w:cs="Times New Roman"/>
            <w:sz w:val="24"/>
            <w:szCs w:val="24"/>
          </w:rPr>
          <w:t>100 м</w:t>
        </w:r>
      </w:smartTag>
      <w:r w:rsidRPr="00F51A0C">
        <w:rPr>
          <w:rFonts w:ascii="Times New Roman" w:hAnsi="Times New Roman" w:cs="Times New Roman"/>
          <w:sz w:val="24"/>
          <w:szCs w:val="24"/>
        </w:rPr>
        <w:t>.</w:t>
      </w:r>
    </w:p>
    <w:p w14:paraId="425DDFDE" w14:textId="77777777" w:rsidR="00F51A0C" w:rsidRPr="00F51A0C" w:rsidRDefault="00F51A0C" w:rsidP="00F51A0C">
      <w:pPr>
        <w:pStyle w:val="1"/>
      </w:pPr>
      <w:bookmarkStart w:id="178" w:name="_Toc100216989"/>
      <w:r w:rsidRPr="00F51A0C">
        <w:t>РАЗДЕЛ 9. Нормы пользования землями и земельными участками, на которые не устанавливаются, либо не распространяются градостроительные регламенты</w:t>
      </w:r>
      <w:bookmarkEnd w:id="178"/>
    </w:p>
    <w:p w14:paraId="2662326C" w14:textId="77777777" w:rsidR="00F51A0C" w:rsidRPr="00F51A0C" w:rsidRDefault="00F51A0C" w:rsidP="00F51A0C">
      <w:pPr>
        <w:spacing w:after="0" w:line="240" w:lineRule="auto"/>
        <w:ind w:firstLine="709"/>
        <w:jc w:val="both"/>
        <w:rPr>
          <w:rFonts w:ascii="Times New Roman" w:eastAsia="Times New Roman" w:hAnsi="Times New Roman"/>
          <w:sz w:val="24"/>
          <w:szCs w:val="24"/>
        </w:rPr>
      </w:pPr>
      <w:r w:rsidRPr="00F51A0C">
        <w:rPr>
          <w:rFonts w:ascii="Times New Roman" w:eastAsia="Times New Roman" w:hAnsi="Times New Roman"/>
          <w:sz w:val="24"/>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14:paraId="20352CDB" w14:textId="77777777" w:rsidR="00F51A0C" w:rsidRPr="00F51A0C" w:rsidRDefault="00F51A0C" w:rsidP="00F51A0C">
      <w:pPr>
        <w:spacing w:after="0" w:line="240" w:lineRule="auto"/>
        <w:ind w:firstLine="709"/>
        <w:jc w:val="both"/>
        <w:rPr>
          <w:rFonts w:ascii="Times New Roman" w:eastAsia="Times New Roman" w:hAnsi="Times New Roman"/>
          <w:sz w:val="24"/>
          <w:szCs w:val="24"/>
        </w:rPr>
      </w:pPr>
      <w:r w:rsidRPr="00F51A0C">
        <w:rPr>
          <w:rFonts w:ascii="Times New Roman" w:eastAsia="Times New Roman" w:hAnsi="Times New Roman"/>
          <w:sz w:val="24"/>
          <w:szCs w:val="24"/>
        </w:rPr>
        <w:t xml:space="preserve">Фиксация, установление, изменение границ и регулирование использования указанных территорий осуществляются в порядке, определенном в разделе 2 настоящих Правил. </w:t>
      </w:r>
    </w:p>
    <w:p w14:paraId="33069C4F" w14:textId="77777777" w:rsidR="00F51A0C" w:rsidRPr="00F51A0C" w:rsidRDefault="00F51A0C" w:rsidP="00F51A0C">
      <w:pPr>
        <w:pStyle w:val="2"/>
        <w:rPr>
          <w:rFonts w:ascii="TimesNewRomanPS-BoldMT" w:hAnsi="TimesNewRomanPS-BoldMT" w:cs="TimesNewRomanPS-BoldMT"/>
        </w:rPr>
      </w:pPr>
      <w:bookmarkStart w:id="179" w:name="_Toc100216990"/>
      <w:r w:rsidRPr="00F51A0C">
        <w:t>Статья 46</w:t>
      </w:r>
      <w:r w:rsidRPr="00F51A0C">
        <w:rPr>
          <w:rFonts w:ascii="TimesNewRomanPS-BoldMT" w:hAnsi="TimesNewRomanPS-BoldMT" w:cs="TimesNewRomanPS-BoldMT"/>
        </w:rPr>
        <w:t xml:space="preserve">. </w:t>
      </w:r>
      <w:r w:rsidRPr="00F51A0C">
        <w:t>Нормы землепользования и параметры строительства в зонах, занятых объектами сельскохозяйственного назначения (Сх1)</w:t>
      </w:r>
      <w:r w:rsidRPr="00F51A0C">
        <w:rPr>
          <w:rFonts w:ascii="TimesNewRomanPS-BoldMT" w:hAnsi="TimesNewRomanPS-BoldMT" w:cs="TimesNewRomanPS-BoldMT"/>
        </w:rPr>
        <w:t>.</w:t>
      </w:r>
      <w:bookmarkEnd w:id="179"/>
    </w:p>
    <w:p w14:paraId="1FA758DE" w14:textId="77777777" w:rsidR="00F51A0C" w:rsidRPr="00F51A0C" w:rsidRDefault="00F51A0C" w:rsidP="00F51A0C">
      <w:pPr>
        <w:spacing w:after="0" w:line="240" w:lineRule="auto"/>
        <w:ind w:firstLine="709"/>
        <w:jc w:val="both"/>
        <w:rPr>
          <w:rFonts w:ascii="Times New Roman" w:eastAsia="Times New Roman" w:hAnsi="Times New Roman"/>
          <w:sz w:val="24"/>
          <w:szCs w:val="24"/>
        </w:rPr>
      </w:pPr>
      <w:r w:rsidRPr="00F51A0C">
        <w:rPr>
          <w:rFonts w:ascii="Times New Roman" w:eastAsia="Times New Roman" w:hAnsi="Times New Roman"/>
          <w:sz w:val="24"/>
          <w:szCs w:val="24"/>
        </w:rPr>
        <w:t>Сельскохозяйственные угодья – территории, предназначенные для ведения сельского хозяйства, в том числе выращивания сельскохозяйственной продукции, выпаса скота и сенокошения, используемые в соответствие с земельным законодательством, законодательством о сельскохозяйственной деятельности.</w:t>
      </w:r>
    </w:p>
    <w:p w14:paraId="72091224" w14:textId="77777777" w:rsidR="00F51A0C" w:rsidRPr="00F51A0C" w:rsidRDefault="00F51A0C" w:rsidP="00F51A0C">
      <w:pPr>
        <w:autoSpaceDE w:val="0"/>
        <w:autoSpaceDN w:val="0"/>
        <w:adjustRightInd w:val="0"/>
        <w:spacing w:before="120" w:after="0" w:line="240" w:lineRule="auto"/>
        <w:jc w:val="both"/>
        <w:rPr>
          <w:rFonts w:ascii="Times New Roman" w:hAnsi="Times New Roman" w:cs="Times New Roman"/>
          <w:b/>
          <w:bCs/>
          <w:iCs/>
          <w:sz w:val="24"/>
          <w:szCs w:val="24"/>
          <w:u w:val="single"/>
        </w:rPr>
      </w:pPr>
      <w:r w:rsidRPr="00F51A0C">
        <w:rPr>
          <w:rFonts w:ascii="Times New Roman" w:hAnsi="Times New Roman" w:cs="Times New Roman"/>
          <w:b/>
          <w:bCs/>
          <w:iCs/>
          <w:sz w:val="24"/>
          <w:szCs w:val="24"/>
          <w:u w:val="single"/>
        </w:rPr>
        <w:t>Земли сельскохозяйственных угодий (Сх1)</w:t>
      </w:r>
    </w:p>
    <w:p w14:paraId="6109D295" w14:textId="77777777" w:rsidR="00F51A0C" w:rsidRPr="00F51A0C" w:rsidRDefault="00F51A0C" w:rsidP="00F51A0C">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В соответствии с частью 6 ст.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(Зоны Сх1), а их использование определяется уполномоченными органами местного самоуправления, в соответствии с федеральными законами.</w:t>
      </w:r>
    </w:p>
    <w:p w14:paraId="50E0805C" w14:textId="77777777" w:rsidR="00F51A0C" w:rsidRPr="00F51A0C" w:rsidRDefault="00F51A0C" w:rsidP="00F51A0C">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 xml:space="preserve">Сельскохозяйственные угодья (Сх1)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 </w:t>
      </w:r>
    </w:p>
    <w:p w14:paraId="4FA92848" w14:textId="77777777" w:rsidR="00E423B8" w:rsidRPr="00F51A0C" w:rsidRDefault="00F51A0C" w:rsidP="00F51A0C">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 xml:space="preserve">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w:t>
      </w:r>
      <w:proofErr w:type="spellStart"/>
      <w:r w:rsidRPr="00F51A0C">
        <w:rPr>
          <w:rFonts w:ascii="Times New Roman" w:eastAsia="Times New Roman" w:hAnsi="Times New Roman" w:cs="Times New Roman"/>
          <w:sz w:val="24"/>
          <w:szCs w:val="24"/>
        </w:rPr>
        <w:t>образовательн</w:t>
      </w:r>
      <w:r w:rsidR="00E423B8" w:rsidRPr="00F51A0C">
        <w:rPr>
          <w:rFonts w:ascii="Times New Roman" w:eastAsia="Times New Roman" w:hAnsi="Times New Roman" w:cs="Times New Roman"/>
          <w:sz w:val="24"/>
          <w:szCs w:val="24"/>
        </w:rPr>
        <w:t>ьскохозяйственные</w:t>
      </w:r>
      <w:proofErr w:type="spellEnd"/>
      <w:r w:rsidR="00E423B8" w:rsidRPr="00F51A0C">
        <w:rPr>
          <w:rFonts w:ascii="Times New Roman" w:eastAsia="Times New Roman" w:hAnsi="Times New Roman" w:cs="Times New Roman"/>
          <w:sz w:val="24"/>
          <w:szCs w:val="24"/>
        </w:rPr>
        <w:t xml:space="preserve">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14:paraId="277B2A59" w14:textId="77777777" w:rsidR="00E423B8" w:rsidRPr="00F51A0C" w:rsidRDefault="00E423B8" w:rsidP="00E423B8">
      <w:pPr>
        <w:spacing w:after="0" w:line="240" w:lineRule="auto"/>
        <w:ind w:left="567"/>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К особо ценным сельскохозяйственным угодьям относятся орошаемые, осушенные и другие мелиорированные земли, участки, занятые многолетними плодовыми насаждениями и виноградниками, а также участки с высоким естественным плодородием почв и другие, приравниваемые к ним, земельные угодья.</w:t>
      </w:r>
    </w:p>
    <w:p w14:paraId="3B146A28" w14:textId="77777777" w:rsidR="00E423B8" w:rsidRPr="00F51A0C" w:rsidRDefault="00E423B8" w:rsidP="00E423B8">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Недопустимо строительство на землях, занятых особо ценными продуктивными сельскохозяйственными угодьями, за исключением линейных объектов.</w:t>
      </w:r>
    </w:p>
    <w:p w14:paraId="1939417F" w14:textId="77777777" w:rsidR="00E423B8" w:rsidRPr="00F51A0C" w:rsidRDefault="00E423B8" w:rsidP="00E423B8">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14:paraId="44926B1F" w14:textId="77777777" w:rsidR="00E423B8" w:rsidRPr="00F51A0C" w:rsidRDefault="00E423B8" w:rsidP="00E423B8">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Для строительства зданий, строений и сооружений, необходимых для осуществления деятельности фермерского хозяйства, на землях фермерского хозяйства, относящихся к зоне сельскохозяйственных угодий (Сх1), необходимо выделение земельного участка для перевода в зону, занятую объектами сельскохозяйственного назначения (Сх2).</w:t>
      </w:r>
    </w:p>
    <w:p w14:paraId="402450C4" w14:textId="77777777" w:rsidR="00E423B8" w:rsidRPr="00F51A0C" w:rsidRDefault="00E423B8" w:rsidP="00E423B8">
      <w:pPr>
        <w:pStyle w:val="2"/>
        <w:spacing w:after="240"/>
        <w:rPr>
          <w:rFonts w:ascii="TimesNewRomanPS-BoldMT" w:hAnsi="TimesNewRomanPS-BoldMT" w:cs="TimesNewRomanPS-BoldMT"/>
        </w:rPr>
      </w:pPr>
      <w:bookmarkStart w:id="180" w:name="_Toc100216991"/>
      <w:r w:rsidRPr="00F51A0C">
        <w:t xml:space="preserve">Статья </w:t>
      </w:r>
      <w:r w:rsidR="00DD0AB5" w:rsidRPr="00F51A0C">
        <w:rPr>
          <w:rFonts w:ascii="TimesNewRomanPS-BoldMT" w:hAnsi="TimesNewRomanPS-BoldMT" w:cs="TimesNewRomanPS-BoldMT"/>
        </w:rPr>
        <w:t>47</w:t>
      </w:r>
      <w:r w:rsidRPr="00F51A0C">
        <w:rPr>
          <w:rFonts w:ascii="TimesNewRomanPS-BoldMT" w:hAnsi="TimesNewRomanPS-BoldMT" w:cs="TimesNewRomanPS-BoldMT"/>
        </w:rPr>
        <w:t xml:space="preserve">. </w:t>
      </w:r>
      <w:r w:rsidRPr="00F51A0C">
        <w:t>Нормы землепользования и параметры строительства в зоне транспортной инфраструктуры (Т)</w:t>
      </w:r>
      <w:r w:rsidRPr="00F51A0C">
        <w:rPr>
          <w:rFonts w:ascii="TimesNewRomanPS-BoldMT" w:hAnsi="TimesNewRomanPS-BoldMT" w:cs="TimesNewRomanPS-BoldMT"/>
        </w:rPr>
        <w:t>.</w:t>
      </w:r>
      <w:bookmarkEnd w:id="180"/>
    </w:p>
    <w:p w14:paraId="4C3B3423" w14:textId="77777777" w:rsidR="00E423B8" w:rsidRPr="00F51A0C" w:rsidRDefault="00E423B8" w:rsidP="00E423B8">
      <w:pPr>
        <w:pStyle w:val="HTML"/>
        <w:numPr>
          <w:ilvl w:val="0"/>
          <w:numId w:val="45"/>
        </w:numPr>
        <w:spacing w:after="240"/>
        <w:ind w:left="0" w:firstLine="0"/>
        <w:jc w:val="both"/>
        <w:rPr>
          <w:rFonts w:ascii="TimesNewRomanPS-BoldMT" w:hAnsi="TimesNewRomanPS-BoldMT" w:cs="TimesNewRomanPS-BoldMT"/>
          <w:bCs/>
          <w:iCs/>
          <w:sz w:val="24"/>
          <w:szCs w:val="24"/>
        </w:rPr>
      </w:pPr>
      <w:r w:rsidRPr="00F51A0C">
        <w:rPr>
          <w:rFonts w:ascii="TimesNewRomanPS-BoldMT" w:hAnsi="TimesNewRomanPS-BoldMT" w:cs="TimesNewRomanPS-BoldMT"/>
          <w:bCs/>
          <w:iCs/>
          <w:sz w:val="24"/>
          <w:szCs w:val="24"/>
        </w:rPr>
        <w:t>Строительство, эксплуатация и содержание автомобильных дорог, полос отвода и придорожных полос регламентируются Законом № 257-ФЗ «Об автомобильных дорогах и о дорожной деятельности в Российской Федерации»;</w:t>
      </w:r>
    </w:p>
    <w:p w14:paraId="164C00C1" w14:textId="77777777" w:rsidR="00E423B8" w:rsidRPr="00F51A0C" w:rsidRDefault="00E423B8" w:rsidP="00E423B8">
      <w:pPr>
        <w:pStyle w:val="HTML"/>
        <w:jc w:val="both"/>
        <w:rPr>
          <w:rFonts w:ascii="Times New Roman" w:hAnsi="Times New Roman" w:cs="Times New Roman"/>
          <w:b/>
          <w:sz w:val="24"/>
          <w:szCs w:val="24"/>
        </w:rPr>
      </w:pPr>
      <w:r w:rsidRPr="00F51A0C">
        <w:rPr>
          <w:rFonts w:ascii="Times New Roman" w:hAnsi="Times New Roman" w:cs="Times New Roman"/>
          <w:sz w:val="24"/>
          <w:szCs w:val="24"/>
        </w:rPr>
        <w:t>2</w:t>
      </w:r>
      <w:r w:rsidRPr="00F51A0C">
        <w:rPr>
          <w:rFonts w:ascii="Times New Roman" w:hAnsi="Times New Roman" w:cs="Times New Roman"/>
          <w:b/>
          <w:sz w:val="24"/>
          <w:szCs w:val="24"/>
        </w:rPr>
        <w:tab/>
        <w:t>В законе используются следующие основные понятия:</w:t>
      </w:r>
    </w:p>
    <w:p w14:paraId="7CC59E03"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 )</w:t>
      </w:r>
    </w:p>
    <w:p w14:paraId="444BD83E"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14:paraId="2CB3A5CE"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14:paraId="02EC9D2A"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14:paraId="4A56191E" w14:textId="77777777" w:rsidR="00E423B8" w:rsidRPr="00F51A0C" w:rsidRDefault="00E423B8" w:rsidP="00E423B8">
      <w:pPr>
        <w:pStyle w:val="HTML"/>
        <w:jc w:val="both"/>
        <w:rPr>
          <w:rFonts w:ascii="Times New Roman" w:hAnsi="Times New Roman" w:cs="Times New Roman"/>
          <w:sz w:val="24"/>
          <w:szCs w:val="24"/>
        </w:rPr>
      </w:pPr>
    </w:p>
    <w:p w14:paraId="640E6AF7" w14:textId="77777777" w:rsidR="00E423B8" w:rsidRPr="00F51A0C" w:rsidRDefault="00E423B8" w:rsidP="00E423B8">
      <w:pPr>
        <w:pStyle w:val="HTML"/>
        <w:jc w:val="both"/>
        <w:rPr>
          <w:rFonts w:ascii="Times New Roman" w:hAnsi="Times New Roman" w:cs="Times New Roman"/>
          <w:b/>
          <w:sz w:val="24"/>
          <w:szCs w:val="24"/>
        </w:rPr>
      </w:pPr>
      <w:r w:rsidRPr="00F51A0C">
        <w:rPr>
          <w:rFonts w:ascii="Times New Roman" w:hAnsi="Times New Roman" w:cs="Times New Roman"/>
          <w:sz w:val="24"/>
          <w:szCs w:val="24"/>
        </w:rPr>
        <w:t>3</w:t>
      </w:r>
      <w:r w:rsidRPr="00F51A0C">
        <w:rPr>
          <w:rFonts w:ascii="Times New Roman" w:hAnsi="Times New Roman" w:cs="Times New Roman"/>
          <w:sz w:val="24"/>
          <w:szCs w:val="24"/>
        </w:rPr>
        <w:tab/>
      </w:r>
      <w:r w:rsidRPr="00F51A0C">
        <w:rPr>
          <w:rFonts w:ascii="Times New Roman" w:hAnsi="Times New Roman" w:cs="Times New Roman"/>
          <w:b/>
          <w:sz w:val="24"/>
          <w:szCs w:val="24"/>
        </w:rPr>
        <w:t xml:space="preserve"> Полномочия органов местного самоуправления в области использования автомобильных дорог и осуществления дорожной деятельности:</w:t>
      </w:r>
    </w:p>
    <w:p w14:paraId="182A791F"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осуществление контроля за обеспечением сохранности автомобильных дорог местного значения;</w:t>
      </w:r>
    </w:p>
    <w:p w14:paraId="3075699D"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разработка основных направлений инвестиционной политики в области развития автомобильных дорог местного значения;</w:t>
      </w:r>
    </w:p>
    <w:p w14:paraId="23616D3A"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принятие решений об использовании на платной основе автомобильных дорог общего пользования местного значения и о прекращении такого использования;</w:t>
      </w:r>
    </w:p>
    <w:p w14:paraId="6BA7FE98"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w:t>
      </w:r>
    </w:p>
    <w:p w14:paraId="26DEF3B9"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14:paraId="5238C644"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осуществление дорожной деятельности в отношении автомобильных дорог местного значения;</w:t>
      </w:r>
    </w:p>
    <w:p w14:paraId="671AF22C"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определение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w:t>
      </w:r>
    </w:p>
    <w:p w14:paraId="0FC9692A"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14:paraId="3CD4284E"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14:paraId="321B0D15"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информационное обеспечение пользователей автомобильными дорогами общего пользования местного значения;</w:t>
      </w:r>
    </w:p>
    <w:p w14:paraId="52D1A2D0"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14:paraId="4F5FEAA4"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14:paraId="2DB970B1" w14:textId="77777777" w:rsidR="00E423B8" w:rsidRPr="00F51A0C" w:rsidRDefault="00E423B8" w:rsidP="00E423B8">
      <w:pPr>
        <w:pStyle w:val="HTML"/>
        <w:jc w:val="both"/>
        <w:rPr>
          <w:rFonts w:ascii="Times New Roman" w:hAnsi="Times New Roman" w:cs="Times New Roman"/>
          <w:sz w:val="24"/>
          <w:szCs w:val="24"/>
        </w:rPr>
      </w:pPr>
      <w:r w:rsidRPr="00F51A0C">
        <w:rPr>
          <w:rFonts w:ascii="Times New Roman" w:hAnsi="Times New Roman" w:cs="Times New Roman"/>
          <w:sz w:val="24"/>
          <w:szCs w:val="24"/>
        </w:rPr>
        <w:t>4</w:t>
      </w:r>
      <w:r w:rsidRPr="00F51A0C">
        <w:rPr>
          <w:rFonts w:ascii="Times New Roman" w:hAnsi="Times New Roman" w:cs="Times New Roman"/>
          <w:sz w:val="24"/>
          <w:szCs w:val="24"/>
        </w:rPr>
        <w:tab/>
        <w:t>Разрешение на строительство, реконструкцию, капитальный ремонт автомобильных дорог в порядке, установленном Градостроительным кодексом Российской Федерации, выдается органом местного самоуправления поселения в отношении автомобильных дорог поселения, а также частных автомобильных дорог, строительство, реконструкцию или капитальный ремонт которых планируется осуществлять в границах поселения;</w:t>
      </w:r>
    </w:p>
    <w:p w14:paraId="3E250B58" w14:textId="77777777" w:rsidR="00E423B8" w:rsidRPr="00F51A0C" w:rsidRDefault="00E423B8" w:rsidP="00E423B8">
      <w:pPr>
        <w:pStyle w:val="HTML"/>
        <w:jc w:val="both"/>
        <w:rPr>
          <w:rFonts w:ascii="Times New Roman" w:hAnsi="Times New Roman" w:cs="Times New Roman"/>
          <w:sz w:val="24"/>
          <w:szCs w:val="24"/>
        </w:rPr>
      </w:pPr>
      <w:r w:rsidRPr="00F51A0C">
        <w:rPr>
          <w:rFonts w:ascii="Times New Roman" w:hAnsi="Times New Roman" w:cs="Times New Roman"/>
          <w:sz w:val="24"/>
          <w:szCs w:val="24"/>
        </w:rPr>
        <w:t>5</w:t>
      </w:r>
      <w:r w:rsidRPr="00F51A0C">
        <w:rPr>
          <w:rFonts w:ascii="Times New Roman" w:hAnsi="Times New Roman" w:cs="Times New Roman"/>
          <w:sz w:val="24"/>
          <w:szCs w:val="24"/>
        </w:rPr>
        <w:tab/>
        <w:t>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14:paraId="2E310F07" w14:textId="77777777" w:rsidR="00E423B8" w:rsidRPr="00F51A0C" w:rsidRDefault="00E423B8" w:rsidP="00E423B8">
      <w:pPr>
        <w:pStyle w:val="HTML"/>
        <w:rPr>
          <w:rFonts w:ascii="Times New Roman" w:hAnsi="Times New Roman" w:cs="Times New Roman"/>
          <w:sz w:val="24"/>
          <w:szCs w:val="24"/>
        </w:rPr>
      </w:pPr>
      <w:r w:rsidRPr="00F51A0C">
        <w:rPr>
          <w:rFonts w:ascii="Times New Roman" w:hAnsi="Times New Roman" w:cs="Times New Roman"/>
          <w:sz w:val="24"/>
          <w:szCs w:val="24"/>
        </w:rPr>
        <w:t>6</w:t>
      </w:r>
      <w:r w:rsidRPr="00F51A0C">
        <w:rPr>
          <w:rFonts w:ascii="Times New Roman" w:hAnsi="Times New Roman" w:cs="Times New Roman"/>
          <w:sz w:val="24"/>
          <w:szCs w:val="24"/>
        </w:rPr>
        <w:tab/>
        <w:t>Порядок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14:paraId="2B1A5423" w14:textId="77777777" w:rsidR="00E423B8" w:rsidRPr="00F51A0C" w:rsidRDefault="00E423B8" w:rsidP="00E423B8">
      <w:pPr>
        <w:pStyle w:val="HTML"/>
        <w:rPr>
          <w:rFonts w:ascii="Times New Roman" w:hAnsi="Times New Roman" w:cs="Times New Roman"/>
          <w:b/>
          <w:sz w:val="24"/>
          <w:szCs w:val="24"/>
        </w:rPr>
      </w:pPr>
      <w:r w:rsidRPr="00F51A0C">
        <w:rPr>
          <w:rFonts w:ascii="Times New Roman" w:hAnsi="Times New Roman" w:cs="Times New Roman"/>
          <w:sz w:val="24"/>
          <w:szCs w:val="24"/>
        </w:rPr>
        <w:t>7</w:t>
      </w:r>
      <w:r w:rsidRPr="00F51A0C">
        <w:rPr>
          <w:rFonts w:ascii="Times New Roman" w:hAnsi="Times New Roman" w:cs="Times New Roman"/>
          <w:sz w:val="24"/>
          <w:szCs w:val="24"/>
        </w:rPr>
        <w:tab/>
      </w:r>
      <w:r w:rsidRPr="00F51A0C">
        <w:rPr>
          <w:rFonts w:ascii="Times New Roman" w:hAnsi="Times New Roman" w:cs="Times New Roman"/>
          <w:b/>
          <w:sz w:val="24"/>
          <w:szCs w:val="24"/>
        </w:rPr>
        <w:t>Прокладка и переустройство инженерных коммуникаций в границах полос отвода и придорожных полос автомобильных дорог</w:t>
      </w:r>
    </w:p>
    <w:p w14:paraId="2C1A9F54"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прокладка или переустройство инженерных коммуникаций в границах полосы отвода автомобильной дороги осуществляется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или переустройства таких инженерных коммуникаций требуется выдача разрешения на строительство);</w:t>
      </w:r>
    </w:p>
    <w:p w14:paraId="145F207A"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прокладка или переустройство инженерных коммуникаций в границах придорожных полос автомобильной дороги осуществляется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или переустройства таких инженерных коммуникаций требуется выдача разрешения на строительство);</w:t>
      </w:r>
    </w:p>
    <w:p w14:paraId="206D9C53"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в случае прокладки или переустройства инженерных коммуникаций в границах придорожных полос автомобильной дороги разрешение на строительство выдается в порядке, установленном Градостроительным кодексом Российской Федерации органом местного самоуправления поселения.</w:t>
      </w:r>
    </w:p>
    <w:p w14:paraId="2812D1E1" w14:textId="77777777" w:rsidR="00E423B8" w:rsidRPr="00F51A0C" w:rsidRDefault="00E423B8" w:rsidP="00E423B8">
      <w:pPr>
        <w:pStyle w:val="HTML"/>
        <w:rPr>
          <w:rFonts w:ascii="Times New Roman" w:hAnsi="Times New Roman" w:cs="Times New Roman"/>
          <w:b/>
          <w:sz w:val="24"/>
          <w:szCs w:val="24"/>
        </w:rPr>
      </w:pPr>
      <w:r w:rsidRPr="00F51A0C">
        <w:rPr>
          <w:rFonts w:ascii="Times New Roman" w:hAnsi="Times New Roman" w:cs="Times New Roman"/>
          <w:sz w:val="24"/>
          <w:szCs w:val="24"/>
        </w:rPr>
        <w:t>8</w:t>
      </w:r>
      <w:r w:rsidRPr="00F51A0C">
        <w:rPr>
          <w:rFonts w:ascii="Times New Roman" w:hAnsi="Times New Roman" w:cs="Times New Roman"/>
          <w:sz w:val="24"/>
          <w:szCs w:val="24"/>
        </w:rPr>
        <w:tab/>
      </w:r>
      <w:r w:rsidRPr="00F51A0C">
        <w:rPr>
          <w:rFonts w:ascii="Times New Roman" w:hAnsi="Times New Roman" w:cs="Times New Roman"/>
          <w:b/>
          <w:sz w:val="24"/>
          <w:szCs w:val="24"/>
        </w:rPr>
        <w:t>Обеспечение автомобильных дорог объектами дорожного сервиса</w:t>
      </w:r>
    </w:p>
    <w:p w14:paraId="750A6147" w14:textId="77777777" w:rsidR="00E423B8" w:rsidRPr="00F51A0C" w:rsidRDefault="00E423B8" w:rsidP="00E423B8">
      <w:pPr>
        <w:pStyle w:val="HTML"/>
        <w:numPr>
          <w:ilvl w:val="0"/>
          <w:numId w:val="44"/>
        </w:numPr>
        <w:rPr>
          <w:rFonts w:ascii="Times New Roman" w:hAnsi="Times New Roman" w:cs="Times New Roman"/>
          <w:sz w:val="24"/>
          <w:szCs w:val="24"/>
        </w:rPr>
      </w:pPr>
      <w:r w:rsidRPr="00F51A0C">
        <w:rPr>
          <w:rFonts w:ascii="Times New Roman" w:hAnsi="Times New Roman" w:cs="Times New Roman"/>
          <w:sz w:val="24"/>
          <w:szCs w:val="24"/>
        </w:rPr>
        <w:t>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r:id="rId32" w:history="1">
        <w:r w:rsidRPr="00F51A0C">
          <w:rPr>
            <w:rFonts w:ascii="Times New Roman" w:hAnsi="Times New Roman" w:cs="Times New Roman"/>
            <w:sz w:val="24"/>
            <w:szCs w:val="24"/>
          </w:rPr>
          <w:t>Федерального закон</w:t>
        </w:r>
      </w:hyperlink>
      <w:r w:rsidRPr="00F51A0C">
        <w:rPr>
          <w:rFonts w:ascii="Times New Roman" w:hAnsi="Times New Roman" w:cs="Times New Roman"/>
          <w:sz w:val="24"/>
          <w:szCs w:val="24"/>
        </w:rPr>
        <w:t>одательства;</w:t>
      </w:r>
    </w:p>
    <w:p w14:paraId="2A42D801" w14:textId="77777777" w:rsidR="00E423B8" w:rsidRPr="00F51A0C" w:rsidRDefault="00E423B8" w:rsidP="00E423B8">
      <w:pPr>
        <w:pStyle w:val="HTML"/>
        <w:numPr>
          <w:ilvl w:val="0"/>
          <w:numId w:val="44"/>
        </w:numPr>
        <w:rPr>
          <w:rFonts w:ascii="Times New Roman" w:hAnsi="Times New Roman" w:cs="Times New Roman"/>
          <w:sz w:val="24"/>
          <w:szCs w:val="24"/>
        </w:rPr>
      </w:pPr>
      <w:r w:rsidRPr="00F51A0C">
        <w:rPr>
          <w:rFonts w:ascii="Times New Roman" w:hAnsi="Times New Roman" w:cs="Times New Roman"/>
          <w:sz w:val="24"/>
          <w:szCs w:val="24"/>
        </w:rPr>
        <w:t>минимально необходимые для обслуживания участников дорожного движения требования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требования к перечню минимально необходимых услуг, оказываемых на таких объектах дорожного сервиса, устанавливаются Правительством Российской Федерации;</w:t>
      </w:r>
    </w:p>
    <w:p w14:paraId="616577E7" w14:textId="77777777" w:rsidR="00E423B8" w:rsidRPr="00F51A0C" w:rsidRDefault="00E423B8" w:rsidP="00E423B8">
      <w:pPr>
        <w:pStyle w:val="HTML"/>
        <w:numPr>
          <w:ilvl w:val="0"/>
          <w:numId w:val="44"/>
        </w:numPr>
        <w:rPr>
          <w:rFonts w:ascii="Times New Roman" w:hAnsi="Times New Roman" w:cs="Times New Roman"/>
          <w:sz w:val="24"/>
          <w:szCs w:val="24"/>
        </w:rPr>
      </w:pPr>
      <w:r w:rsidRPr="00F51A0C">
        <w:rPr>
          <w:rFonts w:ascii="Times New Roman" w:hAnsi="Times New Roman" w:cs="Times New Roman"/>
          <w:sz w:val="24"/>
          <w:szCs w:val="24"/>
        </w:rPr>
        <w:t>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14:paraId="0CB5B515" w14:textId="77777777" w:rsidR="00E423B8" w:rsidRPr="00F51A0C" w:rsidRDefault="00E423B8" w:rsidP="00E423B8">
      <w:pPr>
        <w:pStyle w:val="HTML"/>
        <w:numPr>
          <w:ilvl w:val="0"/>
          <w:numId w:val="44"/>
        </w:numPr>
        <w:rPr>
          <w:rFonts w:ascii="Times New Roman" w:hAnsi="Times New Roman" w:cs="Times New Roman"/>
          <w:sz w:val="24"/>
          <w:szCs w:val="24"/>
        </w:rPr>
      </w:pPr>
      <w:r w:rsidRPr="00F51A0C">
        <w:rPr>
          <w:rFonts w:ascii="Times New Roman" w:hAnsi="Times New Roman" w:cs="Times New Roman"/>
          <w:sz w:val="24"/>
          <w:szCs w:val="24"/>
        </w:rPr>
        <w:t>в случаях строительства, реконструкции, капитального ремонта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кодексом Российской Федерации органом местного самоуправления поселения, если строительство, реконструкцию, капитальный ремонт таких объектов планируется осуществлять в границах поселения;</w:t>
      </w:r>
    </w:p>
    <w:p w14:paraId="31F0AA24" w14:textId="77777777" w:rsidR="00E423B8" w:rsidRPr="00F51A0C" w:rsidRDefault="00E423B8" w:rsidP="00E423B8">
      <w:pPr>
        <w:pStyle w:val="HTML"/>
        <w:numPr>
          <w:ilvl w:val="0"/>
          <w:numId w:val="44"/>
        </w:numPr>
        <w:rPr>
          <w:rFonts w:ascii="Times New Roman" w:hAnsi="Times New Roman" w:cs="Times New Roman"/>
          <w:sz w:val="24"/>
          <w:szCs w:val="24"/>
        </w:rPr>
      </w:pPr>
      <w:r w:rsidRPr="00F51A0C">
        <w:rPr>
          <w:rFonts w:ascii="Times New Roman" w:hAnsi="Times New Roman" w:cs="Times New Roman"/>
          <w:sz w:val="24"/>
          <w:szCs w:val="24"/>
        </w:rPr>
        <w:t>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w:t>
      </w:r>
    </w:p>
    <w:p w14:paraId="78BBF3CD" w14:textId="77777777" w:rsidR="00E423B8" w:rsidRPr="00F51A0C" w:rsidRDefault="00E423B8" w:rsidP="00E423B8">
      <w:pPr>
        <w:pStyle w:val="HTML"/>
        <w:numPr>
          <w:ilvl w:val="0"/>
          <w:numId w:val="44"/>
        </w:numPr>
        <w:rPr>
          <w:rFonts w:ascii="Times New Roman" w:hAnsi="Times New Roman" w:cs="Times New Roman"/>
          <w:sz w:val="24"/>
          <w:szCs w:val="24"/>
        </w:rPr>
      </w:pPr>
      <w:r w:rsidRPr="00F51A0C">
        <w:rPr>
          <w:rFonts w:ascii="Times New Roman" w:hAnsi="Times New Roman" w:cs="Times New Roman"/>
          <w:sz w:val="24"/>
          <w:szCs w:val="24"/>
        </w:rPr>
        <w:t>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w:t>
      </w:r>
    </w:p>
    <w:p w14:paraId="5D84FFAC" w14:textId="77777777" w:rsidR="00E423B8" w:rsidRPr="00F51A0C" w:rsidRDefault="00E423B8" w:rsidP="00E423B8">
      <w:pPr>
        <w:pStyle w:val="HTML"/>
        <w:numPr>
          <w:ilvl w:val="0"/>
          <w:numId w:val="44"/>
        </w:numPr>
        <w:rPr>
          <w:rFonts w:ascii="Times New Roman" w:hAnsi="Times New Roman" w:cs="Times New Roman"/>
          <w:sz w:val="24"/>
          <w:szCs w:val="24"/>
        </w:rPr>
      </w:pPr>
      <w:r w:rsidRPr="00F51A0C">
        <w:rPr>
          <w:rFonts w:ascii="Times New Roman" w:hAnsi="Times New Roman" w:cs="Times New Roman"/>
          <w:sz w:val="24"/>
          <w:szCs w:val="24"/>
        </w:rPr>
        <w:t>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w:t>
      </w:r>
    </w:p>
    <w:p w14:paraId="52516198" w14:textId="77777777" w:rsidR="00E423B8" w:rsidRPr="00F51A0C" w:rsidRDefault="00E423B8" w:rsidP="00E423B8">
      <w:pPr>
        <w:pStyle w:val="HTML"/>
        <w:jc w:val="both"/>
        <w:rPr>
          <w:rFonts w:ascii="Times New Roman" w:hAnsi="Times New Roman" w:cs="Times New Roman"/>
          <w:b/>
          <w:sz w:val="24"/>
          <w:szCs w:val="24"/>
        </w:rPr>
      </w:pPr>
      <w:r w:rsidRPr="00F51A0C">
        <w:rPr>
          <w:rFonts w:ascii="Times New Roman" w:hAnsi="Times New Roman" w:cs="Times New Roman"/>
          <w:sz w:val="24"/>
          <w:szCs w:val="24"/>
        </w:rPr>
        <w:t>9</w:t>
      </w:r>
      <w:r w:rsidRPr="00F51A0C">
        <w:rPr>
          <w:rFonts w:ascii="Times New Roman" w:hAnsi="Times New Roman" w:cs="Times New Roman"/>
          <w:sz w:val="24"/>
          <w:szCs w:val="24"/>
        </w:rPr>
        <w:tab/>
      </w:r>
      <w:r w:rsidRPr="00F51A0C">
        <w:rPr>
          <w:rFonts w:ascii="Times New Roman" w:hAnsi="Times New Roman" w:cs="Times New Roman"/>
          <w:b/>
          <w:sz w:val="24"/>
          <w:szCs w:val="24"/>
        </w:rPr>
        <w:t>Полоса отвода автомобильной дороги</w:t>
      </w:r>
    </w:p>
    <w:p w14:paraId="1719E494"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14:paraId="5762CBDE"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в границах полосы отвода автомобильной дороги запрещаются:</w:t>
      </w:r>
    </w:p>
    <w:p w14:paraId="0433F625" w14:textId="77777777" w:rsidR="00E423B8" w:rsidRPr="00F51A0C" w:rsidRDefault="00E423B8" w:rsidP="00E423B8">
      <w:pPr>
        <w:pStyle w:val="HTML"/>
        <w:jc w:val="both"/>
        <w:rPr>
          <w:rFonts w:ascii="Times New Roman" w:hAnsi="Times New Roman" w:cs="Times New Roman"/>
          <w:sz w:val="24"/>
          <w:szCs w:val="24"/>
        </w:rPr>
      </w:pPr>
      <w:r w:rsidRPr="00F51A0C">
        <w:rPr>
          <w:rFonts w:ascii="Times New Roman" w:hAnsi="Times New Roman" w:cs="Times New Roman"/>
          <w:sz w:val="24"/>
          <w:szCs w:val="24"/>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14:paraId="58768B88" w14:textId="77777777" w:rsidR="00E423B8" w:rsidRPr="00F51A0C" w:rsidRDefault="00E423B8" w:rsidP="00E423B8">
      <w:pPr>
        <w:pStyle w:val="HTML"/>
        <w:jc w:val="both"/>
        <w:rPr>
          <w:rFonts w:ascii="Times New Roman" w:hAnsi="Times New Roman" w:cs="Times New Roman"/>
          <w:sz w:val="24"/>
          <w:szCs w:val="24"/>
        </w:rPr>
      </w:pPr>
      <w:r w:rsidRPr="00F51A0C">
        <w:rPr>
          <w:rFonts w:ascii="Times New Roman" w:hAnsi="Times New Roman" w:cs="Times New Roman"/>
          <w:sz w:val="24"/>
          <w:szCs w:val="24"/>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14:paraId="56D3D30C" w14:textId="77777777" w:rsidR="00E423B8" w:rsidRPr="00F51A0C" w:rsidRDefault="00E423B8" w:rsidP="00E423B8">
      <w:pPr>
        <w:pStyle w:val="HTML"/>
        <w:jc w:val="both"/>
        <w:rPr>
          <w:rFonts w:ascii="Times New Roman" w:hAnsi="Times New Roman" w:cs="Times New Roman"/>
          <w:sz w:val="24"/>
          <w:szCs w:val="24"/>
        </w:rPr>
      </w:pPr>
      <w:r w:rsidRPr="00F51A0C">
        <w:rPr>
          <w:rFonts w:ascii="Times New Roman" w:hAnsi="Times New Roman" w:cs="Times New Roman"/>
          <w:sz w:val="24"/>
          <w:szCs w:val="24"/>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14:paraId="175449C1" w14:textId="77777777" w:rsidR="00E423B8" w:rsidRPr="00F51A0C" w:rsidRDefault="00E423B8" w:rsidP="00E423B8">
      <w:pPr>
        <w:pStyle w:val="HTML"/>
        <w:jc w:val="both"/>
        <w:rPr>
          <w:rFonts w:ascii="Times New Roman" w:hAnsi="Times New Roman" w:cs="Times New Roman"/>
          <w:sz w:val="24"/>
          <w:szCs w:val="24"/>
        </w:rPr>
      </w:pPr>
      <w:r w:rsidRPr="00F51A0C">
        <w:rPr>
          <w:rFonts w:ascii="Times New Roman" w:hAnsi="Times New Roman" w:cs="Times New Roman"/>
          <w:sz w:val="24"/>
          <w:szCs w:val="24"/>
        </w:rPr>
        <w:t xml:space="preserve">  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14:paraId="179E3527" w14:textId="77777777" w:rsidR="00E423B8" w:rsidRPr="00F51A0C" w:rsidRDefault="00E423B8" w:rsidP="00E423B8">
      <w:pPr>
        <w:pStyle w:val="HTML"/>
        <w:jc w:val="both"/>
        <w:rPr>
          <w:rFonts w:ascii="Times New Roman" w:hAnsi="Times New Roman" w:cs="Times New Roman"/>
          <w:sz w:val="24"/>
          <w:szCs w:val="24"/>
        </w:rPr>
      </w:pPr>
      <w:r w:rsidRPr="00F51A0C">
        <w:rPr>
          <w:rFonts w:ascii="Times New Roman" w:hAnsi="Times New Roman" w:cs="Times New Roman"/>
          <w:sz w:val="24"/>
          <w:szCs w:val="24"/>
        </w:rPr>
        <w:t xml:space="preserve">  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14:paraId="2B69C9F3" w14:textId="77777777" w:rsidR="00E423B8" w:rsidRPr="00F51A0C" w:rsidRDefault="00E423B8" w:rsidP="00E423B8">
      <w:pPr>
        <w:pStyle w:val="HTML"/>
        <w:jc w:val="both"/>
        <w:rPr>
          <w:rFonts w:ascii="Times New Roman" w:hAnsi="Times New Roman" w:cs="Times New Roman"/>
          <w:sz w:val="24"/>
          <w:szCs w:val="24"/>
        </w:rPr>
      </w:pPr>
      <w:r w:rsidRPr="00F51A0C">
        <w:rPr>
          <w:rFonts w:ascii="Times New Roman" w:hAnsi="Times New Roman" w:cs="Times New Roman"/>
          <w:sz w:val="24"/>
          <w:szCs w:val="24"/>
        </w:rPr>
        <w:t xml:space="preserve">  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14:paraId="14752C46" w14:textId="77777777" w:rsidR="00E423B8" w:rsidRPr="00F51A0C" w:rsidRDefault="00E423B8" w:rsidP="00E423B8">
      <w:pPr>
        <w:pStyle w:val="HTML"/>
        <w:jc w:val="both"/>
        <w:rPr>
          <w:rFonts w:ascii="Times New Roman" w:hAnsi="Times New Roman" w:cs="Times New Roman"/>
          <w:b/>
          <w:sz w:val="24"/>
          <w:szCs w:val="24"/>
        </w:rPr>
      </w:pPr>
      <w:r w:rsidRPr="00F51A0C">
        <w:rPr>
          <w:rFonts w:ascii="Times New Roman" w:hAnsi="Times New Roman" w:cs="Times New Roman"/>
          <w:sz w:val="24"/>
          <w:szCs w:val="24"/>
        </w:rPr>
        <w:t>10</w:t>
      </w:r>
      <w:r w:rsidRPr="00F51A0C">
        <w:rPr>
          <w:rFonts w:ascii="Times New Roman" w:hAnsi="Times New Roman" w:cs="Times New Roman"/>
          <w:sz w:val="24"/>
          <w:szCs w:val="24"/>
        </w:rPr>
        <w:tab/>
      </w:r>
      <w:r w:rsidRPr="00F51A0C">
        <w:rPr>
          <w:rFonts w:ascii="Times New Roman" w:hAnsi="Times New Roman" w:cs="Times New Roman"/>
          <w:b/>
          <w:sz w:val="24"/>
          <w:szCs w:val="24"/>
        </w:rPr>
        <w:t>Придорожные полосы автомобильных дорог</w:t>
      </w:r>
    </w:p>
    <w:p w14:paraId="6E30275C"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для автомобильных дорог, за исключением автомобильных дорог, расположенных в границах населенных пунктов, устанавливаются придорожные полосы;</w:t>
      </w:r>
    </w:p>
    <w:p w14:paraId="4862DB86" w14:textId="77777777" w:rsidR="00E423B8" w:rsidRPr="001C5A2A" w:rsidRDefault="00E423B8" w:rsidP="00E423B8">
      <w:pPr>
        <w:pStyle w:val="HTML"/>
        <w:numPr>
          <w:ilvl w:val="0"/>
          <w:numId w:val="44"/>
        </w:numPr>
        <w:rPr>
          <w:rFonts w:ascii="Times New Roman" w:hAnsi="Times New Roman" w:cs="Times New Roman"/>
          <w:sz w:val="24"/>
          <w:szCs w:val="24"/>
        </w:rPr>
      </w:pPr>
      <w:r w:rsidRPr="00F51A0C">
        <w:rPr>
          <w:rFonts w:ascii="Times New Roman" w:hAnsi="Times New Roman" w:cs="Times New Roman"/>
          <w:sz w:val="24"/>
          <w:szCs w:val="24"/>
        </w:rPr>
        <w:t xml:space="preserve">в зависимости от класса и (или) категории автомобильных дорог с учетом перспектив </w:t>
      </w:r>
      <w:r w:rsidRPr="001C5A2A">
        <w:rPr>
          <w:rFonts w:ascii="Times New Roman" w:hAnsi="Times New Roman" w:cs="Times New Roman"/>
          <w:sz w:val="24"/>
          <w:szCs w:val="24"/>
        </w:rPr>
        <w:t>их развития ширина каждой придорожной полосы устанавливается в размере:</w:t>
      </w:r>
    </w:p>
    <w:p w14:paraId="138C7B20" w14:textId="77777777" w:rsidR="00E423B8" w:rsidRPr="001C5A2A" w:rsidRDefault="00E423B8" w:rsidP="00E423B8">
      <w:pPr>
        <w:pStyle w:val="HTML"/>
        <w:rPr>
          <w:rFonts w:ascii="Times New Roman" w:hAnsi="Times New Roman" w:cs="Times New Roman"/>
          <w:sz w:val="24"/>
          <w:szCs w:val="24"/>
        </w:rPr>
      </w:pPr>
      <w:r w:rsidRPr="001C5A2A">
        <w:rPr>
          <w:rFonts w:ascii="Times New Roman" w:hAnsi="Times New Roman" w:cs="Times New Roman"/>
          <w:sz w:val="24"/>
          <w:szCs w:val="24"/>
        </w:rPr>
        <w:t xml:space="preserve">  1) семидесяти пяти метров - для автомобильных дорог первой и второй категорий;</w:t>
      </w:r>
    </w:p>
    <w:p w14:paraId="0F5C2D21" w14:textId="77777777" w:rsidR="00E423B8" w:rsidRPr="001C5A2A" w:rsidRDefault="00E423B8" w:rsidP="00E423B8">
      <w:pPr>
        <w:pStyle w:val="HTML"/>
        <w:rPr>
          <w:rFonts w:ascii="Times New Roman" w:hAnsi="Times New Roman" w:cs="Times New Roman"/>
          <w:sz w:val="24"/>
          <w:szCs w:val="24"/>
        </w:rPr>
      </w:pPr>
      <w:r w:rsidRPr="001C5A2A">
        <w:rPr>
          <w:rFonts w:ascii="Times New Roman" w:hAnsi="Times New Roman" w:cs="Times New Roman"/>
          <w:sz w:val="24"/>
          <w:szCs w:val="24"/>
        </w:rPr>
        <w:t xml:space="preserve">  2) пятидесяти метров - для автомобильных дорог третьей и четвертой категорий;</w:t>
      </w:r>
    </w:p>
    <w:p w14:paraId="5E3C0ECC" w14:textId="77777777" w:rsidR="00E423B8" w:rsidRPr="001C5A2A" w:rsidRDefault="00E423B8" w:rsidP="00E423B8">
      <w:pPr>
        <w:pStyle w:val="HTML"/>
        <w:rPr>
          <w:rFonts w:ascii="Times New Roman" w:hAnsi="Times New Roman" w:cs="Times New Roman"/>
          <w:sz w:val="24"/>
          <w:szCs w:val="24"/>
        </w:rPr>
      </w:pPr>
      <w:r w:rsidRPr="001C5A2A">
        <w:rPr>
          <w:rFonts w:ascii="Times New Roman" w:hAnsi="Times New Roman" w:cs="Times New Roman"/>
          <w:sz w:val="24"/>
          <w:szCs w:val="24"/>
        </w:rPr>
        <w:t xml:space="preserve">  3) двадцати пяти метров - для автомобильных дорог пятой категории.</w:t>
      </w:r>
    </w:p>
    <w:p w14:paraId="411090B6" w14:textId="77777777" w:rsidR="00E423B8" w:rsidRPr="001C5A2A" w:rsidRDefault="00E423B8" w:rsidP="00E423B8">
      <w:pPr>
        <w:pStyle w:val="2"/>
      </w:pPr>
      <w:bookmarkStart w:id="181" w:name="_Toc100216992"/>
      <w:r w:rsidRPr="001C5A2A">
        <w:t xml:space="preserve">Статья </w:t>
      </w:r>
      <w:r w:rsidR="00DD0AB5" w:rsidRPr="001C5A2A">
        <w:t>48</w:t>
      </w:r>
      <w:r w:rsidRPr="001C5A2A">
        <w:rPr>
          <w:rFonts w:ascii="TimesNewRomanPS-BoldMT" w:hAnsi="TimesNewRomanPS-BoldMT" w:cs="TimesNewRomanPS-BoldMT"/>
        </w:rPr>
        <w:t xml:space="preserve">. </w:t>
      </w:r>
      <w:r w:rsidRPr="001C5A2A">
        <w:t>Нормы землепользования и параметры строительства в зоне иного назначения, в соответствии с местными условиями (территории общего пользования)</w:t>
      </w:r>
      <w:r w:rsidRPr="001C5A2A">
        <w:rPr>
          <w:rFonts w:ascii="TimesNewRomanPS-BoldMT" w:hAnsi="TimesNewRomanPS-BoldMT" w:cs="TimesNewRomanPS-BoldMT"/>
        </w:rPr>
        <w:t>.</w:t>
      </w:r>
      <w:bookmarkEnd w:id="181"/>
    </w:p>
    <w:p w14:paraId="338C5F79" w14:textId="77777777" w:rsidR="00E423B8" w:rsidRPr="001C5A2A" w:rsidRDefault="00E423B8" w:rsidP="00E423B8">
      <w:pPr>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территории, предназначенные для размещения и (или) занятые уличными распределительными линейными объектами (линии электропередачи, линии связи (в том числе линейно-кабельные сооружения), трубопроводы, автомобильные дороги и другие подобные сооружения).</w:t>
      </w:r>
    </w:p>
    <w:p w14:paraId="2B377821" w14:textId="77777777" w:rsidR="00E423B8" w:rsidRPr="001C5A2A" w:rsidRDefault="00E423B8" w:rsidP="00E423B8">
      <w:pPr>
        <w:autoSpaceDE w:val="0"/>
        <w:autoSpaceDN w:val="0"/>
        <w:adjustRightInd w:val="0"/>
        <w:spacing w:after="0" w:line="240" w:lineRule="auto"/>
        <w:jc w:val="both"/>
        <w:rPr>
          <w:rFonts w:ascii="Times New Roman" w:hAnsi="Times New Roman" w:cs="Times New Roman"/>
          <w:b/>
          <w:sz w:val="24"/>
          <w:szCs w:val="24"/>
        </w:rPr>
      </w:pPr>
    </w:p>
    <w:p w14:paraId="0A08554B" w14:textId="77777777" w:rsidR="00E423B8" w:rsidRPr="001C5A2A" w:rsidRDefault="00E423B8" w:rsidP="00E423B8">
      <w:pPr>
        <w:autoSpaceDE w:val="0"/>
        <w:autoSpaceDN w:val="0"/>
        <w:adjustRightInd w:val="0"/>
        <w:spacing w:after="0" w:line="240" w:lineRule="auto"/>
        <w:jc w:val="both"/>
        <w:rPr>
          <w:rFonts w:ascii="Times New Roman" w:hAnsi="Times New Roman" w:cs="Times New Roman"/>
          <w:b/>
          <w:sz w:val="24"/>
          <w:szCs w:val="24"/>
        </w:rPr>
      </w:pPr>
      <w:r w:rsidRPr="001C5A2A">
        <w:rPr>
          <w:rFonts w:ascii="Times New Roman" w:hAnsi="Times New Roman" w:cs="Times New Roman"/>
          <w:b/>
          <w:sz w:val="24"/>
          <w:szCs w:val="24"/>
        </w:rPr>
        <w:t>Озелененные территории общего пользования</w:t>
      </w:r>
    </w:p>
    <w:p w14:paraId="7CBCE6C6" w14:textId="77777777" w:rsidR="00E423B8" w:rsidRPr="001C5A2A" w:rsidRDefault="00E423B8" w:rsidP="00E423B8">
      <w:pPr>
        <w:pStyle w:val="a3"/>
        <w:widowControl w:val="0"/>
        <w:numPr>
          <w:ilvl w:val="0"/>
          <w:numId w:val="52"/>
        </w:numPr>
        <w:ind w:left="0" w:firstLine="0"/>
        <w:jc w:val="both"/>
        <w:rPr>
          <w:rFonts w:ascii="Times New Roman" w:hAnsi="Times New Roman" w:cs="Times New Roman"/>
          <w:sz w:val="24"/>
          <w:szCs w:val="24"/>
        </w:rPr>
      </w:pPr>
      <w:r w:rsidRPr="001C5A2A">
        <w:rPr>
          <w:rFonts w:ascii="Times New Roman" w:hAnsi="Times New Roman" w:cs="Times New Roman"/>
          <w:sz w:val="24"/>
          <w:szCs w:val="24"/>
        </w:rPr>
        <w:t>Озелененные территории – объекты градостроительного нормирования – представлены в виде парков, садов, скверов, бульваров, территорий зеленых насаждений в составе участков жилой, общественной, производственной застройки.</w:t>
      </w:r>
    </w:p>
    <w:p w14:paraId="75EE3389" w14:textId="77777777" w:rsidR="00E423B8" w:rsidRPr="001C5A2A" w:rsidRDefault="00E423B8" w:rsidP="00E423B8">
      <w:pPr>
        <w:pStyle w:val="a3"/>
        <w:widowControl w:val="0"/>
        <w:numPr>
          <w:ilvl w:val="0"/>
          <w:numId w:val="52"/>
        </w:numPr>
        <w:ind w:left="0" w:firstLine="0"/>
        <w:jc w:val="both"/>
        <w:rPr>
          <w:rFonts w:ascii="Times New Roman" w:hAnsi="Times New Roman" w:cs="Times New Roman"/>
          <w:sz w:val="24"/>
          <w:szCs w:val="24"/>
        </w:rPr>
      </w:pPr>
      <w:r w:rsidRPr="001C5A2A">
        <w:rPr>
          <w:rFonts w:ascii="Times New Roman" w:hAnsi="Times New Roman" w:cs="Times New Roman"/>
          <w:sz w:val="24"/>
          <w:szCs w:val="24"/>
        </w:rPr>
        <w:t xml:space="preserve">Удельный вес озелененных территорий различного назначения в пределах застройки  поселений (уровень </w:t>
      </w:r>
      <w:proofErr w:type="spellStart"/>
      <w:r w:rsidRPr="001C5A2A">
        <w:rPr>
          <w:rFonts w:ascii="Times New Roman" w:hAnsi="Times New Roman" w:cs="Times New Roman"/>
          <w:sz w:val="24"/>
          <w:szCs w:val="24"/>
        </w:rPr>
        <w:t>озелененности</w:t>
      </w:r>
      <w:proofErr w:type="spellEnd"/>
      <w:r w:rsidRPr="001C5A2A">
        <w:rPr>
          <w:rFonts w:ascii="Times New Roman" w:hAnsi="Times New Roman" w:cs="Times New Roman"/>
          <w:sz w:val="24"/>
          <w:szCs w:val="24"/>
        </w:rPr>
        <w:t xml:space="preserve"> территории застройки) должен быть не менее 40 %, а в границах территории жилого района не менее 25 %, включая суммарную площадь озелененной территории микрорайона (квартала).</w:t>
      </w:r>
    </w:p>
    <w:p w14:paraId="4E3C077A" w14:textId="77777777" w:rsidR="00E423B8" w:rsidRPr="001C5A2A" w:rsidRDefault="00E423B8" w:rsidP="00E423B8">
      <w:pPr>
        <w:pStyle w:val="a3"/>
        <w:widowControl w:val="0"/>
        <w:ind w:left="0"/>
        <w:jc w:val="both"/>
        <w:rPr>
          <w:rFonts w:ascii="Times New Roman" w:hAnsi="Times New Roman" w:cs="Times New Roman"/>
          <w:sz w:val="24"/>
          <w:szCs w:val="24"/>
        </w:rPr>
      </w:pPr>
      <w:r w:rsidRPr="001C5A2A">
        <w:rPr>
          <w:rFonts w:ascii="Times New Roman" w:hAnsi="Times New Roman" w:cs="Times New Roman"/>
          <w:sz w:val="24"/>
          <w:szCs w:val="24"/>
        </w:rPr>
        <w:t>Оптимальные параметры общего баланса территории составляют:</w:t>
      </w:r>
    </w:p>
    <w:p w14:paraId="6FF7C522" w14:textId="77777777" w:rsidR="00E423B8" w:rsidRPr="001C5A2A" w:rsidRDefault="00E423B8" w:rsidP="00E423B8">
      <w:pPr>
        <w:pStyle w:val="a3"/>
        <w:widowControl w:val="0"/>
        <w:tabs>
          <w:tab w:val="left" w:pos="0"/>
        </w:tabs>
        <w:ind w:left="0" w:firstLine="709"/>
        <w:jc w:val="both"/>
        <w:rPr>
          <w:rFonts w:ascii="Times New Roman" w:hAnsi="Times New Roman" w:cs="Times New Roman"/>
          <w:sz w:val="24"/>
          <w:szCs w:val="24"/>
        </w:rPr>
      </w:pPr>
      <w:r w:rsidRPr="001C5A2A">
        <w:rPr>
          <w:rFonts w:ascii="Times New Roman" w:hAnsi="Times New Roman" w:cs="Times New Roman"/>
          <w:sz w:val="24"/>
          <w:szCs w:val="24"/>
        </w:rPr>
        <w:t>- открытые пространства:</w:t>
      </w:r>
    </w:p>
    <w:p w14:paraId="0F52A62F" w14:textId="77777777" w:rsidR="00E423B8" w:rsidRPr="001C5A2A" w:rsidRDefault="00E423B8" w:rsidP="00E423B8">
      <w:pPr>
        <w:pStyle w:val="a3"/>
        <w:widowControl w:val="0"/>
        <w:tabs>
          <w:tab w:val="left" w:pos="0"/>
        </w:tabs>
        <w:ind w:left="0" w:firstLine="709"/>
        <w:jc w:val="both"/>
        <w:rPr>
          <w:rFonts w:ascii="Times New Roman" w:hAnsi="Times New Roman" w:cs="Times New Roman"/>
          <w:sz w:val="24"/>
          <w:szCs w:val="24"/>
        </w:rPr>
      </w:pPr>
      <w:r w:rsidRPr="001C5A2A">
        <w:rPr>
          <w:rFonts w:ascii="Times New Roman" w:hAnsi="Times New Roman" w:cs="Times New Roman"/>
          <w:sz w:val="24"/>
          <w:szCs w:val="24"/>
        </w:rPr>
        <w:t>- зеленые насаждения – 65-75 %;</w:t>
      </w:r>
    </w:p>
    <w:p w14:paraId="70BE243A" w14:textId="77777777" w:rsidR="00E423B8" w:rsidRPr="001C5A2A" w:rsidRDefault="00E423B8" w:rsidP="00E423B8">
      <w:pPr>
        <w:pStyle w:val="a3"/>
        <w:widowControl w:val="0"/>
        <w:tabs>
          <w:tab w:val="left" w:pos="0"/>
        </w:tabs>
        <w:ind w:left="0" w:firstLine="709"/>
        <w:jc w:val="both"/>
        <w:rPr>
          <w:rFonts w:ascii="Times New Roman" w:hAnsi="Times New Roman" w:cs="Times New Roman"/>
          <w:sz w:val="24"/>
          <w:szCs w:val="24"/>
        </w:rPr>
      </w:pPr>
      <w:r w:rsidRPr="001C5A2A">
        <w:rPr>
          <w:rFonts w:ascii="Times New Roman" w:hAnsi="Times New Roman" w:cs="Times New Roman"/>
          <w:sz w:val="24"/>
          <w:szCs w:val="24"/>
        </w:rPr>
        <w:t>- аллеи и дороги – 10-15 %;</w:t>
      </w:r>
    </w:p>
    <w:p w14:paraId="4980A607" w14:textId="77777777" w:rsidR="00E423B8" w:rsidRPr="001C5A2A" w:rsidRDefault="00E423B8" w:rsidP="00E423B8">
      <w:pPr>
        <w:pStyle w:val="a3"/>
        <w:widowControl w:val="0"/>
        <w:tabs>
          <w:tab w:val="left" w:pos="0"/>
        </w:tabs>
        <w:ind w:left="0" w:firstLine="709"/>
        <w:jc w:val="both"/>
        <w:rPr>
          <w:rFonts w:ascii="Times New Roman" w:hAnsi="Times New Roman" w:cs="Times New Roman"/>
          <w:sz w:val="24"/>
          <w:szCs w:val="24"/>
        </w:rPr>
      </w:pPr>
      <w:r w:rsidRPr="001C5A2A">
        <w:rPr>
          <w:rFonts w:ascii="Times New Roman" w:hAnsi="Times New Roman" w:cs="Times New Roman"/>
          <w:sz w:val="24"/>
          <w:szCs w:val="24"/>
        </w:rPr>
        <w:t>- площадки – 8-12 %;</w:t>
      </w:r>
    </w:p>
    <w:p w14:paraId="676E362E" w14:textId="77777777" w:rsidR="00E423B8" w:rsidRPr="001C5A2A" w:rsidRDefault="00E423B8" w:rsidP="00E423B8">
      <w:pPr>
        <w:pStyle w:val="a3"/>
        <w:widowControl w:val="0"/>
        <w:tabs>
          <w:tab w:val="left" w:pos="0"/>
        </w:tabs>
        <w:ind w:left="0" w:firstLine="709"/>
        <w:jc w:val="both"/>
        <w:rPr>
          <w:rFonts w:ascii="Times New Roman" w:hAnsi="Times New Roman" w:cs="Times New Roman"/>
          <w:sz w:val="24"/>
          <w:szCs w:val="24"/>
        </w:rPr>
      </w:pPr>
      <w:r w:rsidRPr="001C5A2A">
        <w:rPr>
          <w:rFonts w:ascii="Times New Roman" w:hAnsi="Times New Roman" w:cs="Times New Roman"/>
          <w:sz w:val="24"/>
          <w:szCs w:val="24"/>
        </w:rPr>
        <w:t>- сооружения – 5-7%;</w:t>
      </w:r>
    </w:p>
    <w:p w14:paraId="0A21622C" w14:textId="77777777" w:rsidR="00E423B8" w:rsidRPr="001C5A2A" w:rsidRDefault="00E423B8" w:rsidP="00E423B8">
      <w:pPr>
        <w:pStyle w:val="a3"/>
        <w:widowControl w:val="0"/>
        <w:tabs>
          <w:tab w:val="left" w:pos="0"/>
        </w:tabs>
        <w:ind w:left="0" w:firstLine="709"/>
        <w:jc w:val="both"/>
        <w:rPr>
          <w:rFonts w:ascii="Times New Roman" w:hAnsi="Times New Roman" w:cs="Times New Roman"/>
          <w:sz w:val="24"/>
          <w:szCs w:val="24"/>
        </w:rPr>
      </w:pPr>
      <w:r w:rsidRPr="001C5A2A">
        <w:rPr>
          <w:rFonts w:ascii="Times New Roman" w:hAnsi="Times New Roman" w:cs="Times New Roman"/>
          <w:sz w:val="24"/>
          <w:szCs w:val="24"/>
        </w:rPr>
        <w:t>- зона природных ландшафтов:</w:t>
      </w:r>
    </w:p>
    <w:p w14:paraId="3DBFF532" w14:textId="77777777" w:rsidR="00E423B8" w:rsidRPr="001C5A2A" w:rsidRDefault="00E423B8" w:rsidP="00E423B8">
      <w:pPr>
        <w:pStyle w:val="a3"/>
        <w:widowControl w:val="0"/>
        <w:tabs>
          <w:tab w:val="left" w:pos="0"/>
        </w:tabs>
        <w:ind w:left="0" w:firstLine="709"/>
        <w:jc w:val="both"/>
        <w:rPr>
          <w:rFonts w:ascii="Times New Roman" w:hAnsi="Times New Roman" w:cs="Times New Roman"/>
          <w:sz w:val="24"/>
          <w:szCs w:val="24"/>
        </w:rPr>
      </w:pPr>
      <w:r w:rsidRPr="001C5A2A">
        <w:rPr>
          <w:rFonts w:ascii="Times New Roman" w:hAnsi="Times New Roman" w:cs="Times New Roman"/>
          <w:sz w:val="24"/>
          <w:szCs w:val="24"/>
        </w:rPr>
        <w:t>- зеленые насаждения – 93-97 %;</w:t>
      </w:r>
    </w:p>
    <w:p w14:paraId="082E5662" w14:textId="77777777" w:rsidR="00E423B8" w:rsidRPr="001C5A2A" w:rsidRDefault="00E423B8" w:rsidP="00E423B8">
      <w:pPr>
        <w:pStyle w:val="a3"/>
        <w:widowControl w:val="0"/>
        <w:tabs>
          <w:tab w:val="left" w:pos="0"/>
        </w:tabs>
        <w:ind w:left="0" w:firstLine="709"/>
        <w:jc w:val="both"/>
        <w:rPr>
          <w:rFonts w:ascii="Times New Roman" w:hAnsi="Times New Roman" w:cs="Times New Roman"/>
          <w:sz w:val="24"/>
          <w:szCs w:val="24"/>
        </w:rPr>
      </w:pPr>
      <w:r w:rsidRPr="001C5A2A">
        <w:rPr>
          <w:rFonts w:ascii="Times New Roman" w:hAnsi="Times New Roman" w:cs="Times New Roman"/>
          <w:sz w:val="24"/>
          <w:szCs w:val="24"/>
        </w:rPr>
        <w:t>- дорожная сеть – 2-5 %;</w:t>
      </w:r>
    </w:p>
    <w:p w14:paraId="74B4B18F" w14:textId="77777777" w:rsidR="00E423B8" w:rsidRPr="001C5A2A" w:rsidRDefault="00E423B8" w:rsidP="00E423B8">
      <w:pPr>
        <w:pStyle w:val="a3"/>
        <w:widowControl w:val="0"/>
        <w:tabs>
          <w:tab w:val="left" w:pos="0"/>
        </w:tabs>
        <w:ind w:left="0" w:firstLine="709"/>
        <w:jc w:val="both"/>
        <w:rPr>
          <w:rFonts w:ascii="Times New Roman" w:hAnsi="Times New Roman" w:cs="Times New Roman"/>
          <w:sz w:val="24"/>
          <w:szCs w:val="24"/>
        </w:rPr>
      </w:pPr>
      <w:r w:rsidRPr="001C5A2A">
        <w:rPr>
          <w:rFonts w:ascii="Times New Roman" w:hAnsi="Times New Roman" w:cs="Times New Roman"/>
          <w:sz w:val="24"/>
          <w:szCs w:val="24"/>
        </w:rPr>
        <w:t>- обслуживающие сооружения и хозяйственные постройки – 2 %.</w:t>
      </w:r>
    </w:p>
    <w:p w14:paraId="530CB17C" w14:textId="77777777" w:rsidR="00E423B8" w:rsidRPr="001C5A2A" w:rsidRDefault="00E423B8" w:rsidP="00E423B8">
      <w:pPr>
        <w:pStyle w:val="a3"/>
        <w:widowControl w:val="0"/>
        <w:numPr>
          <w:ilvl w:val="0"/>
          <w:numId w:val="52"/>
        </w:numPr>
        <w:ind w:left="0" w:firstLine="0"/>
        <w:jc w:val="both"/>
        <w:rPr>
          <w:rFonts w:ascii="Times New Roman" w:hAnsi="Times New Roman" w:cs="Times New Roman"/>
          <w:sz w:val="24"/>
          <w:szCs w:val="24"/>
        </w:rPr>
      </w:pPr>
      <w:r w:rsidRPr="001C5A2A">
        <w:rPr>
          <w:rFonts w:ascii="Times New Roman" w:hAnsi="Times New Roman" w:cs="Times New Roman"/>
          <w:sz w:val="24"/>
          <w:szCs w:val="24"/>
        </w:rPr>
        <w:t>В сельских населенных пунктах, расположенных в окружении лесов, в прибрежных зонах рек и водоемов площадь озелененных территорий общего пользования допускается уменьшать, но не более чем на 20 %.</w:t>
      </w:r>
    </w:p>
    <w:p w14:paraId="2901C9AD" w14:textId="77777777" w:rsidR="00E423B8" w:rsidRPr="001C5A2A" w:rsidRDefault="00E423B8" w:rsidP="00E423B8">
      <w:pPr>
        <w:pStyle w:val="a3"/>
        <w:numPr>
          <w:ilvl w:val="0"/>
          <w:numId w:val="52"/>
        </w:numPr>
        <w:autoSpaceDE w:val="0"/>
        <w:autoSpaceDN w:val="0"/>
        <w:adjustRightInd w:val="0"/>
        <w:spacing w:after="0" w:line="240" w:lineRule="auto"/>
        <w:ind w:left="0" w:firstLine="0"/>
        <w:jc w:val="both"/>
        <w:rPr>
          <w:rFonts w:ascii="Times New Roman" w:hAnsi="Times New Roman" w:cs="Times New Roman"/>
          <w:sz w:val="24"/>
          <w:szCs w:val="24"/>
        </w:rPr>
      </w:pPr>
      <w:r w:rsidRPr="001C5A2A">
        <w:rPr>
          <w:rFonts w:ascii="Times New Roman" w:hAnsi="Times New Roman" w:cs="Times New Roman"/>
          <w:sz w:val="24"/>
          <w:szCs w:val="24"/>
        </w:rPr>
        <w:t xml:space="preserve"> Озелененные территории общего пользования - парки, скверы, бульвары, а также дороги, проезды и иные </w:t>
      </w:r>
      <w:proofErr w:type="spellStart"/>
      <w:r w:rsidRPr="001C5A2A">
        <w:rPr>
          <w:rFonts w:ascii="Times New Roman" w:hAnsi="Times New Roman" w:cs="Times New Roman"/>
          <w:sz w:val="24"/>
          <w:szCs w:val="24"/>
        </w:rPr>
        <w:t>пешеходно</w:t>
      </w:r>
      <w:proofErr w:type="spellEnd"/>
      <w:r w:rsidRPr="001C5A2A">
        <w:rPr>
          <w:rFonts w:ascii="Times New Roman" w:hAnsi="Times New Roman" w:cs="Times New Roman"/>
          <w:sz w:val="24"/>
          <w:szCs w:val="24"/>
        </w:rPr>
        <w:t>-транспортные коммуникации разрешены на территориях всех выделенных на карте зон.</w:t>
      </w:r>
    </w:p>
    <w:p w14:paraId="44A2AD57" w14:textId="77777777" w:rsidR="00E423B8" w:rsidRPr="001C5A2A" w:rsidRDefault="00E423B8" w:rsidP="00E423B8">
      <w:pPr>
        <w:pStyle w:val="a3"/>
        <w:numPr>
          <w:ilvl w:val="0"/>
          <w:numId w:val="52"/>
        </w:numPr>
        <w:autoSpaceDE w:val="0"/>
        <w:autoSpaceDN w:val="0"/>
        <w:adjustRightInd w:val="0"/>
        <w:spacing w:after="0" w:line="240" w:lineRule="auto"/>
        <w:ind w:hanging="795"/>
        <w:jc w:val="both"/>
        <w:rPr>
          <w:rFonts w:ascii="Times New Roman" w:hAnsi="Times New Roman" w:cs="Times New Roman"/>
          <w:sz w:val="24"/>
          <w:szCs w:val="24"/>
        </w:rPr>
      </w:pPr>
      <w:r w:rsidRPr="001C5A2A">
        <w:rPr>
          <w:rFonts w:ascii="Times New Roman" w:hAnsi="Times New Roman" w:cs="Times New Roman"/>
          <w:sz w:val="24"/>
          <w:szCs w:val="24"/>
        </w:rPr>
        <w:t xml:space="preserve"> На территориях общего пользования допускаются:</w:t>
      </w:r>
    </w:p>
    <w:p w14:paraId="2FE0C4FD" w14:textId="77777777" w:rsidR="00E423B8" w:rsidRPr="001C5A2A" w:rsidRDefault="00E423B8" w:rsidP="00E423B8">
      <w:pPr>
        <w:pStyle w:val="a3"/>
        <w:autoSpaceDE w:val="0"/>
        <w:autoSpaceDN w:val="0"/>
        <w:adjustRightInd w:val="0"/>
        <w:spacing w:after="0" w:line="240" w:lineRule="auto"/>
        <w:ind w:left="795"/>
        <w:jc w:val="both"/>
        <w:rPr>
          <w:rFonts w:ascii="Times New Roman" w:hAnsi="Times New Roman" w:cs="Times New Roman"/>
          <w:sz w:val="24"/>
          <w:szCs w:val="24"/>
        </w:rPr>
      </w:pPr>
      <w:r w:rsidRPr="001C5A2A">
        <w:rPr>
          <w:rFonts w:ascii="Times New Roman" w:hAnsi="Times New Roman" w:cs="Times New Roman"/>
          <w:sz w:val="24"/>
          <w:szCs w:val="24"/>
        </w:rPr>
        <w:t>- внутриквартальные проезды, подъезды, разворотные площадки, парковки;</w:t>
      </w:r>
    </w:p>
    <w:p w14:paraId="5CF1E457" w14:textId="77777777" w:rsidR="00E423B8" w:rsidRPr="001C5A2A" w:rsidRDefault="00E423B8" w:rsidP="00E423B8">
      <w:pPr>
        <w:pStyle w:val="a3"/>
        <w:autoSpaceDE w:val="0"/>
        <w:autoSpaceDN w:val="0"/>
        <w:adjustRightInd w:val="0"/>
        <w:spacing w:after="0" w:line="240" w:lineRule="auto"/>
        <w:ind w:left="795"/>
        <w:jc w:val="both"/>
        <w:rPr>
          <w:rFonts w:ascii="Times New Roman" w:hAnsi="Times New Roman" w:cs="Times New Roman"/>
          <w:sz w:val="24"/>
          <w:szCs w:val="24"/>
        </w:rPr>
      </w:pPr>
      <w:r w:rsidRPr="001C5A2A">
        <w:rPr>
          <w:rFonts w:ascii="Times New Roman" w:hAnsi="Times New Roman" w:cs="Times New Roman"/>
          <w:sz w:val="24"/>
          <w:szCs w:val="24"/>
        </w:rPr>
        <w:t>- газоны, иные озелененные территории;</w:t>
      </w:r>
    </w:p>
    <w:p w14:paraId="46D1D3EB" w14:textId="77777777" w:rsidR="00E423B8" w:rsidRPr="001C5A2A" w:rsidRDefault="00E423B8" w:rsidP="00E423B8">
      <w:pPr>
        <w:pStyle w:val="a3"/>
        <w:autoSpaceDE w:val="0"/>
        <w:autoSpaceDN w:val="0"/>
        <w:adjustRightInd w:val="0"/>
        <w:spacing w:after="0" w:line="240" w:lineRule="auto"/>
        <w:ind w:left="795"/>
        <w:jc w:val="both"/>
        <w:rPr>
          <w:rFonts w:ascii="Times New Roman" w:hAnsi="Times New Roman" w:cs="Times New Roman"/>
          <w:sz w:val="24"/>
          <w:szCs w:val="24"/>
        </w:rPr>
      </w:pPr>
      <w:r w:rsidRPr="001C5A2A">
        <w:rPr>
          <w:rFonts w:ascii="Times New Roman" w:hAnsi="Times New Roman" w:cs="Times New Roman"/>
          <w:sz w:val="24"/>
          <w:szCs w:val="24"/>
        </w:rPr>
        <w:t>- инженерные коммуникации;</w:t>
      </w:r>
    </w:p>
    <w:p w14:paraId="7ABBB0F0" w14:textId="77777777" w:rsidR="00E423B8" w:rsidRPr="001C5A2A" w:rsidRDefault="00E423B8" w:rsidP="00E423B8">
      <w:pPr>
        <w:pStyle w:val="a3"/>
        <w:autoSpaceDE w:val="0"/>
        <w:autoSpaceDN w:val="0"/>
        <w:adjustRightInd w:val="0"/>
        <w:spacing w:after="0" w:line="240" w:lineRule="auto"/>
        <w:ind w:left="795"/>
        <w:jc w:val="both"/>
        <w:rPr>
          <w:rFonts w:ascii="Times New Roman" w:hAnsi="Times New Roman" w:cs="Times New Roman"/>
          <w:sz w:val="24"/>
          <w:szCs w:val="24"/>
        </w:rPr>
      </w:pPr>
      <w:r w:rsidRPr="001C5A2A">
        <w:rPr>
          <w:rFonts w:ascii="Times New Roman" w:hAnsi="Times New Roman" w:cs="Times New Roman"/>
          <w:sz w:val="24"/>
          <w:szCs w:val="24"/>
        </w:rPr>
        <w:t>- спортивные площадки;</w:t>
      </w:r>
    </w:p>
    <w:p w14:paraId="0D7FEDD6" w14:textId="77777777" w:rsidR="00E423B8" w:rsidRPr="001C5A2A" w:rsidRDefault="00E423B8" w:rsidP="00E423B8">
      <w:pPr>
        <w:pStyle w:val="a3"/>
        <w:autoSpaceDE w:val="0"/>
        <w:autoSpaceDN w:val="0"/>
        <w:adjustRightInd w:val="0"/>
        <w:spacing w:after="0" w:line="240" w:lineRule="auto"/>
        <w:ind w:left="795"/>
        <w:jc w:val="both"/>
        <w:rPr>
          <w:rFonts w:ascii="Times New Roman" w:hAnsi="Times New Roman" w:cs="Times New Roman"/>
          <w:sz w:val="24"/>
          <w:szCs w:val="24"/>
        </w:rPr>
      </w:pPr>
      <w:r w:rsidRPr="001C5A2A">
        <w:rPr>
          <w:rFonts w:ascii="Times New Roman" w:hAnsi="Times New Roman" w:cs="Times New Roman"/>
          <w:sz w:val="24"/>
          <w:szCs w:val="24"/>
        </w:rPr>
        <w:t>- общественные туалеты;</w:t>
      </w:r>
    </w:p>
    <w:p w14:paraId="7FD3EDF3" w14:textId="77777777" w:rsidR="00E423B8" w:rsidRPr="001C5A2A" w:rsidRDefault="00E423B8" w:rsidP="00E423B8">
      <w:pPr>
        <w:pStyle w:val="a3"/>
        <w:autoSpaceDE w:val="0"/>
        <w:autoSpaceDN w:val="0"/>
        <w:adjustRightInd w:val="0"/>
        <w:spacing w:after="0" w:line="240" w:lineRule="auto"/>
        <w:ind w:left="795"/>
        <w:jc w:val="both"/>
        <w:rPr>
          <w:rFonts w:ascii="Times New Roman" w:hAnsi="Times New Roman" w:cs="Times New Roman"/>
          <w:sz w:val="24"/>
          <w:szCs w:val="24"/>
        </w:rPr>
      </w:pPr>
      <w:r w:rsidRPr="001C5A2A">
        <w:rPr>
          <w:rFonts w:ascii="Times New Roman" w:hAnsi="Times New Roman" w:cs="Times New Roman"/>
          <w:sz w:val="24"/>
          <w:szCs w:val="24"/>
        </w:rPr>
        <w:t>- площадки для мусоросборников;</w:t>
      </w:r>
    </w:p>
    <w:p w14:paraId="005C80DD" w14:textId="77777777" w:rsidR="00E423B8" w:rsidRPr="001C5A2A" w:rsidRDefault="00E423B8" w:rsidP="00E423B8">
      <w:pPr>
        <w:pStyle w:val="a3"/>
        <w:autoSpaceDE w:val="0"/>
        <w:autoSpaceDN w:val="0"/>
        <w:adjustRightInd w:val="0"/>
        <w:spacing w:after="0" w:line="240" w:lineRule="auto"/>
        <w:ind w:left="795"/>
        <w:jc w:val="both"/>
        <w:rPr>
          <w:rFonts w:ascii="Times New Roman" w:hAnsi="Times New Roman" w:cs="Times New Roman"/>
          <w:sz w:val="24"/>
          <w:szCs w:val="24"/>
        </w:rPr>
      </w:pPr>
      <w:r w:rsidRPr="001C5A2A">
        <w:rPr>
          <w:rFonts w:ascii="Times New Roman" w:hAnsi="Times New Roman" w:cs="Times New Roman"/>
          <w:sz w:val="24"/>
          <w:szCs w:val="24"/>
        </w:rPr>
        <w:t>- санитарно-защитные полосы.</w:t>
      </w:r>
    </w:p>
    <w:p w14:paraId="77C83BE1" w14:textId="77777777" w:rsidR="00E423B8" w:rsidRPr="001C5A2A" w:rsidRDefault="00E423B8" w:rsidP="00E423B8">
      <w:pPr>
        <w:pStyle w:val="a3"/>
        <w:autoSpaceDE w:val="0"/>
        <w:autoSpaceDN w:val="0"/>
        <w:adjustRightInd w:val="0"/>
        <w:spacing w:after="0" w:line="240" w:lineRule="auto"/>
        <w:ind w:left="795"/>
        <w:jc w:val="both"/>
        <w:rPr>
          <w:rFonts w:ascii="Times New Roman" w:hAnsi="Times New Roman" w:cs="Times New Roman"/>
          <w:sz w:val="24"/>
          <w:szCs w:val="24"/>
        </w:rPr>
      </w:pPr>
      <w:r w:rsidRPr="001C5A2A">
        <w:rPr>
          <w:rFonts w:ascii="Times New Roman" w:hAnsi="Times New Roman" w:cs="Times New Roman"/>
          <w:sz w:val="24"/>
          <w:szCs w:val="24"/>
        </w:rPr>
        <w:t>На территориях общего пользования в жилых зонах, кроме того, допускаются:</w:t>
      </w:r>
    </w:p>
    <w:p w14:paraId="57AE1D46" w14:textId="77777777" w:rsidR="00E423B8" w:rsidRPr="001C5A2A" w:rsidRDefault="00E423B8" w:rsidP="00E423B8">
      <w:pPr>
        <w:pStyle w:val="a3"/>
        <w:autoSpaceDE w:val="0"/>
        <w:autoSpaceDN w:val="0"/>
        <w:adjustRightInd w:val="0"/>
        <w:spacing w:after="0" w:line="240" w:lineRule="auto"/>
        <w:ind w:left="795"/>
        <w:jc w:val="both"/>
        <w:rPr>
          <w:rFonts w:ascii="Times New Roman" w:hAnsi="Times New Roman" w:cs="Times New Roman"/>
          <w:sz w:val="24"/>
          <w:szCs w:val="24"/>
        </w:rPr>
      </w:pPr>
      <w:r w:rsidRPr="001C5A2A">
        <w:rPr>
          <w:rFonts w:ascii="Times New Roman" w:hAnsi="Times New Roman" w:cs="Times New Roman"/>
          <w:sz w:val="24"/>
          <w:szCs w:val="24"/>
        </w:rPr>
        <w:t>- детские площадки;</w:t>
      </w:r>
    </w:p>
    <w:p w14:paraId="4DA5FC4B" w14:textId="77777777" w:rsidR="00E423B8" w:rsidRPr="001C5A2A" w:rsidRDefault="00E423B8" w:rsidP="00E423B8">
      <w:pPr>
        <w:pStyle w:val="a3"/>
        <w:autoSpaceDE w:val="0"/>
        <w:autoSpaceDN w:val="0"/>
        <w:adjustRightInd w:val="0"/>
        <w:spacing w:after="0" w:line="240" w:lineRule="auto"/>
        <w:ind w:left="795"/>
        <w:jc w:val="both"/>
        <w:rPr>
          <w:rFonts w:ascii="Times New Roman" w:hAnsi="Times New Roman" w:cs="Times New Roman"/>
          <w:sz w:val="24"/>
          <w:szCs w:val="24"/>
        </w:rPr>
      </w:pPr>
      <w:r w:rsidRPr="001C5A2A">
        <w:rPr>
          <w:rFonts w:ascii="Times New Roman" w:hAnsi="Times New Roman" w:cs="Times New Roman"/>
          <w:sz w:val="24"/>
          <w:szCs w:val="24"/>
        </w:rPr>
        <w:t>- площадки для выгула собак.</w:t>
      </w:r>
    </w:p>
    <w:p w14:paraId="73CC985E" w14:textId="77777777" w:rsidR="00E423B8" w:rsidRPr="001C5A2A" w:rsidRDefault="00E423B8" w:rsidP="00E423B8">
      <w:pPr>
        <w:autoSpaceDE w:val="0"/>
        <w:autoSpaceDN w:val="0"/>
        <w:adjustRightInd w:val="0"/>
        <w:spacing w:after="0" w:line="240" w:lineRule="auto"/>
        <w:jc w:val="both"/>
        <w:rPr>
          <w:rFonts w:ascii="TimesNewRomanPSMT" w:hAnsi="TimesNewRomanPSMT" w:cs="TimesNewRomanPSMT"/>
          <w:b/>
          <w:bCs/>
          <w:iCs/>
          <w:sz w:val="24"/>
          <w:szCs w:val="24"/>
        </w:rPr>
      </w:pPr>
      <w:r w:rsidRPr="001C5A2A">
        <w:rPr>
          <w:rFonts w:ascii="TimesNewRomanPSMT" w:hAnsi="TimesNewRomanPSMT" w:cs="TimesNewRomanPSMT"/>
          <w:b/>
          <w:bCs/>
          <w:iCs/>
          <w:sz w:val="24"/>
          <w:szCs w:val="24"/>
        </w:rPr>
        <w:t>Сеть улиц и дорог</w:t>
      </w:r>
    </w:p>
    <w:p w14:paraId="0AFE4729" w14:textId="77777777" w:rsidR="00E423B8" w:rsidRPr="001C5A2A" w:rsidRDefault="00E423B8" w:rsidP="00E423B8">
      <w:pPr>
        <w:pStyle w:val="a3"/>
        <w:widowControl w:val="0"/>
        <w:numPr>
          <w:ilvl w:val="0"/>
          <w:numId w:val="52"/>
        </w:numPr>
        <w:ind w:left="0" w:firstLine="0"/>
        <w:jc w:val="both"/>
        <w:rPr>
          <w:rFonts w:ascii="Times New Roman" w:hAnsi="Times New Roman" w:cs="Times New Roman"/>
          <w:sz w:val="24"/>
          <w:szCs w:val="24"/>
        </w:rPr>
      </w:pPr>
      <w:r w:rsidRPr="001C5A2A">
        <w:rPr>
          <w:rFonts w:ascii="Times New Roman" w:hAnsi="Times New Roman" w:cs="Times New Roman"/>
          <w:b/>
          <w:sz w:val="24"/>
          <w:szCs w:val="24"/>
        </w:rPr>
        <w:t>Улично-дорожная сеть</w:t>
      </w:r>
      <w:r w:rsidRPr="001C5A2A">
        <w:rPr>
          <w:rFonts w:ascii="Times New Roman" w:hAnsi="Times New Roman" w:cs="Times New Roman"/>
          <w:sz w:val="24"/>
          <w:szCs w:val="24"/>
        </w:rPr>
        <w:t xml:space="preserve"> </w:t>
      </w:r>
      <w:r w:rsidRPr="001C5A2A">
        <w:rPr>
          <w:rFonts w:ascii="Times New Roman" w:hAnsi="Times New Roman" w:cs="Times New Roman"/>
          <w:b/>
          <w:sz w:val="24"/>
          <w:szCs w:val="24"/>
        </w:rPr>
        <w:t>населенных пунктов</w:t>
      </w:r>
      <w:r w:rsidRPr="001C5A2A">
        <w:rPr>
          <w:rFonts w:ascii="Times New Roman" w:hAnsi="Times New Roman" w:cs="Times New Roman"/>
          <w:sz w:val="24"/>
          <w:szCs w:val="24"/>
        </w:rPr>
        <w:t xml:space="preserve"> входит, преимущественно, в состав территорий общего пользования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w:t>
      </w:r>
      <w:proofErr w:type="spellStart"/>
      <w:r w:rsidRPr="001C5A2A">
        <w:rPr>
          <w:rFonts w:ascii="Times New Roman" w:hAnsi="Times New Roman" w:cs="Times New Roman"/>
          <w:sz w:val="24"/>
          <w:szCs w:val="24"/>
        </w:rPr>
        <w:t>шумозащитных</w:t>
      </w:r>
      <w:proofErr w:type="spellEnd"/>
      <w:r w:rsidRPr="001C5A2A">
        <w:rPr>
          <w:rFonts w:ascii="Times New Roman" w:hAnsi="Times New Roman" w:cs="Times New Roman"/>
          <w:sz w:val="24"/>
          <w:szCs w:val="24"/>
        </w:rPr>
        <w:t xml:space="preserve"> устройств, установки технических средств информации и организации движения.</w:t>
      </w:r>
    </w:p>
    <w:p w14:paraId="57FCB0DB" w14:textId="77777777" w:rsidR="00E423B8" w:rsidRPr="001C5A2A" w:rsidRDefault="00E423B8" w:rsidP="00E423B8">
      <w:pPr>
        <w:pStyle w:val="a3"/>
        <w:widowControl w:val="0"/>
        <w:numPr>
          <w:ilvl w:val="0"/>
          <w:numId w:val="52"/>
        </w:numPr>
        <w:ind w:left="0" w:firstLine="0"/>
        <w:jc w:val="both"/>
        <w:rPr>
          <w:rFonts w:ascii="Times New Roman" w:hAnsi="Times New Roman" w:cs="Times New Roman"/>
          <w:sz w:val="24"/>
          <w:szCs w:val="24"/>
        </w:rPr>
      </w:pPr>
      <w:r w:rsidRPr="001C5A2A">
        <w:rPr>
          <w:rFonts w:ascii="Times New Roman" w:hAnsi="Times New Roman" w:cs="Times New Roman"/>
          <w:sz w:val="24"/>
          <w:szCs w:val="24"/>
        </w:rPr>
        <w:t xml:space="preserve">Основные расчетные параметры уличной сети в пределах </w:t>
      </w:r>
      <w:r w:rsidRPr="001C5A2A">
        <w:rPr>
          <w:rFonts w:ascii="Times New Roman" w:hAnsi="Times New Roman" w:cs="Times New Roman"/>
          <w:b/>
          <w:sz w:val="24"/>
          <w:szCs w:val="24"/>
        </w:rPr>
        <w:t xml:space="preserve">сельского населенного пункта </w:t>
      </w:r>
      <w:r w:rsidRPr="001C5A2A">
        <w:rPr>
          <w:rFonts w:ascii="Times New Roman" w:hAnsi="Times New Roman" w:cs="Times New Roman"/>
          <w:sz w:val="24"/>
          <w:szCs w:val="24"/>
        </w:rPr>
        <w:t>принимаются в соответствии с таблицей 2</w:t>
      </w:r>
      <w:r w:rsidR="00143297" w:rsidRPr="00143297">
        <w:rPr>
          <w:rFonts w:ascii="Times New Roman" w:hAnsi="Times New Roman" w:cs="Times New Roman"/>
          <w:sz w:val="24"/>
          <w:szCs w:val="24"/>
        </w:rPr>
        <w:t>3</w:t>
      </w:r>
      <w:r w:rsidRPr="001C5A2A">
        <w:rPr>
          <w:rFonts w:ascii="Times New Roman" w:hAnsi="Times New Roman" w:cs="Times New Roman"/>
          <w:sz w:val="24"/>
          <w:szCs w:val="24"/>
        </w:rPr>
        <w:t>.</w:t>
      </w:r>
    </w:p>
    <w:p w14:paraId="1419ADE8" w14:textId="77777777" w:rsidR="00E423B8" w:rsidRPr="00143297" w:rsidRDefault="00E423B8" w:rsidP="00D51040">
      <w:pPr>
        <w:widowControl w:val="0"/>
        <w:spacing w:before="240" w:after="0"/>
        <w:ind w:left="709"/>
        <w:rPr>
          <w:rFonts w:ascii="Times New Roman" w:hAnsi="Times New Roman" w:cs="Times New Roman"/>
          <w:b/>
          <w:sz w:val="24"/>
          <w:szCs w:val="24"/>
          <w:lang w:val="en-US"/>
        </w:rPr>
      </w:pPr>
      <w:r w:rsidRPr="001C5A2A">
        <w:rPr>
          <w:rFonts w:ascii="Times New Roman" w:hAnsi="Times New Roman" w:cs="Times New Roman"/>
          <w:b/>
          <w:sz w:val="24"/>
          <w:szCs w:val="24"/>
        </w:rPr>
        <w:t>Таблица 2</w:t>
      </w:r>
      <w:r w:rsidR="00143297">
        <w:rPr>
          <w:rFonts w:ascii="Times New Roman" w:hAnsi="Times New Roman" w:cs="Times New Roman"/>
          <w:b/>
          <w:sz w:val="24"/>
          <w:szCs w:val="24"/>
          <w:lang w:val="en-US"/>
        </w:rPr>
        <w:t>3</w:t>
      </w:r>
    </w:p>
    <w:tbl>
      <w:tblPr>
        <w:tblW w:w="10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119"/>
        <w:gridCol w:w="2041"/>
        <w:gridCol w:w="1644"/>
        <w:gridCol w:w="1417"/>
        <w:gridCol w:w="1896"/>
      </w:tblGrid>
      <w:tr w:rsidR="00E423B8" w:rsidRPr="001C5A2A" w14:paraId="35997B6F" w14:textId="77777777" w:rsidTr="00A67991">
        <w:trPr>
          <w:jc w:val="center"/>
        </w:trPr>
        <w:tc>
          <w:tcPr>
            <w:tcW w:w="3119" w:type="dxa"/>
            <w:vAlign w:val="center"/>
          </w:tcPr>
          <w:p w14:paraId="383169C9" w14:textId="77777777" w:rsidR="00E423B8" w:rsidRPr="001C5A2A" w:rsidRDefault="00E423B8" w:rsidP="00A67991">
            <w:pPr>
              <w:widowControl w:val="0"/>
              <w:spacing w:line="233" w:lineRule="auto"/>
              <w:jc w:val="center"/>
              <w:rPr>
                <w:rFonts w:ascii="Times New Roman" w:hAnsi="Times New Roman" w:cs="Times New Roman"/>
                <w:b/>
                <w:sz w:val="24"/>
                <w:szCs w:val="24"/>
              </w:rPr>
            </w:pPr>
            <w:r w:rsidRPr="001C5A2A">
              <w:rPr>
                <w:rFonts w:ascii="Times New Roman" w:hAnsi="Times New Roman" w:cs="Times New Roman"/>
                <w:b/>
                <w:sz w:val="24"/>
                <w:szCs w:val="24"/>
              </w:rPr>
              <w:t>Категория сельских улиц и дорог</w:t>
            </w:r>
          </w:p>
        </w:tc>
        <w:tc>
          <w:tcPr>
            <w:tcW w:w="2041" w:type="dxa"/>
            <w:vAlign w:val="center"/>
          </w:tcPr>
          <w:p w14:paraId="5AB408F4" w14:textId="77777777" w:rsidR="00E423B8" w:rsidRPr="001C5A2A" w:rsidRDefault="00E423B8" w:rsidP="00A67991">
            <w:pPr>
              <w:widowControl w:val="0"/>
              <w:spacing w:line="233" w:lineRule="auto"/>
              <w:jc w:val="center"/>
              <w:rPr>
                <w:rFonts w:ascii="Times New Roman" w:hAnsi="Times New Roman" w:cs="Times New Roman"/>
                <w:b/>
                <w:sz w:val="24"/>
                <w:szCs w:val="24"/>
              </w:rPr>
            </w:pPr>
            <w:r w:rsidRPr="001C5A2A">
              <w:rPr>
                <w:rFonts w:ascii="Times New Roman" w:hAnsi="Times New Roman" w:cs="Times New Roman"/>
                <w:b/>
                <w:sz w:val="24"/>
                <w:szCs w:val="24"/>
              </w:rPr>
              <w:t>Расчетная скорость движения, км/ч</w:t>
            </w:r>
          </w:p>
        </w:tc>
        <w:tc>
          <w:tcPr>
            <w:tcW w:w="1644" w:type="dxa"/>
            <w:vAlign w:val="center"/>
          </w:tcPr>
          <w:p w14:paraId="47C856AD" w14:textId="77777777" w:rsidR="00E423B8" w:rsidRPr="001C5A2A" w:rsidRDefault="00E423B8" w:rsidP="00A67991">
            <w:pPr>
              <w:widowControl w:val="0"/>
              <w:spacing w:line="233" w:lineRule="auto"/>
              <w:jc w:val="center"/>
              <w:rPr>
                <w:rFonts w:ascii="Times New Roman" w:hAnsi="Times New Roman" w:cs="Times New Roman"/>
                <w:b/>
                <w:sz w:val="24"/>
                <w:szCs w:val="24"/>
              </w:rPr>
            </w:pPr>
            <w:r w:rsidRPr="001C5A2A">
              <w:rPr>
                <w:rFonts w:ascii="Times New Roman" w:hAnsi="Times New Roman" w:cs="Times New Roman"/>
                <w:b/>
                <w:sz w:val="24"/>
                <w:szCs w:val="24"/>
              </w:rPr>
              <w:t>Ширина полосы движения, м</w:t>
            </w:r>
          </w:p>
        </w:tc>
        <w:tc>
          <w:tcPr>
            <w:tcW w:w="1417" w:type="dxa"/>
            <w:vAlign w:val="center"/>
          </w:tcPr>
          <w:p w14:paraId="6BB2031C" w14:textId="77777777" w:rsidR="00E423B8" w:rsidRPr="001C5A2A" w:rsidRDefault="00E423B8" w:rsidP="00A67991">
            <w:pPr>
              <w:widowControl w:val="0"/>
              <w:spacing w:line="233" w:lineRule="auto"/>
              <w:jc w:val="center"/>
              <w:rPr>
                <w:rFonts w:ascii="Times New Roman" w:hAnsi="Times New Roman" w:cs="Times New Roman"/>
                <w:b/>
                <w:sz w:val="24"/>
                <w:szCs w:val="24"/>
              </w:rPr>
            </w:pPr>
            <w:r w:rsidRPr="001C5A2A">
              <w:rPr>
                <w:rFonts w:ascii="Times New Roman" w:hAnsi="Times New Roman" w:cs="Times New Roman"/>
                <w:b/>
                <w:sz w:val="24"/>
                <w:szCs w:val="24"/>
              </w:rPr>
              <w:t>Число полос движения</w:t>
            </w:r>
          </w:p>
        </w:tc>
        <w:tc>
          <w:tcPr>
            <w:tcW w:w="1896" w:type="dxa"/>
            <w:vAlign w:val="center"/>
          </w:tcPr>
          <w:p w14:paraId="272E4854" w14:textId="77777777" w:rsidR="00E423B8" w:rsidRPr="001C5A2A" w:rsidRDefault="00E423B8" w:rsidP="00A67991">
            <w:pPr>
              <w:widowControl w:val="0"/>
              <w:spacing w:line="233" w:lineRule="auto"/>
              <w:jc w:val="center"/>
              <w:rPr>
                <w:rFonts w:ascii="Times New Roman" w:hAnsi="Times New Roman" w:cs="Times New Roman"/>
                <w:b/>
                <w:sz w:val="24"/>
                <w:szCs w:val="24"/>
              </w:rPr>
            </w:pPr>
            <w:r w:rsidRPr="001C5A2A">
              <w:rPr>
                <w:rFonts w:ascii="Times New Roman" w:hAnsi="Times New Roman" w:cs="Times New Roman"/>
                <w:b/>
                <w:sz w:val="24"/>
                <w:szCs w:val="24"/>
              </w:rPr>
              <w:t>Ширина пеше-</w:t>
            </w:r>
            <w:proofErr w:type="spellStart"/>
            <w:r w:rsidRPr="001C5A2A">
              <w:rPr>
                <w:rFonts w:ascii="Times New Roman" w:hAnsi="Times New Roman" w:cs="Times New Roman"/>
                <w:b/>
                <w:sz w:val="24"/>
                <w:szCs w:val="24"/>
              </w:rPr>
              <w:t>ходной</w:t>
            </w:r>
            <w:proofErr w:type="spellEnd"/>
            <w:r w:rsidRPr="001C5A2A">
              <w:rPr>
                <w:rFonts w:ascii="Times New Roman" w:hAnsi="Times New Roman" w:cs="Times New Roman"/>
                <w:b/>
                <w:sz w:val="24"/>
                <w:szCs w:val="24"/>
              </w:rPr>
              <w:t xml:space="preserve"> части тротуара, м</w:t>
            </w:r>
          </w:p>
        </w:tc>
      </w:tr>
      <w:tr w:rsidR="00E423B8" w:rsidRPr="001C5A2A" w14:paraId="2626F172" w14:textId="77777777" w:rsidTr="00A67991">
        <w:trPr>
          <w:jc w:val="center"/>
        </w:trPr>
        <w:tc>
          <w:tcPr>
            <w:tcW w:w="3119" w:type="dxa"/>
          </w:tcPr>
          <w:p w14:paraId="5C211EA6" w14:textId="77777777" w:rsidR="00E423B8" w:rsidRPr="001C5A2A" w:rsidRDefault="00E423B8" w:rsidP="00A67991">
            <w:pPr>
              <w:widowControl w:val="0"/>
              <w:jc w:val="both"/>
              <w:rPr>
                <w:rFonts w:ascii="Times New Roman" w:hAnsi="Times New Roman" w:cs="Times New Roman"/>
                <w:sz w:val="24"/>
                <w:szCs w:val="24"/>
              </w:rPr>
            </w:pPr>
            <w:r w:rsidRPr="001C5A2A">
              <w:rPr>
                <w:rFonts w:ascii="Times New Roman" w:hAnsi="Times New Roman" w:cs="Times New Roman"/>
                <w:sz w:val="24"/>
                <w:szCs w:val="24"/>
              </w:rPr>
              <w:t xml:space="preserve">Поселковая дорога </w:t>
            </w:r>
          </w:p>
        </w:tc>
        <w:tc>
          <w:tcPr>
            <w:tcW w:w="2041" w:type="dxa"/>
            <w:vAlign w:val="center"/>
          </w:tcPr>
          <w:p w14:paraId="7DA1B186"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60</w:t>
            </w:r>
          </w:p>
        </w:tc>
        <w:tc>
          <w:tcPr>
            <w:tcW w:w="1644" w:type="dxa"/>
            <w:vAlign w:val="center"/>
          </w:tcPr>
          <w:p w14:paraId="3F245F1C"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3,5</w:t>
            </w:r>
          </w:p>
        </w:tc>
        <w:tc>
          <w:tcPr>
            <w:tcW w:w="1417" w:type="dxa"/>
            <w:vAlign w:val="center"/>
          </w:tcPr>
          <w:p w14:paraId="716191B5"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w:t>
            </w:r>
          </w:p>
        </w:tc>
        <w:tc>
          <w:tcPr>
            <w:tcW w:w="1896" w:type="dxa"/>
            <w:vAlign w:val="center"/>
          </w:tcPr>
          <w:p w14:paraId="471FB31B"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noBreakHyphen/>
            </w:r>
          </w:p>
        </w:tc>
      </w:tr>
      <w:tr w:rsidR="00E423B8" w:rsidRPr="001C5A2A" w14:paraId="05550E58" w14:textId="77777777" w:rsidTr="00A67991">
        <w:trPr>
          <w:jc w:val="center"/>
        </w:trPr>
        <w:tc>
          <w:tcPr>
            <w:tcW w:w="3119" w:type="dxa"/>
          </w:tcPr>
          <w:p w14:paraId="3F0965B3" w14:textId="77777777" w:rsidR="00E423B8" w:rsidRPr="001C5A2A" w:rsidRDefault="00E423B8" w:rsidP="00A67991">
            <w:pPr>
              <w:widowControl w:val="0"/>
              <w:jc w:val="both"/>
              <w:rPr>
                <w:rFonts w:ascii="Times New Roman" w:hAnsi="Times New Roman" w:cs="Times New Roman"/>
                <w:sz w:val="24"/>
                <w:szCs w:val="24"/>
              </w:rPr>
            </w:pPr>
            <w:r w:rsidRPr="001C5A2A">
              <w:rPr>
                <w:rFonts w:ascii="Times New Roman" w:hAnsi="Times New Roman" w:cs="Times New Roman"/>
                <w:sz w:val="24"/>
                <w:szCs w:val="24"/>
              </w:rPr>
              <w:t>Главная улица</w:t>
            </w:r>
          </w:p>
        </w:tc>
        <w:tc>
          <w:tcPr>
            <w:tcW w:w="2041" w:type="dxa"/>
            <w:vAlign w:val="center"/>
          </w:tcPr>
          <w:p w14:paraId="668F6236"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40</w:t>
            </w:r>
          </w:p>
        </w:tc>
        <w:tc>
          <w:tcPr>
            <w:tcW w:w="1644" w:type="dxa"/>
            <w:vAlign w:val="center"/>
          </w:tcPr>
          <w:p w14:paraId="25B797D2"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3,5</w:t>
            </w:r>
          </w:p>
        </w:tc>
        <w:tc>
          <w:tcPr>
            <w:tcW w:w="1417" w:type="dxa"/>
            <w:vAlign w:val="center"/>
          </w:tcPr>
          <w:p w14:paraId="0F4823D7"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w:t>
            </w:r>
          </w:p>
        </w:tc>
        <w:tc>
          <w:tcPr>
            <w:tcW w:w="1896" w:type="dxa"/>
            <w:vAlign w:val="center"/>
          </w:tcPr>
          <w:p w14:paraId="5D93ACB2"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1,5-2,25</w:t>
            </w:r>
          </w:p>
        </w:tc>
      </w:tr>
      <w:tr w:rsidR="00E423B8" w:rsidRPr="001C5A2A" w14:paraId="04EF912A" w14:textId="77777777" w:rsidTr="00A67991">
        <w:trPr>
          <w:trHeight w:val="547"/>
          <w:jc w:val="center"/>
        </w:trPr>
        <w:tc>
          <w:tcPr>
            <w:tcW w:w="3119" w:type="dxa"/>
            <w:tcBorders>
              <w:bottom w:val="nil"/>
            </w:tcBorders>
          </w:tcPr>
          <w:p w14:paraId="2B140C1A" w14:textId="77777777" w:rsidR="00E423B8" w:rsidRPr="001C5A2A" w:rsidRDefault="00E423B8" w:rsidP="00A67991">
            <w:pPr>
              <w:widowControl w:val="0"/>
              <w:jc w:val="both"/>
              <w:rPr>
                <w:rFonts w:ascii="Times New Roman" w:hAnsi="Times New Roman" w:cs="Times New Roman"/>
                <w:sz w:val="24"/>
                <w:szCs w:val="24"/>
              </w:rPr>
            </w:pPr>
            <w:r w:rsidRPr="001C5A2A">
              <w:rPr>
                <w:rFonts w:ascii="Times New Roman" w:hAnsi="Times New Roman" w:cs="Times New Roman"/>
                <w:sz w:val="24"/>
                <w:szCs w:val="24"/>
              </w:rPr>
              <w:t>Улица в жилой застройке:</w:t>
            </w:r>
          </w:p>
          <w:p w14:paraId="3B211BE2" w14:textId="77777777" w:rsidR="00E423B8" w:rsidRPr="001C5A2A" w:rsidRDefault="00E423B8" w:rsidP="00A67991">
            <w:pPr>
              <w:widowControl w:val="0"/>
              <w:jc w:val="both"/>
              <w:rPr>
                <w:rFonts w:ascii="Times New Roman" w:hAnsi="Times New Roman" w:cs="Times New Roman"/>
                <w:sz w:val="24"/>
                <w:szCs w:val="24"/>
              </w:rPr>
            </w:pPr>
            <w:r w:rsidRPr="001C5A2A">
              <w:rPr>
                <w:rFonts w:ascii="Times New Roman" w:hAnsi="Times New Roman" w:cs="Times New Roman"/>
                <w:sz w:val="24"/>
                <w:szCs w:val="24"/>
              </w:rPr>
              <w:t>Основная</w:t>
            </w:r>
          </w:p>
        </w:tc>
        <w:tc>
          <w:tcPr>
            <w:tcW w:w="2041" w:type="dxa"/>
            <w:tcBorders>
              <w:bottom w:val="nil"/>
            </w:tcBorders>
          </w:tcPr>
          <w:p w14:paraId="00379029" w14:textId="77777777" w:rsidR="00E423B8" w:rsidRPr="001C5A2A" w:rsidRDefault="00E423B8" w:rsidP="00A67991">
            <w:pPr>
              <w:widowControl w:val="0"/>
              <w:jc w:val="center"/>
              <w:rPr>
                <w:rFonts w:ascii="Times New Roman" w:hAnsi="Times New Roman" w:cs="Times New Roman"/>
                <w:sz w:val="24"/>
                <w:szCs w:val="24"/>
              </w:rPr>
            </w:pPr>
          </w:p>
          <w:p w14:paraId="6EA22D50"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40</w:t>
            </w:r>
          </w:p>
        </w:tc>
        <w:tc>
          <w:tcPr>
            <w:tcW w:w="1644" w:type="dxa"/>
            <w:tcBorders>
              <w:bottom w:val="nil"/>
            </w:tcBorders>
          </w:tcPr>
          <w:p w14:paraId="5EB14DA6" w14:textId="77777777" w:rsidR="00E423B8" w:rsidRPr="001C5A2A" w:rsidRDefault="00E423B8" w:rsidP="00A67991">
            <w:pPr>
              <w:widowControl w:val="0"/>
              <w:jc w:val="center"/>
              <w:rPr>
                <w:rFonts w:ascii="Times New Roman" w:hAnsi="Times New Roman" w:cs="Times New Roman"/>
                <w:sz w:val="24"/>
                <w:szCs w:val="24"/>
              </w:rPr>
            </w:pPr>
          </w:p>
          <w:p w14:paraId="52FCBDA2"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3,0</w:t>
            </w:r>
          </w:p>
        </w:tc>
        <w:tc>
          <w:tcPr>
            <w:tcW w:w="1417" w:type="dxa"/>
            <w:tcBorders>
              <w:bottom w:val="nil"/>
            </w:tcBorders>
          </w:tcPr>
          <w:p w14:paraId="4503D202" w14:textId="77777777" w:rsidR="00E423B8" w:rsidRPr="001C5A2A" w:rsidRDefault="00E423B8" w:rsidP="00A67991">
            <w:pPr>
              <w:widowControl w:val="0"/>
              <w:jc w:val="center"/>
              <w:rPr>
                <w:rFonts w:ascii="Times New Roman" w:hAnsi="Times New Roman" w:cs="Times New Roman"/>
                <w:sz w:val="24"/>
                <w:szCs w:val="24"/>
              </w:rPr>
            </w:pPr>
          </w:p>
          <w:p w14:paraId="3E9C6E9E"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w:t>
            </w:r>
          </w:p>
        </w:tc>
        <w:tc>
          <w:tcPr>
            <w:tcW w:w="1896" w:type="dxa"/>
            <w:tcBorders>
              <w:bottom w:val="nil"/>
            </w:tcBorders>
          </w:tcPr>
          <w:p w14:paraId="124C7FB7" w14:textId="77777777" w:rsidR="00E423B8" w:rsidRPr="001C5A2A" w:rsidRDefault="00E423B8" w:rsidP="00A67991">
            <w:pPr>
              <w:widowControl w:val="0"/>
              <w:jc w:val="center"/>
              <w:rPr>
                <w:rFonts w:ascii="Times New Roman" w:hAnsi="Times New Roman" w:cs="Times New Roman"/>
                <w:sz w:val="24"/>
                <w:szCs w:val="24"/>
              </w:rPr>
            </w:pPr>
          </w:p>
          <w:p w14:paraId="1BCC3A91"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1,0-1,5</w:t>
            </w:r>
          </w:p>
        </w:tc>
      </w:tr>
      <w:tr w:rsidR="00E423B8" w:rsidRPr="001C5A2A" w14:paraId="0B055EDC" w14:textId="77777777" w:rsidTr="00A67991">
        <w:trPr>
          <w:trHeight w:val="227"/>
          <w:jc w:val="center"/>
        </w:trPr>
        <w:tc>
          <w:tcPr>
            <w:tcW w:w="3119" w:type="dxa"/>
            <w:tcBorders>
              <w:top w:val="nil"/>
              <w:bottom w:val="nil"/>
            </w:tcBorders>
          </w:tcPr>
          <w:p w14:paraId="75A0AC7B" w14:textId="77777777" w:rsidR="00E423B8" w:rsidRPr="001C5A2A" w:rsidRDefault="00E423B8" w:rsidP="00A67991">
            <w:pPr>
              <w:widowControl w:val="0"/>
              <w:jc w:val="both"/>
              <w:rPr>
                <w:rFonts w:ascii="Times New Roman" w:hAnsi="Times New Roman" w:cs="Times New Roman"/>
                <w:sz w:val="24"/>
                <w:szCs w:val="24"/>
              </w:rPr>
            </w:pPr>
            <w:r w:rsidRPr="001C5A2A">
              <w:rPr>
                <w:rFonts w:ascii="Times New Roman" w:hAnsi="Times New Roman" w:cs="Times New Roman"/>
                <w:sz w:val="24"/>
                <w:szCs w:val="24"/>
              </w:rPr>
              <w:t>второстепенная (переулок)</w:t>
            </w:r>
          </w:p>
        </w:tc>
        <w:tc>
          <w:tcPr>
            <w:tcW w:w="2041" w:type="dxa"/>
            <w:tcBorders>
              <w:top w:val="nil"/>
              <w:bottom w:val="nil"/>
            </w:tcBorders>
          </w:tcPr>
          <w:p w14:paraId="3005DBAD"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30</w:t>
            </w:r>
          </w:p>
        </w:tc>
        <w:tc>
          <w:tcPr>
            <w:tcW w:w="1644" w:type="dxa"/>
            <w:tcBorders>
              <w:top w:val="nil"/>
              <w:bottom w:val="nil"/>
            </w:tcBorders>
          </w:tcPr>
          <w:p w14:paraId="6BC95263"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2,75</w:t>
            </w:r>
          </w:p>
        </w:tc>
        <w:tc>
          <w:tcPr>
            <w:tcW w:w="1417" w:type="dxa"/>
            <w:tcBorders>
              <w:top w:val="nil"/>
              <w:bottom w:val="nil"/>
            </w:tcBorders>
          </w:tcPr>
          <w:p w14:paraId="256A984D"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w:t>
            </w:r>
          </w:p>
        </w:tc>
        <w:tc>
          <w:tcPr>
            <w:tcW w:w="1896" w:type="dxa"/>
            <w:tcBorders>
              <w:top w:val="nil"/>
              <w:bottom w:val="nil"/>
            </w:tcBorders>
          </w:tcPr>
          <w:p w14:paraId="05619107"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1,0</w:t>
            </w:r>
          </w:p>
        </w:tc>
      </w:tr>
      <w:tr w:rsidR="00E423B8" w:rsidRPr="001C5A2A" w14:paraId="693BA048" w14:textId="77777777" w:rsidTr="00A67991">
        <w:trPr>
          <w:trHeight w:val="227"/>
          <w:jc w:val="center"/>
        </w:trPr>
        <w:tc>
          <w:tcPr>
            <w:tcW w:w="3119" w:type="dxa"/>
            <w:tcBorders>
              <w:top w:val="nil"/>
            </w:tcBorders>
          </w:tcPr>
          <w:p w14:paraId="6814E2EE" w14:textId="77777777" w:rsidR="00E423B8" w:rsidRPr="001C5A2A" w:rsidRDefault="00E423B8" w:rsidP="00A67991">
            <w:pPr>
              <w:widowControl w:val="0"/>
              <w:jc w:val="both"/>
              <w:rPr>
                <w:rFonts w:ascii="Times New Roman" w:hAnsi="Times New Roman" w:cs="Times New Roman"/>
                <w:sz w:val="24"/>
                <w:szCs w:val="24"/>
              </w:rPr>
            </w:pPr>
            <w:r w:rsidRPr="001C5A2A">
              <w:rPr>
                <w:rFonts w:ascii="Times New Roman" w:hAnsi="Times New Roman" w:cs="Times New Roman"/>
                <w:sz w:val="24"/>
                <w:szCs w:val="24"/>
              </w:rPr>
              <w:t>Проезд</w:t>
            </w:r>
          </w:p>
        </w:tc>
        <w:tc>
          <w:tcPr>
            <w:tcW w:w="2041" w:type="dxa"/>
            <w:tcBorders>
              <w:top w:val="nil"/>
            </w:tcBorders>
          </w:tcPr>
          <w:p w14:paraId="0452A978"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20</w:t>
            </w:r>
          </w:p>
        </w:tc>
        <w:tc>
          <w:tcPr>
            <w:tcW w:w="1644" w:type="dxa"/>
            <w:tcBorders>
              <w:top w:val="nil"/>
            </w:tcBorders>
          </w:tcPr>
          <w:p w14:paraId="723C0E5F"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2,75-3,0</w:t>
            </w:r>
          </w:p>
        </w:tc>
        <w:tc>
          <w:tcPr>
            <w:tcW w:w="1417" w:type="dxa"/>
            <w:tcBorders>
              <w:top w:val="nil"/>
            </w:tcBorders>
          </w:tcPr>
          <w:p w14:paraId="0500520B"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1</w:t>
            </w:r>
          </w:p>
        </w:tc>
        <w:tc>
          <w:tcPr>
            <w:tcW w:w="1896" w:type="dxa"/>
            <w:tcBorders>
              <w:top w:val="nil"/>
            </w:tcBorders>
          </w:tcPr>
          <w:p w14:paraId="78582977"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0-1,0</w:t>
            </w:r>
          </w:p>
        </w:tc>
      </w:tr>
      <w:tr w:rsidR="00E423B8" w:rsidRPr="001C5A2A" w14:paraId="7D9666E1" w14:textId="77777777" w:rsidTr="00A67991">
        <w:trPr>
          <w:jc w:val="center"/>
        </w:trPr>
        <w:tc>
          <w:tcPr>
            <w:tcW w:w="3119" w:type="dxa"/>
          </w:tcPr>
          <w:p w14:paraId="2F80D348" w14:textId="77777777" w:rsidR="00E423B8" w:rsidRPr="001C5A2A" w:rsidRDefault="00E423B8" w:rsidP="00A67991">
            <w:pPr>
              <w:widowControl w:val="0"/>
              <w:rPr>
                <w:rFonts w:ascii="Times New Roman" w:hAnsi="Times New Roman" w:cs="Times New Roman"/>
                <w:sz w:val="24"/>
                <w:szCs w:val="24"/>
              </w:rPr>
            </w:pPr>
            <w:r w:rsidRPr="001C5A2A">
              <w:rPr>
                <w:rFonts w:ascii="Times New Roman" w:hAnsi="Times New Roman" w:cs="Times New Roman"/>
                <w:sz w:val="24"/>
                <w:szCs w:val="24"/>
              </w:rPr>
              <w:t>Хозяйственный проезд, скотопрогон</w:t>
            </w:r>
          </w:p>
        </w:tc>
        <w:tc>
          <w:tcPr>
            <w:tcW w:w="2041" w:type="dxa"/>
            <w:vAlign w:val="center"/>
          </w:tcPr>
          <w:p w14:paraId="7C3644EC"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30</w:t>
            </w:r>
          </w:p>
        </w:tc>
        <w:tc>
          <w:tcPr>
            <w:tcW w:w="1644" w:type="dxa"/>
            <w:vAlign w:val="center"/>
          </w:tcPr>
          <w:p w14:paraId="48FF14C9"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4,5</w:t>
            </w:r>
          </w:p>
        </w:tc>
        <w:tc>
          <w:tcPr>
            <w:tcW w:w="1417" w:type="dxa"/>
            <w:vAlign w:val="center"/>
          </w:tcPr>
          <w:p w14:paraId="7CCD3104"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1</w:t>
            </w:r>
          </w:p>
        </w:tc>
        <w:tc>
          <w:tcPr>
            <w:tcW w:w="1896" w:type="dxa"/>
            <w:vAlign w:val="center"/>
          </w:tcPr>
          <w:p w14:paraId="66DE6A06"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noBreakHyphen/>
            </w:r>
          </w:p>
        </w:tc>
      </w:tr>
    </w:tbl>
    <w:p w14:paraId="0DF5CBDD" w14:textId="77777777" w:rsidR="00E423B8" w:rsidRPr="001C5A2A" w:rsidRDefault="00E423B8" w:rsidP="00E423B8">
      <w:pPr>
        <w:pStyle w:val="a3"/>
        <w:widowControl w:val="0"/>
        <w:ind w:left="0"/>
        <w:jc w:val="both"/>
        <w:rPr>
          <w:rFonts w:ascii="Times New Roman" w:hAnsi="Times New Roman" w:cs="Times New Roman"/>
          <w:sz w:val="24"/>
          <w:szCs w:val="24"/>
        </w:rPr>
      </w:pPr>
    </w:p>
    <w:p w14:paraId="299A9628" w14:textId="77777777" w:rsidR="00E423B8" w:rsidRPr="001C5A2A" w:rsidRDefault="00E423B8" w:rsidP="00E423B8">
      <w:pPr>
        <w:pStyle w:val="a3"/>
        <w:widowControl w:val="0"/>
        <w:numPr>
          <w:ilvl w:val="0"/>
          <w:numId w:val="52"/>
        </w:numPr>
        <w:ind w:left="0" w:firstLine="0"/>
        <w:jc w:val="both"/>
        <w:rPr>
          <w:rFonts w:ascii="Times New Roman" w:hAnsi="Times New Roman" w:cs="Times New Roman"/>
          <w:sz w:val="24"/>
          <w:szCs w:val="24"/>
        </w:rPr>
      </w:pPr>
      <w:r w:rsidRPr="001C5A2A">
        <w:rPr>
          <w:rFonts w:ascii="Times New Roman" w:hAnsi="Times New Roman" w:cs="Times New Roman"/>
          <w:sz w:val="24"/>
          <w:szCs w:val="24"/>
        </w:rPr>
        <w:t>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p>
    <w:p w14:paraId="2A7F5134" w14:textId="77777777" w:rsidR="00E423B8" w:rsidRPr="001C5A2A" w:rsidRDefault="00E423B8" w:rsidP="00E423B8">
      <w:pPr>
        <w:pStyle w:val="a3"/>
        <w:widowControl w:val="0"/>
        <w:numPr>
          <w:ilvl w:val="0"/>
          <w:numId w:val="52"/>
        </w:numPr>
        <w:ind w:left="0" w:firstLine="0"/>
        <w:jc w:val="both"/>
        <w:rPr>
          <w:rFonts w:ascii="Times New Roman" w:hAnsi="Times New Roman" w:cs="Times New Roman"/>
          <w:sz w:val="24"/>
          <w:szCs w:val="24"/>
        </w:rPr>
      </w:pPr>
      <w:r w:rsidRPr="001C5A2A">
        <w:rPr>
          <w:rFonts w:ascii="Times New Roman" w:hAnsi="Times New Roman" w:cs="Times New Roman"/>
          <w:sz w:val="24"/>
          <w:szCs w:val="24"/>
        </w:rPr>
        <w:t>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как правило, 15-</w:t>
      </w:r>
      <w:smartTag w:uri="urn:schemas-microsoft-com:office:smarttags" w:element="metricconverter">
        <w:smartTagPr>
          <w:attr w:name="ProductID" w:val="25 м"/>
        </w:smartTagPr>
        <w:r w:rsidRPr="001C5A2A">
          <w:rPr>
            <w:rFonts w:ascii="Times New Roman" w:hAnsi="Times New Roman" w:cs="Times New Roman"/>
            <w:sz w:val="24"/>
            <w:szCs w:val="24"/>
          </w:rPr>
          <w:t>25 м</w:t>
        </w:r>
      </w:smartTag>
      <w:r w:rsidRPr="001C5A2A">
        <w:rPr>
          <w:rFonts w:ascii="Times New Roman" w:hAnsi="Times New Roman" w:cs="Times New Roman"/>
          <w:sz w:val="24"/>
          <w:szCs w:val="24"/>
        </w:rPr>
        <w:t>.</w:t>
      </w:r>
    </w:p>
    <w:p w14:paraId="715AF51B" w14:textId="77777777" w:rsidR="00E423B8" w:rsidRPr="001C5A2A" w:rsidRDefault="00E423B8" w:rsidP="00E423B8">
      <w:pPr>
        <w:pStyle w:val="a3"/>
        <w:widowControl w:val="0"/>
        <w:ind w:left="0" w:firstLine="795"/>
        <w:jc w:val="both"/>
        <w:rPr>
          <w:rFonts w:ascii="Times New Roman" w:hAnsi="Times New Roman" w:cs="Times New Roman"/>
          <w:sz w:val="24"/>
          <w:szCs w:val="24"/>
        </w:rPr>
      </w:pPr>
      <w:r w:rsidRPr="001C5A2A">
        <w:rPr>
          <w:rFonts w:ascii="Times New Roman" w:hAnsi="Times New Roman" w:cs="Times New Roman"/>
          <w:sz w:val="24"/>
          <w:szCs w:val="24"/>
        </w:rPr>
        <w:t>Тротуары следует предусматривать по обеим сторонам жилых улиц независимо от типа застройки. Вдоль ограждений усадебной застройки на второстепенных улицах допускается устройство пешеходных дорожек с простейшим типом покрытия.</w:t>
      </w:r>
    </w:p>
    <w:p w14:paraId="4979F602" w14:textId="77777777" w:rsidR="00E423B8" w:rsidRPr="001C5A2A" w:rsidRDefault="00E423B8" w:rsidP="00E423B8">
      <w:pPr>
        <w:pStyle w:val="a3"/>
        <w:widowControl w:val="0"/>
        <w:ind w:left="0" w:firstLine="851"/>
        <w:jc w:val="both"/>
        <w:rPr>
          <w:rFonts w:ascii="Times New Roman" w:hAnsi="Times New Roman" w:cs="Times New Roman"/>
          <w:sz w:val="24"/>
          <w:szCs w:val="24"/>
        </w:rPr>
      </w:pPr>
      <w:r w:rsidRPr="001C5A2A">
        <w:rPr>
          <w:rFonts w:ascii="Times New Roman" w:hAnsi="Times New Roman" w:cs="Times New Roman"/>
          <w:sz w:val="24"/>
          <w:szCs w:val="24"/>
        </w:rPr>
        <w:t xml:space="preserve">Проезжие части второстепенных жилых улиц с односторонней усадебной застройкой и тупиковые проезды протяженностью до </w:t>
      </w:r>
      <w:smartTag w:uri="urn:schemas-microsoft-com:office:smarttags" w:element="metricconverter">
        <w:smartTagPr>
          <w:attr w:name="ProductID" w:val="150 м"/>
        </w:smartTagPr>
        <w:r w:rsidRPr="001C5A2A">
          <w:rPr>
            <w:rFonts w:ascii="Times New Roman" w:hAnsi="Times New Roman" w:cs="Times New Roman"/>
            <w:sz w:val="24"/>
            <w:szCs w:val="24"/>
          </w:rPr>
          <w:t>150 м</w:t>
        </w:r>
      </w:smartTag>
      <w:r w:rsidRPr="001C5A2A">
        <w:rPr>
          <w:rFonts w:ascii="Times New Roman" w:hAnsi="Times New Roman" w:cs="Times New Roman"/>
          <w:sz w:val="24"/>
          <w:szCs w:val="24"/>
        </w:rPr>
        <w:t xml:space="preserve"> допускается предусматривать совмещенными с пешеходным движением без устройства отдельного тротуара при ширине проезда не менее </w:t>
      </w:r>
      <w:smartTag w:uri="urn:schemas-microsoft-com:office:smarttags" w:element="metricconverter">
        <w:smartTagPr>
          <w:attr w:name="ProductID" w:val="4,2 м"/>
        </w:smartTagPr>
        <w:r w:rsidRPr="001C5A2A">
          <w:rPr>
            <w:rFonts w:ascii="Times New Roman" w:hAnsi="Times New Roman" w:cs="Times New Roman"/>
            <w:sz w:val="24"/>
            <w:szCs w:val="24"/>
          </w:rPr>
          <w:t>4,2 м</w:t>
        </w:r>
      </w:smartTag>
      <w:r w:rsidRPr="001C5A2A">
        <w:rPr>
          <w:rFonts w:ascii="Times New Roman" w:hAnsi="Times New Roman" w:cs="Times New Roman"/>
          <w:sz w:val="24"/>
          <w:szCs w:val="24"/>
        </w:rPr>
        <w:t xml:space="preserve">. Ширина сквозных проездов в красных линиях, по которым не проходят инженерные коммуникации, должна быть не менее </w:t>
      </w:r>
      <w:smartTag w:uri="urn:schemas-microsoft-com:office:smarttags" w:element="metricconverter">
        <w:smartTagPr>
          <w:attr w:name="ProductID" w:val="7 м"/>
        </w:smartTagPr>
        <w:r w:rsidRPr="001C5A2A">
          <w:rPr>
            <w:rFonts w:ascii="Times New Roman" w:hAnsi="Times New Roman" w:cs="Times New Roman"/>
            <w:sz w:val="24"/>
            <w:szCs w:val="24"/>
          </w:rPr>
          <w:t>7 м</w:t>
        </w:r>
      </w:smartTag>
      <w:r w:rsidRPr="001C5A2A">
        <w:rPr>
          <w:rFonts w:ascii="Times New Roman" w:hAnsi="Times New Roman" w:cs="Times New Roman"/>
          <w:sz w:val="24"/>
          <w:szCs w:val="24"/>
        </w:rPr>
        <w:t>.</w:t>
      </w:r>
    </w:p>
    <w:p w14:paraId="66DF8576" w14:textId="77777777" w:rsidR="00E423B8" w:rsidRPr="001C5A2A" w:rsidRDefault="00E423B8" w:rsidP="00E423B8">
      <w:pPr>
        <w:pStyle w:val="a3"/>
        <w:widowControl w:val="0"/>
        <w:ind w:left="0" w:firstLine="1590"/>
        <w:jc w:val="both"/>
        <w:rPr>
          <w:rFonts w:ascii="Times New Roman" w:hAnsi="Times New Roman" w:cs="Times New Roman"/>
          <w:sz w:val="24"/>
          <w:szCs w:val="24"/>
        </w:rPr>
      </w:pPr>
      <w:r w:rsidRPr="001C5A2A">
        <w:rPr>
          <w:rFonts w:ascii="Times New Roman" w:hAnsi="Times New Roman" w:cs="Times New Roman"/>
          <w:sz w:val="24"/>
          <w:szCs w:val="24"/>
        </w:rPr>
        <w:t xml:space="preserve">На второстепенных улицах и проездах с однополосным движением автотранспорта следует предусматривать разъездные площадки размером 7×15 м через каждые </w:t>
      </w:r>
      <w:smartTag w:uri="urn:schemas-microsoft-com:office:smarttags" w:element="metricconverter">
        <w:smartTagPr>
          <w:attr w:name="ProductID" w:val="200 м"/>
        </w:smartTagPr>
        <w:r w:rsidRPr="001C5A2A">
          <w:rPr>
            <w:rFonts w:ascii="Times New Roman" w:hAnsi="Times New Roman" w:cs="Times New Roman"/>
            <w:sz w:val="24"/>
            <w:szCs w:val="24"/>
          </w:rPr>
          <w:t>200 м</w:t>
        </w:r>
      </w:smartTag>
      <w:r w:rsidRPr="001C5A2A">
        <w:rPr>
          <w:rFonts w:ascii="Times New Roman" w:hAnsi="Times New Roman" w:cs="Times New Roman"/>
          <w:sz w:val="24"/>
          <w:szCs w:val="24"/>
        </w:rPr>
        <w:t>.</w:t>
      </w:r>
    </w:p>
    <w:p w14:paraId="280FFECC" w14:textId="77777777" w:rsidR="00E423B8" w:rsidRPr="001C5A2A" w:rsidRDefault="00E423B8" w:rsidP="00E423B8">
      <w:pPr>
        <w:pStyle w:val="a3"/>
        <w:widowControl w:val="0"/>
        <w:ind w:left="0" w:firstLine="795"/>
        <w:jc w:val="both"/>
        <w:rPr>
          <w:rFonts w:ascii="Times New Roman" w:hAnsi="Times New Roman" w:cs="Times New Roman"/>
          <w:sz w:val="24"/>
          <w:szCs w:val="24"/>
        </w:rPr>
      </w:pPr>
      <w:r w:rsidRPr="001C5A2A">
        <w:rPr>
          <w:rFonts w:ascii="Times New Roman" w:hAnsi="Times New Roman" w:cs="Times New Roman"/>
          <w:sz w:val="24"/>
          <w:szCs w:val="24"/>
        </w:rPr>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w:t>
      </w:r>
    </w:p>
    <w:p w14:paraId="08AEA66A" w14:textId="77777777" w:rsidR="00E423B8" w:rsidRPr="001C5A2A" w:rsidRDefault="00E423B8" w:rsidP="00E423B8">
      <w:pPr>
        <w:pStyle w:val="2"/>
        <w:rPr>
          <w:u w:val="double"/>
        </w:rPr>
      </w:pPr>
      <w:bookmarkStart w:id="182" w:name="_Toc100216993"/>
      <w:r w:rsidRPr="001C5A2A">
        <w:rPr>
          <w:u w:val="double"/>
        </w:rPr>
        <w:t xml:space="preserve">Статья </w:t>
      </w:r>
      <w:r w:rsidR="00DD0AB5" w:rsidRPr="001C5A2A">
        <w:rPr>
          <w:u w:val="double"/>
        </w:rPr>
        <w:t>49</w:t>
      </w:r>
      <w:r w:rsidRPr="001C5A2A">
        <w:rPr>
          <w:u w:val="double"/>
        </w:rPr>
        <w:t>. Земли лесного фонда</w:t>
      </w:r>
      <w:bookmarkEnd w:id="182"/>
      <w:r w:rsidRPr="001C5A2A">
        <w:rPr>
          <w:u w:val="double"/>
        </w:rPr>
        <w:t xml:space="preserve"> </w:t>
      </w:r>
    </w:p>
    <w:p w14:paraId="2F32DCDE" w14:textId="77777777" w:rsidR="00E423B8" w:rsidRPr="001C5A2A" w:rsidRDefault="00E423B8" w:rsidP="00E423B8">
      <w:pPr>
        <w:widowControl w:val="0"/>
        <w:autoSpaceDE w:val="0"/>
        <w:autoSpaceDN w:val="0"/>
        <w:adjustRightInd w:val="0"/>
        <w:spacing w:after="0" w:line="240" w:lineRule="auto"/>
        <w:ind w:firstLine="720"/>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Земли лесного фонда – </w:t>
      </w:r>
      <w:r w:rsidRPr="001C5A2A">
        <w:rPr>
          <w:rFonts w:ascii="Times New Roman" w:eastAsia="Times New Roman" w:hAnsi="Times New Roman"/>
          <w:iCs/>
          <w:sz w:val="24"/>
          <w:szCs w:val="24"/>
        </w:rPr>
        <w:t xml:space="preserve">территории, предназначенные для обеспечения правовых условий сохранения и использования существующего природного </w:t>
      </w:r>
      <w:r w:rsidRPr="001C5A2A">
        <w:rPr>
          <w:rFonts w:ascii="Times New Roman" w:eastAsia="Times New Roman" w:hAnsi="Times New Roman"/>
          <w:sz w:val="24"/>
          <w:szCs w:val="24"/>
        </w:rPr>
        <w:t xml:space="preserve">лесного </w:t>
      </w:r>
      <w:r w:rsidRPr="001C5A2A">
        <w:rPr>
          <w:rFonts w:ascii="Times New Roman" w:eastAsia="Times New Roman" w:hAnsi="Times New Roman"/>
          <w:iCs/>
          <w:sz w:val="24"/>
          <w:szCs w:val="24"/>
        </w:rPr>
        <w:t>ландшафта, используемые в соответствие с земельным и лесным законодательством</w:t>
      </w:r>
      <w:r w:rsidRPr="001C5A2A">
        <w:rPr>
          <w:rFonts w:ascii="Times New Roman" w:eastAsia="Times New Roman" w:hAnsi="Times New Roman"/>
          <w:sz w:val="24"/>
          <w:szCs w:val="24"/>
        </w:rPr>
        <w:t>.</w:t>
      </w:r>
    </w:p>
    <w:p w14:paraId="4D4FF881" w14:textId="77777777" w:rsidR="00E423B8" w:rsidRPr="001C5A2A" w:rsidRDefault="00E423B8" w:rsidP="00E423B8">
      <w:pPr>
        <w:pStyle w:val="2"/>
        <w:rPr>
          <w:u w:val="double"/>
        </w:rPr>
      </w:pPr>
      <w:bookmarkStart w:id="183" w:name="_Toc100216994"/>
      <w:r w:rsidRPr="001C5A2A">
        <w:rPr>
          <w:u w:val="double"/>
        </w:rPr>
        <w:t xml:space="preserve">Статья </w:t>
      </w:r>
      <w:r w:rsidR="004122CE" w:rsidRPr="001C5A2A">
        <w:rPr>
          <w:u w:val="double"/>
        </w:rPr>
        <w:t>5</w:t>
      </w:r>
      <w:r w:rsidR="00DD0AB5" w:rsidRPr="001C5A2A">
        <w:rPr>
          <w:u w:val="double"/>
        </w:rPr>
        <w:t>0</w:t>
      </w:r>
      <w:r w:rsidRPr="001C5A2A">
        <w:rPr>
          <w:u w:val="double"/>
        </w:rPr>
        <w:t>. Территории водных объектов</w:t>
      </w:r>
      <w:bookmarkEnd w:id="183"/>
      <w:r w:rsidRPr="001C5A2A">
        <w:rPr>
          <w:u w:val="double"/>
        </w:rPr>
        <w:t xml:space="preserve"> </w:t>
      </w:r>
    </w:p>
    <w:p w14:paraId="0FFD4E20" w14:textId="77777777" w:rsidR="00E423B8" w:rsidRPr="001C5A2A" w:rsidRDefault="00E423B8" w:rsidP="00E423B8">
      <w:pPr>
        <w:widowControl w:val="0"/>
        <w:autoSpaceDE w:val="0"/>
        <w:autoSpaceDN w:val="0"/>
        <w:adjustRightInd w:val="0"/>
        <w:spacing w:after="0" w:line="240" w:lineRule="auto"/>
        <w:ind w:firstLine="720"/>
        <w:jc w:val="both"/>
        <w:rPr>
          <w:rFonts w:ascii="Times New Roman" w:eastAsia="Times New Roman" w:hAnsi="Times New Roman"/>
          <w:bCs/>
          <w:sz w:val="24"/>
          <w:szCs w:val="24"/>
        </w:rPr>
      </w:pPr>
      <w:r w:rsidRPr="001C5A2A">
        <w:rPr>
          <w:rFonts w:ascii="Times New Roman" w:eastAsia="Times New Roman" w:hAnsi="Times New Roman"/>
          <w:sz w:val="24"/>
          <w:szCs w:val="24"/>
        </w:rPr>
        <w:t xml:space="preserve">Территории водных объектов – </w:t>
      </w:r>
      <w:r w:rsidRPr="001C5A2A">
        <w:rPr>
          <w:rFonts w:ascii="Times New Roman" w:eastAsia="Times New Roman" w:hAnsi="Times New Roman"/>
          <w:iCs/>
          <w:sz w:val="24"/>
          <w:szCs w:val="24"/>
        </w:rPr>
        <w:t xml:space="preserve">территории, предназначенные для обеспечения правовых условий сохранения и использования существующих природных </w:t>
      </w:r>
      <w:r w:rsidRPr="001C5A2A">
        <w:rPr>
          <w:rFonts w:ascii="Times New Roman" w:eastAsia="Times New Roman" w:hAnsi="Times New Roman"/>
          <w:sz w:val="24"/>
          <w:szCs w:val="24"/>
        </w:rPr>
        <w:t>водных объектов</w:t>
      </w:r>
      <w:r w:rsidRPr="001C5A2A">
        <w:rPr>
          <w:rFonts w:ascii="Times New Roman" w:eastAsia="Times New Roman" w:hAnsi="Times New Roman"/>
          <w:iCs/>
          <w:sz w:val="24"/>
          <w:szCs w:val="24"/>
        </w:rPr>
        <w:t xml:space="preserve"> и создания экологически чистой окружающей среды в интересах здоровья населения, используемые в соответствие с земельным и водным законодательством</w:t>
      </w:r>
      <w:r w:rsidRPr="001C5A2A">
        <w:rPr>
          <w:rFonts w:ascii="Times New Roman" w:eastAsia="Times New Roman" w:hAnsi="Times New Roman"/>
          <w:sz w:val="24"/>
          <w:szCs w:val="24"/>
        </w:rPr>
        <w:t>.</w:t>
      </w:r>
    </w:p>
    <w:p w14:paraId="03AACC43" w14:textId="77777777" w:rsidR="00A65A7F" w:rsidRPr="001C5A2A" w:rsidRDefault="00A65A7F" w:rsidP="004122CE">
      <w:pPr>
        <w:pStyle w:val="1"/>
      </w:pPr>
      <w:bookmarkStart w:id="184" w:name="_Toc100216995"/>
      <w:r w:rsidRPr="001C5A2A">
        <w:t xml:space="preserve">РАЗДЕЛ </w:t>
      </w:r>
      <w:r w:rsidR="00DD0AB5" w:rsidRPr="001C5A2A">
        <w:t>10</w:t>
      </w:r>
      <w:r w:rsidRPr="001C5A2A">
        <w:t xml:space="preserve">. </w:t>
      </w:r>
      <w:bookmarkEnd w:id="171"/>
      <w:bookmarkEnd w:id="172"/>
      <w:bookmarkEnd w:id="173"/>
      <w:r w:rsidRPr="001C5A2A">
        <w:t>ГРАДОСТРОИТЕЛЬНЫЕ РЕГЛАМЕНТЫ В ЧАСТИ ОГРАНИЧЕНИЙ ИСПОЛЬЗОВАНИЯ ЗЕМЕЛЬНЫХ УЧАСТКОВ И ОБЪЕКТОВ КАПИТАЛЬНОГО СТРОИТЕЛЬСТВА</w:t>
      </w:r>
      <w:bookmarkEnd w:id="174"/>
      <w:bookmarkEnd w:id="184"/>
    </w:p>
    <w:p w14:paraId="4A6AE761" w14:textId="77777777" w:rsidR="00A65A7F" w:rsidRPr="001C5A2A" w:rsidRDefault="00A65A7F" w:rsidP="004122CE">
      <w:pPr>
        <w:pStyle w:val="2"/>
      </w:pPr>
      <w:bookmarkStart w:id="185" w:name="_Toc398890956"/>
      <w:bookmarkStart w:id="186" w:name="_Toc414831579"/>
      <w:bookmarkStart w:id="187" w:name="_Toc452336992"/>
      <w:bookmarkStart w:id="188" w:name="_Toc100216996"/>
      <w:r w:rsidRPr="001C5A2A">
        <w:t xml:space="preserve">Статья </w:t>
      </w:r>
      <w:r w:rsidR="004122CE" w:rsidRPr="001C5A2A">
        <w:t>5</w:t>
      </w:r>
      <w:r w:rsidR="00DD0AB5" w:rsidRPr="001C5A2A">
        <w:t>1</w:t>
      </w:r>
      <w:r w:rsidRPr="001C5A2A">
        <w:t>.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bookmarkEnd w:id="185"/>
      <w:bookmarkEnd w:id="186"/>
      <w:bookmarkEnd w:id="187"/>
      <w:bookmarkEnd w:id="188"/>
    </w:p>
    <w:p w14:paraId="023B4132" w14:textId="77777777" w:rsidR="00A65A7F" w:rsidRPr="001C5A2A" w:rsidRDefault="00A65A7F" w:rsidP="00A65A7F">
      <w:pPr>
        <w:tabs>
          <w:tab w:val="left" w:pos="851"/>
        </w:tabs>
        <w:spacing w:before="120"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1. Использование земельных участков и объектов капитального строительства, расположенных в пределах зон, обозначенных на картах настоящих Правил, определяется:</w:t>
      </w:r>
    </w:p>
    <w:p w14:paraId="3640BD2F"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 градостроительными регламентами, с учётом ограничений, установленных действующим законодательством применительно к соответствующим территориальным зонам; </w:t>
      </w:r>
    </w:p>
    <w:p w14:paraId="6CA67962"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 ограничениями, установленными законами, иными нормативными правовыми актами применительно к санитарно-защитным зонам, </w:t>
      </w:r>
      <w:proofErr w:type="spellStart"/>
      <w:r w:rsidRPr="001C5A2A">
        <w:rPr>
          <w:rFonts w:ascii="Times New Roman" w:eastAsia="Times New Roman" w:hAnsi="Times New Roman"/>
          <w:sz w:val="24"/>
          <w:szCs w:val="24"/>
        </w:rPr>
        <w:t>водоохранным</w:t>
      </w:r>
      <w:proofErr w:type="spellEnd"/>
      <w:r w:rsidRPr="001C5A2A">
        <w:rPr>
          <w:rFonts w:ascii="Times New Roman" w:eastAsia="Times New Roman" w:hAnsi="Times New Roman"/>
          <w:sz w:val="24"/>
          <w:szCs w:val="24"/>
        </w:rPr>
        <w:t xml:space="preserve"> зонам, и иным зонам ограничений.</w:t>
      </w:r>
    </w:p>
    <w:p w14:paraId="498B961E"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2. Земельные участки и объекты капитального строительства, которые расположены в пределах зон, обозначенных на картах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1C5A2A">
        <w:rPr>
          <w:rFonts w:ascii="Times New Roman" w:eastAsia="Times New Roman" w:hAnsi="Times New Roman"/>
          <w:sz w:val="24"/>
          <w:szCs w:val="24"/>
        </w:rPr>
        <w:t>водоохранным</w:t>
      </w:r>
      <w:proofErr w:type="spellEnd"/>
      <w:r w:rsidRPr="001C5A2A">
        <w:rPr>
          <w:rFonts w:ascii="Times New Roman" w:eastAsia="Times New Roman" w:hAnsi="Times New Roman"/>
          <w:sz w:val="24"/>
          <w:szCs w:val="24"/>
        </w:rPr>
        <w:t xml:space="preserve"> зонам, иным зонам ограничений, являются несоответствующими настоящим Правилам.</w:t>
      </w:r>
    </w:p>
    <w:p w14:paraId="0B0ADDEF"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3. Ограничения использования земельных участков и объектов капитального строительства, расположенных в санитарно-защитных зонах, </w:t>
      </w:r>
      <w:proofErr w:type="spellStart"/>
      <w:r w:rsidRPr="001C5A2A">
        <w:rPr>
          <w:rFonts w:ascii="Times New Roman" w:eastAsia="Times New Roman" w:hAnsi="Times New Roman"/>
          <w:sz w:val="24"/>
          <w:szCs w:val="24"/>
        </w:rPr>
        <w:t>водоохранных</w:t>
      </w:r>
      <w:proofErr w:type="spellEnd"/>
      <w:r w:rsidRPr="001C5A2A">
        <w:rPr>
          <w:rFonts w:ascii="Times New Roman" w:eastAsia="Times New Roman" w:hAnsi="Times New Roman"/>
          <w:sz w:val="24"/>
          <w:szCs w:val="24"/>
        </w:rPr>
        <w:t xml:space="preserve"> зонах, иных зонах ограничений, устанавливаются в соответствии с действующим законодательством.</w:t>
      </w:r>
    </w:p>
    <w:p w14:paraId="3AF0D5EB"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4.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требованиям устанавливаются применительно к земельным участкам и объектам капитального строительства, которые расположены в пределах: </w:t>
      </w:r>
    </w:p>
    <w:p w14:paraId="444B65C6"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w:t>
      </w:r>
      <w:r w:rsidRPr="001C5A2A">
        <w:rPr>
          <w:rFonts w:ascii="Times New Roman" w:eastAsia="Times New Roman" w:hAnsi="Times New Roman"/>
          <w:sz w:val="24"/>
          <w:szCs w:val="24"/>
        </w:rPr>
        <w:tab/>
        <w:t xml:space="preserve"> санитарно-защитных зон, определенных в соответствии с размерами, установленными требованиями действующего законодательства;</w:t>
      </w:r>
    </w:p>
    <w:p w14:paraId="1B8C28C2"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w:t>
      </w:r>
      <w:r w:rsidRPr="001C5A2A">
        <w:rPr>
          <w:rFonts w:ascii="Times New Roman" w:eastAsia="Times New Roman" w:hAnsi="Times New Roman"/>
          <w:sz w:val="24"/>
          <w:szCs w:val="24"/>
        </w:rPr>
        <w:tab/>
        <w:t xml:space="preserve"> санитарно-защитных зон, установленных в соответствии с действующим законодательством проектами санитарно-защитных зон, получившими положительные заключения государственной экологической экспертизы;</w:t>
      </w:r>
    </w:p>
    <w:p w14:paraId="6B046D6B"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w:t>
      </w:r>
      <w:r w:rsidRPr="001C5A2A">
        <w:rPr>
          <w:rFonts w:ascii="Times New Roman" w:eastAsia="Times New Roman" w:hAnsi="Times New Roman"/>
          <w:sz w:val="24"/>
          <w:szCs w:val="24"/>
        </w:rPr>
        <w:tab/>
        <w:t xml:space="preserve"> </w:t>
      </w:r>
      <w:proofErr w:type="spellStart"/>
      <w:r w:rsidRPr="001C5A2A">
        <w:rPr>
          <w:rFonts w:ascii="Times New Roman" w:eastAsia="Times New Roman" w:hAnsi="Times New Roman"/>
          <w:sz w:val="24"/>
          <w:szCs w:val="24"/>
        </w:rPr>
        <w:t>водоохранных</w:t>
      </w:r>
      <w:proofErr w:type="spellEnd"/>
      <w:r w:rsidRPr="001C5A2A">
        <w:rPr>
          <w:rFonts w:ascii="Times New Roman" w:eastAsia="Times New Roman" w:hAnsi="Times New Roman"/>
          <w:sz w:val="24"/>
          <w:szCs w:val="24"/>
        </w:rPr>
        <w:t xml:space="preserve"> зон, установленных в соответствии с действующим законодательством проектами </w:t>
      </w:r>
      <w:proofErr w:type="spellStart"/>
      <w:r w:rsidRPr="001C5A2A">
        <w:rPr>
          <w:rFonts w:ascii="Times New Roman" w:eastAsia="Times New Roman" w:hAnsi="Times New Roman"/>
          <w:sz w:val="24"/>
          <w:szCs w:val="24"/>
        </w:rPr>
        <w:t>водоохранных</w:t>
      </w:r>
      <w:proofErr w:type="spellEnd"/>
      <w:r w:rsidRPr="001C5A2A">
        <w:rPr>
          <w:rFonts w:ascii="Times New Roman" w:eastAsia="Times New Roman" w:hAnsi="Times New Roman"/>
          <w:sz w:val="24"/>
          <w:szCs w:val="24"/>
        </w:rPr>
        <w:t xml:space="preserve"> зон;</w:t>
      </w:r>
    </w:p>
    <w:p w14:paraId="23E6A4FF"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w:t>
      </w:r>
      <w:r w:rsidRPr="001C5A2A">
        <w:rPr>
          <w:rFonts w:ascii="Times New Roman" w:eastAsia="Times New Roman" w:hAnsi="Times New Roman"/>
          <w:sz w:val="24"/>
          <w:szCs w:val="24"/>
        </w:rPr>
        <w:tab/>
        <w:t xml:space="preserve"> поясов зон санитарной охраны водных объектов, используемых для целей питьевого и хозяйственно-бытового водоснабжения (водозаборов), определенных в соответствии с действующим законодательством; </w:t>
      </w:r>
    </w:p>
    <w:p w14:paraId="62549FAE"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а также,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1C5A2A">
        <w:rPr>
          <w:rFonts w:ascii="Times New Roman" w:eastAsia="Times New Roman" w:hAnsi="Times New Roman"/>
          <w:sz w:val="24"/>
          <w:szCs w:val="24"/>
        </w:rPr>
        <w:t>водоохранным</w:t>
      </w:r>
      <w:proofErr w:type="spellEnd"/>
      <w:r w:rsidRPr="001C5A2A">
        <w:rPr>
          <w:rFonts w:ascii="Times New Roman" w:eastAsia="Times New Roman" w:hAnsi="Times New Roman"/>
          <w:sz w:val="24"/>
          <w:szCs w:val="24"/>
        </w:rPr>
        <w:t xml:space="preserve"> зонам, иным зонам ограничений, являются несоответствующими настоящим Правилам.</w:t>
      </w:r>
    </w:p>
    <w:p w14:paraId="637EB644"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6.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(включая шумовую зону аэропорта), устанавливаются:</w:t>
      </w:r>
    </w:p>
    <w:p w14:paraId="0F2349AA"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w:t>
      </w:r>
      <w:r w:rsidRPr="001C5A2A">
        <w:rPr>
          <w:rFonts w:ascii="Times New Roman" w:eastAsia="Times New Roman" w:hAnsi="Times New Roman"/>
          <w:sz w:val="24"/>
          <w:szCs w:val="24"/>
        </w:rPr>
        <w:tab/>
        <w:t>виды запрещенного использования – в соответствии с требованиями санитарных норм и правил;</w:t>
      </w:r>
    </w:p>
    <w:p w14:paraId="57CDB501"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w:t>
      </w:r>
      <w:r w:rsidRPr="001C5A2A">
        <w:rPr>
          <w:rFonts w:ascii="Times New Roman" w:eastAsia="Times New Roman" w:hAnsi="Times New Roman"/>
          <w:sz w:val="24"/>
          <w:szCs w:val="24"/>
        </w:rPr>
        <w:tab/>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учетом норм действующего законодательства и требований санитарных норм и правил с использованием процедур публичных слушаний, определенных разделом 2 настоящих Правил.</w:t>
      </w:r>
    </w:p>
    <w:p w14:paraId="09A5D4B0"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Территориальные зоны могут одновременно попадать под несколько групп ограничений по особым условиям использования. В этом случае следует руководствоваться упомянутыми в данном разделе нормативно-правовыми актами, регулирующими данные виды ограничений.</w:t>
      </w:r>
    </w:p>
    <w:p w14:paraId="39DD17F0"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7. Видами зон действия градостроительных ограничений в соответствие с действующим законодательством также являются:</w:t>
      </w:r>
    </w:p>
    <w:p w14:paraId="71EC2E46"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1) зоны действия опасных природных или техногенных процессов (затопление, нарушенные территории, неблагоприятные геологические, гидрогеологические, атмосферные и другие процессы – сейсмические, оползни, карсты, эрозия, повышенный радиационный фон и т.п.), которые могут быть отображены на картах в составе документов территориального планирования, документации по планировке территории, материалов по их обоснованию, а также на карте градостроительного зонирования;</w:t>
      </w:r>
    </w:p>
    <w:p w14:paraId="0CB81657"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2) зоны действия публичных сервитутов.</w:t>
      </w:r>
    </w:p>
    <w:p w14:paraId="0D3DB218" w14:textId="77777777" w:rsidR="00D51040" w:rsidRPr="001C5A2A" w:rsidRDefault="00D51040">
      <w:pPr>
        <w:rPr>
          <w:rFonts w:asciiTheme="majorHAnsi" w:eastAsiaTheme="majorEastAsia" w:hAnsiTheme="majorHAnsi" w:cstheme="majorBidi"/>
          <w:b/>
          <w:bCs/>
          <w:color w:val="4F81BD" w:themeColor="accent1"/>
          <w:sz w:val="26"/>
          <w:szCs w:val="26"/>
        </w:rPr>
      </w:pPr>
      <w:bookmarkStart w:id="189" w:name="_Toc398890957"/>
      <w:bookmarkStart w:id="190" w:name="_Toc414831580"/>
      <w:bookmarkStart w:id="191" w:name="_Toc452336993"/>
      <w:r w:rsidRPr="001C5A2A">
        <w:br w:type="page"/>
      </w:r>
    </w:p>
    <w:p w14:paraId="12E5F5D3" w14:textId="77777777" w:rsidR="00A65A7F" w:rsidRPr="001C5A2A" w:rsidRDefault="00A65A7F" w:rsidP="004122CE">
      <w:pPr>
        <w:pStyle w:val="2"/>
      </w:pPr>
      <w:bookmarkStart w:id="192" w:name="_Toc100216997"/>
      <w:r w:rsidRPr="001C5A2A">
        <w:t xml:space="preserve">Статья </w:t>
      </w:r>
      <w:r w:rsidR="00DD0AB5" w:rsidRPr="001C5A2A">
        <w:t>52</w:t>
      </w:r>
      <w:r w:rsidRPr="001C5A2A">
        <w:t>. Перечень зон с особыми условиями использования территории.</w:t>
      </w:r>
      <w:bookmarkEnd w:id="189"/>
      <w:bookmarkEnd w:id="190"/>
      <w:bookmarkEnd w:id="191"/>
      <w:bookmarkEnd w:id="192"/>
    </w:p>
    <w:p w14:paraId="1B144E7C"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ab/>
        <w:t>В соответствии с Градостроительным кодексом Российской Федерации и иными нормативными актами на карте градостроительного зонирования в пределах могут быть установлены следующие зоны с особыми условиями использования территории:</w:t>
      </w:r>
    </w:p>
    <w:tbl>
      <w:tblPr>
        <w:tblpPr w:leftFromText="180" w:rightFromText="180" w:vertAnchor="text" w:horzAnchor="margin" w:tblpY="584"/>
        <w:tblW w:w="9889" w:type="dxa"/>
        <w:tblLook w:val="04A0" w:firstRow="1" w:lastRow="0" w:firstColumn="1" w:lastColumn="0" w:noHBand="0" w:noVBand="1"/>
      </w:tblPr>
      <w:tblGrid>
        <w:gridCol w:w="9889"/>
      </w:tblGrid>
      <w:tr w:rsidR="00D51040" w:rsidRPr="001C5A2A" w14:paraId="0FBA8991" w14:textId="77777777" w:rsidTr="00D51040">
        <w:tc>
          <w:tcPr>
            <w:tcW w:w="9889" w:type="dxa"/>
          </w:tcPr>
          <w:p w14:paraId="7513B2AD"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Санитарно-защитные зоны промышленных объектов и производств,</w:t>
            </w:r>
            <w:r w:rsidRPr="001C5A2A">
              <w:rPr>
                <w:rFonts w:ascii="Times New Roman" w:eastAsia="MS Mincho" w:hAnsi="Times New Roman" w:cs="Times New Roman"/>
              </w:rPr>
              <w:t xml:space="preserve"> объектов транспорта, связи, сельского хозяйства, энергетики, объектов коммунального назначения, спорта, торговли и общественного питания</w:t>
            </w:r>
            <w:r w:rsidRPr="001C5A2A">
              <w:rPr>
                <w:rFonts w:ascii="Times New Roman" w:eastAsia="Times New Roman" w:hAnsi="Times New Roman" w:cs="Times New Roman"/>
              </w:rPr>
              <w:t>, являющихся источниками воздействия на среду обитания и здоровье человека</w:t>
            </w:r>
          </w:p>
        </w:tc>
      </w:tr>
      <w:tr w:rsidR="00D51040" w:rsidRPr="001C5A2A" w14:paraId="5B0D2AA1" w14:textId="77777777" w:rsidTr="00D51040">
        <w:tc>
          <w:tcPr>
            <w:tcW w:w="9889" w:type="dxa"/>
          </w:tcPr>
          <w:p w14:paraId="023C36C1"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Санитарно-защитные зоны стационарных передающих радиотехнических объектов</w:t>
            </w:r>
          </w:p>
        </w:tc>
      </w:tr>
      <w:tr w:rsidR="00D51040" w:rsidRPr="001C5A2A" w14:paraId="04C4D41A" w14:textId="77777777" w:rsidTr="00D51040">
        <w:tc>
          <w:tcPr>
            <w:tcW w:w="9889" w:type="dxa"/>
          </w:tcPr>
          <w:p w14:paraId="23295C40"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Зоны ограничения стационарных передающих радиотехнических объектов</w:t>
            </w:r>
          </w:p>
        </w:tc>
      </w:tr>
      <w:tr w:rsidR="00D51040" w:rsidRPr="001C5A2A" w14:paraId="21C77C0E" w14:textId="77777777" w:rsidTr="00D51040">
        <w:tc>
          <w:tcPr>
            <w:tcW w:w="9889" w:type="dxa"/>
          </w:tcPr>
          <w:p w14:paraId="0E099C8D"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Зоны минимальных расстояний магистральных дорог улично-дорожной сети населенных пунктов до застройки</w:t>
            </w:r>
          </w:p>
        </w:tc>
      </w:tr>
      <w:tr w:rsidR="00D51040" w:rsidRPr="001C5A2A" w14:paraId="74FC1B31" w14:textId="77777777" w:rsidTr="00D51040">
        <w:trPr>
          <w:trHeight w:val="34"/>
        </w:trPr>
        <w:tc>
          <w:tcPr>
            <w:tcW w:w="9889" w:type="dxa"/>
          </w:tcPr>
          <w:p w14:paraId="7CEEECB7"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Придорожные полосы автомобильных дорог</w:t>
            </w:r>
          </w:p>
        </w:tc>
      </w:tr>
      <w:tr w:rsidR="00D51040" w:rsidRPr="001C5A2A" w14:paraId="15EB1CE8" w14:textId="77777777" w:rsidTr="00D51040">
        <w:trPr>
          <w:trHeight w:val="34"/>
        </w:trPr>
        <w:tc>
          <w:tcPr>
            <w:tcW w:w="9889" w:type="dxa"/>
          </w:tcPr>
          <w:p w14:paraId="06AC2A9A"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Санитарно-защитные зоны железных дорог</w:t>
            </w:r>
          </w:p>
        </w:tc>
      </w:tr>
      <w:tr w:rsidR="00D51040" w:rsidRPr="001C5A2A" w14:paraId="346B3A3F" w14:textId="77777777" w:rsidTr="00D51040">
        <w:trPr>
          <w:trHeight w:val="34"/>
        </w:trPr>
        <w:tc>
          <w:tcPr>
            <w:tcW w:w="9889" w:type="dxa"/>
          </w:tcPr>
          <w:p w14:paraId="77C0A447"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Санитарные разрывы стандартных маршрутов полета в зоне взлета и посадки воздушных судов</w:t>
            </w:r>
          </w:p>
        </w:tc>
      </w:tr>
      <w:tr w:rsidR="00D51040" w:rsidRPr="001C5A2A" w14:paraId="54DF0FAE" w14:textId="77777777" w:rsidTr="00D51040">
        <w:trPr>
          <w:trHeight w:val="21"/>
        </w:trPr>
        <w:tc>
          <w:tcPr>
            <w:tcW w:w="9889" w:type="dxa"/>
          </w:tcPr>
          <w:p w14:paraId="10A63F82"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Районы аэродромов</w:t>
            </w:r>
          </w:p>
        </w:tc>
      </w:tr>
      <w:tr w:rsidR="00D51040" w:rsidRPr="001C5A2A" w14:paraId="40EA2C28" w14:textId="77777777" w:rsidTr="00D51040">
        <w:trPr>
          <w:trHeight w:val="21"/>
        </w:trPr>
        <w:tc>
          <w:tcPr>
            <w:tcW w:w="9889" w:type="dxa"/>
          </w:tcPr>
          <w:p w14:paraId="0C695B8F"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Санитарные разрывы (санитарные полосы отчуждения) магистральных трубопроводов углеводородного сырья и компрессорных установок</w:t>
            </w:r>
          </w:p>
        </w:tc>
      </w:tr>
      <w:tr w:rsidR="00D51040" w:rsidRPr="001C5A2A" w14:paraId="681A77B0" w14:textId="77777777" w:rsidTr="00D51040">
        <w:trPr>
          <w:trHeight w:val="21"/>
        </w:trPr>
        <w:tc>
          <w:tcPr>
            <w:tcW w:w="9889" w:type="dxa"/>
          </w:tcPr>
          <w:p w14:paraId="72ACBEA3"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Зоны минимальных расстояний объектов магистральных трубопроводов углеводородного сырья</w:t>
            </w:r>
          </w:p>
        </w:tc>
      </w:tr>
      <w:tr w:rsidR="00D51040" w:rsidRPr="001C5A2A" w14:paraId="5B51BEA7" w14:textId="77777777" w:rsidTr="00D51040">
        <w:trPr>
          <w:trHeight w:val="21"/>
        </w:trPr>
        <w:tc>
          <w:tcPr>
            <w:tcW w:w="9889" w:type="dxa"/>
          </w:tcPr>
          <w:p w14:paraId="5A6E7A2C"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Охранные зоны объектов газораспределительной сети</w:t>
            </w:r>
          </w:p>
        </w:tc>
      </w:tr>
      <w:tr w:rsidR="00D51040" w:rsidRPr="001C5A2A" w14:paraId="670C8A15" w14:textId="77777777" w:rsidTr="00D51040">
        <w:trPr>
          <w:trHeight w:val="21"/>
        </w:trPr>
        <w:tc>
          <w:tcPr>
            <w:tcW w:w="9889" w:type="dxa"/>
          </w:tcPr>
          <w:p w14:paraId="6A0BF03F"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Охранные зоны магистральных трубопроводов</w:t>
            </w:r>
          </w:p>
        </w:tc>
      </w:tr>
      <w:tr w:rsidR="00D51040" w:rsidRPr="001C5A2A" w14:paraId="7665067F" w14:textId="77777777" w:rsidTr="00D51040">
        <w:trPr>
          <w:trHeight w:val="21"/>
        </w:trPr>
        <w:tc>
          <w:tcPr>
            <w:tcW w:w="9889" w:type="dxa"/>
          </w:tcPr>
          <w:p w14:paraId="671A48BA"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Охранные зоны объектов электросетевого хозяйства</w:t>
            </w:r>
          </w:p>
        </w:tc>
      </w:tr>
      <w:tr w:rsidR="00D51040" w:rsidRPr="001C5A2A" w14:paraId="39F1CD45" w14:textId="77777777" w:rsidTr="00D51040">
        <w:trPr>
          <w:trHeight w:val="21"/>
        </w:trPr>
        <w:tc>
          <w:tcPr>
            <w:tcW w:w="9889" w:type="dxa"/>
          </w:tcPr>
          <w:p w14:paraId="1CB72ACD"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Охранные зоны объектов связи</w:t>
            </w:r>
          </w:p>
        </w:tc>
      </w:tr>
      <w:tr w:rsidR="00D51040" w:rsidRPr="001C5A2A" w14:paraId="58486DF6" w14:textId="77777777" w:rsidTr="00D51040">
        <w:trPr>
          <w:trHeight w:val="21"/>
        </w:trPr>
        <w:tc>
          <w:tcPr>
            <w:tcW w:w="9889" w:type="dxa"/>
          </w:tcPr>
          <w:p w14:paraId="0C5C9EE5"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 xml:space="preserve">Зона санитарной охраны объектов </w:t>
            </w:r>
            <w:proofErr w:type="spellStart"/>
            <w:r w:rsidRPr="001C5A2A">
              <w:rPr>
                <w:rFonts w:ascii="Times New Roman" w:eastAsia="Times New Roman" w:hAnsi="Times New Roman" w:cs="Times New Roman"/>
              </w:rPr>
              <w:t>водообеспечивающей</w:t>
            </w:r>
            <w:proofErr w:type="spellEnd"/>
            <w:r w:rsidRPr="001C5A2A">
              <w:rPr>
                <w:rFonts w:ascii="Times New Roman" w:eastAsia="Times New Roman" w:hAnsi="Times New Roman" w:cs="Times New Roman"/>
              </w:rPr>
              <w:t xml:space="preserve"> сети</w:t>
            </w:r>
          </w:p>
        </w:tc>
      </w:tr>
      <w:tr w:rsidR="00D51040" w:rsidRPr="001C5A2A" w14:paraId="7E1FBF52" w14:textId="77777777" w:rsidTr="00D51040">
        <w:trPr>
          <w:trHeight w:val="21"/>
        </w:trPr>
        <w:tc>
          <w:tcPr>
            <w:tcW w:w="9889" w:type="dxa"/>
          </w:tcPr>
          <w:p w14:paraId="6DAF6E1A"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Санитарно-защитные полосы водоводов</w:t>
            </w:r>
          </w:p>
        </w:tc>
      </w:tr>
      <w:tr w:rsidR="00D51040" w:rsidRPr="001C5A2A" w14:paraId="2CE6157C" w14:textId="77777777" w:rsidTr="00D51040">
        <w:trPr>
          <w:trHeight w:val="21"/>
        </w:trPr>
        <w:tc>
          <w:tcPr>
            <w:tcW w:w="9889" w:type="dxa"/>
          </w:tcPr>
          <w:p w14:paraId="22FBB1F0"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lang w:val="en-US"/>
              </w:rPr>
              <w:t>I</w:t>
            </w:r>
            <w:r w:rsidRPr="001C5A2A">
              <w:rPr>
                <w:rFonts w:ascii="Times New Roman" w:eastAsia="Times New Roman" w:hAnsi="Times New Roman" w:cs="Times New Roman"/>
              </w:rPr>
              <w:t xml:space="preserve"> пояс зоны санитарной охраны поверхностного источника питьевого водоснабжения</w:t>
            </w:r>
          </w:p>
        </w:tc>
      </w:tr>
      <w:tr w:rsidR="00D51040" w:rsidRPr="001C5A2A" w14:paraId="698B23D5" w14:textId="77777777" w:rsidTr="00D51040">
        <w:trPr>
          <w:trHeight w:val="21"/>
        </w:trPr>
        <w:tc>
          <w:tcPr>
            <w:tcW w:w="9889" w:type="dxa"/>
          </w:tcPr>
          <w:p w14:paraId="11D312F6"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II пояс зоны санитарной охраны поверхностного источника питьевого водоснабжения</w:t>
            </w:r>
          </w:p>
        </w:tc>
      </w:tr>
      <w:tr w:rsidR="00D51040" w:rsidRPr="001C5A2A" w14:paraId="5707BB59" w14:textId="77777777" w:rsidTr="00D51040">
        <w:trPr>
          <w:trHeight w:val="21"/>
        </w:trPr>
        <w:tc>
          <w:tcPr>
            <w:tcW w:w="9889" w:type="dxa"/>
          </w:tcPr>
          <w:p w14:paraId="19EA92A0"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I</w:t>
            </w:r>
            <w:r w:rsidRPr="001C5A2A">
              <w:rPr>
                <w:rFonts w:ascii="Times New Roman" w:eastAsia="Times New Roman" w:hAnsi="Times New Roman" w:cs="Times New Roman"/>
                <w:lang w:val="en-US"/>
              </w:rPr>
              <w:t>I</w:t>
            </w:r>
            <w:r w:rsidRPr="001C5A2A">
              <w:rPr>
                <w:rFonts w:ascii="Times New Roman" w:eastAsia="Times New Roman" w:hAnsi="Times New Roman" w:cs="Times New Roman"/>
              </w:rPr>
              <w:t>I пояс зоны санитарной охраны поверхностного источника питьевого водоснабжения</w:t>
            </w:r>
          </w:p>
        </w:tc>
      </w:tr>
      <w:tr w:rsidR="00D51040" w:rsidRPr="001C5A2A" w14:paraId="65171552" w14:textId="77777777" w:rsidTr="00D51040">
        <w:trPr>
          <w:trHeight w:val="21"/>
        </w:trPr>
        <w:tc>
          <w:tcPr>
            <w:tcW w:w="9889" w:type="dxa"/>
          </w:tcPr>
          <w:p w14:paraId="5EAB1A26"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lang w:val="en-US"/>
              </w:rPr>
              <w:t>I</w:t>
            </w:r>
            <w:r w:rsidRPr="001C5A2A">
              <w:rPr>
                <w:rFonts w:ascii="Times New Roman" w:eastAsia="Times New Roman" w:hAnsi="Times New Roman" w:cs="Times New Roman"/>
              </w:rPr>
              <w:t xml:space="preserve"> пояс зоны санитарной охраны подземного источника питьевого водоснабжения</w:t>
            </w:r>
          </w:p>
        </w:tc>
      </w:tr>
      <w:tr w:rsidR="00D51040" w:rsidRPr="001C5A2A" w14:paraId="442A39E0" w14:textId="77777777" w:rsidTr="00D51040">
        <w:trPr>
          <w:trHeight w:val="21"/>
        </w:trPr>
        <w:tc>
          <w:tcPr>
            <w:tcW w:w="9889" w:type="dxa"/>
          </w:tcPr>
          <w:p w14:paraId="4199CBBF"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II пояс зоны санитарной охраны подземного источника питьевого водоснабжения</w:t>
            </w:r>
          </w:p>
        </w:tc>
      </w:tr>
      <w:tr w:rsidR="00D51040" w:rsidRPr="001C5A2A" w14:paraId="15D09E03" w14:textId="77777777" w:rsidTr="00D51040">
        <w:trPr>
          <w:trHeight w:val="21"/>
        </w:trPr>
        <w:tc>
          <w:tcPr>
            <w:tcW w:w="9889" w:type="dxa"/>
          </w:tcPr>
          <w:p w14:paraId="22FB17E6"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I</w:t>
            </w:r>
            <w:r w:rsidRPr="001C5A2A">
              <w:rPr>
                <w:rFonts w:ascii="Times New Roman" w:eastAsia="Times New Roman" w:hAnsi="Times New Roman" w:cs="Times New Roman"/>
                <w:lang w:val="en-US"/>
              </w:rPr>
              <w:t>I</w:t>
            </w:r>
            <w:r w:rsidRPr="001C5A2A">
              <w:rPr>
                <w:rFonts w:ascii="Times New Roman" w:eastAsia="Times New Roman" w:hAnsi="Times New Roman" w:cs="Times New Roman"/>
              </w:rPr>
              <w:t>I пояс зоны санитарной охраны подземного источника питьевого водоснабжения</w:t>
            </w:r>
          </w:p>
        </w:tc>
      </w:tr>
      <w:tr w:rsidR="00D51040" w:rsidRPr="001C5A2A" w14:paraId="697E0E2A" w14:textId="77777777" w:rsidTr="00D51040">
        <w:trPr>
          <w:trHeight w:val="21"/>
        </w:trPr>
        <w:tc>
          <w:tcPr>
            <w:tcW w:w="9889" w:type="dxa"/>
          </w:tcPr>
          <w:p w14:paraId="7F4A8931"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Зоны минимальных расстояний подземных инженерных сетей до зданий и сооружений, соседних инженерных подземных сетей</w:t>
            </w:r>
          </w:p>
        </w:tc>
      </w:tr>
      <w:tr w:rsidR="00D51040" w:rsidRPr="001C5A2A" w14:paraId="238F092E" w14:textId="77777777" w:rsidTr="00D51040">
        <w:trPr>
          <w:trHeight w:val="21"/>
        </w:trPr>
        <w:tc>
          <w:tcPr>
            <w:tcW w:w="9889" w:type="dxa"/>
          </w:tcPr>
          <w:p w14:paraId="23F25AB8" w14:textId="77777777" w:rsidR="00D51040" w:rsidRPr="001C5A2A" w:rsidRDefault="00D51040" w:rsidP="00D51040">
            <w:pPr>
              <w:spacing w:after="0"/>
              <w:rPr>
                <w:rFonts w:ascii="Times New Roman" w:eastAsia="Times New Roman" w:hAnsi="Times New Roman" w:cs="Times New Roman"/>
              </w:rPr>
            </w:pPr>
            <w:proofErr w:type="spellStart"/>
            <w:r w:rsidRPr="001C5A2A">
              <w:rPr>
                <w:rFonts w:ascii="Times New Roman" w:eastAsia="Times New Roman" w:hAnsi="Times New Roman" w:cs="Times New Roman"/>
              </w:rPr>
              <w:t>Водоохранные</w:t>
            </w:r>
            <w:proofErr w:type="spellEnd"/>
            <w:r w:rsidRPr="001C5A2A">
              <w:rPr>
                <w:rFonts w:ascii="Times New Roman" w:eastAsia="Times New Roman" w:hAnsi="Times New Roman" w:cs="Times New Roman"/>
              </w:rPr>
              <w:t xml:space="preserve"> зоны</w:t>
            </w:r>
          </w:p>
        </w:tc>
      </w:tr>
      <w:tr w:rsidR="00D51040" w:rsidRPr="001C5A2A" w14:paraId="197B20A9" w14:textId="77777777" w:rsidTr="00D51040">
        <w:trPr>
          <w:trHeight w:val="28"/>
        </w:trPr>
        <w:tc>
          <w:tcPr>
            <w:tcW w:w="9889" w:type="dxa"/>
          </w:tcPr>
          <w:p w14:paraId="415FF65D"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Прибрежные защитные полосы</w:t>
            </w:r>
          </w:p>
        </w:tc>
      </w:tr>
      <w:tr w:rsidR="00D51040" w:rsidRPr="001C5A2A" w14:paraId="649351AA" w14:textId="77777777" w:rsidTr="00D51040">
        <w:trPr>
          <w:trHeight w:val="28"/>
        </w:trPr>
        <w:tc>
          <w:tcPr>
            <w:tcW w:w="9889" w:type="dxa"/>
          </w:tcPr>
          <w:p w14:paraId="23A0A2D4"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Береговые полосы</w:t>
            </w:r>
          </w:p>
        </w:tc>
      </w:tr>
      <w:tr w:rsidR="00D51040" w:rsidRPr="001C5A2A" w14:paraId="5662CB01" w14:textId="77777777" w:rsidTr="00D51040">
        <w:trPr>
          <w:trHeight w:val="28"/>
        </w:trPr>
        <w:tc>
          <w:tcPr>
            <w:tcW w:w="9889" w:type="dxa"/>
          </w:tcPr>
          <w:p w14:paraId="02B0DEDF"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Зона возможного затопления</w:t>
            </w:r>
          </w:p>
        </w:tc>
      </w:tr>
      <w:tr w:rsidR="00D51040" w:rsidRPr="001C5A2A" w14:paraId="18A22F83" w14:textId="77777777" w:rsidTr="00D51040">
        <w:trPr>
          <w:trHeight w:val="28"/>
        </w:trPr>
        <w:tc>
          <w:tcPr>
            <w:tcW w:w="9889" w:type="dxa"/>
          </w:tcPr>
          <w:p w14:paraId="2712D5D6"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Зоны затопления и подтопления</w:t>
            </w:r>
          </w:p>
        </w:tc>
      </w:tr>
      <w:tr w:rsidR="00D51040" w:rsidRPr="001C5A2A" w14:paraId="693F3148" w14:textId="77777777" w:rsidTr="00D51040">
        <w:trPr>
          <w:trHeight w:val="28"/>
        </w:trPr>
        <w:tc>
          <w:tcPr>
            <w:tcW w:w="9889" w:type="dxa"/>
          </w:tcPr>
          <w:p w14:paraId="210573FB"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Запретные зоны военных складов</w:t>
            </w:r>
          </w:p>
        </w:tc>
      </w:tr>
      <w:tr w:rsidR="00D51040" w:rsidRPr="001C5A2A" w14:paraId="52FE5C2C" w14:textId="77777777" w:rsidTr="00D51040">
        <w:trPr>
          <w:trHeight w:val="28"/>
        </w:trPr>
        <w:tc>
          <w:tcPr>
            <w:tcW w:w="9889" w:type="dxa"/>
          </w:tcPr>
          <w:p w14:paraId="385293D6"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Запретные районы военных складов</w:t>
            </w:r>
          </w:p>
        </w:tc>
      </w:tr>
      <w:tr w:rsidR="00D51040" w:rsidRPr="001C5A2A" w14:paraId="6BDB56DD" w14:textId="77777777" w:rsidTr="00D51040">
        <w:trPr>
          <w:trHeight w:val="21"/>
        </w:trPr>
        <w:tc>
          <w:tcPr>
            <w:tcW w:w="9889" w:type="dxa"/>
            <w:shd w:val="clear" w:color="auto" w:fill="auto"/>
          </w:tcPr>
          <w:p w14:paraId="0322DF40"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 xml:space="preserve">Площади залегания полезных ископаемых </w:t>
            </w:r>
          </w:p>
        </w:tc>
      </w:tr>
      <w:tr w:rsidR="00D51040" w:rsidRPr="001C5A2A" w14:paraId="1ABB73A8" w14:textId="77777777" w:rsidTr="00D51040">
        <w:trPr>
          <w:trHeight w:val="21"/>
        </w:trPr>
        <w:tc>
          <w:tcPr>
            <w:tcW w:w="9889" w:type="dxa"/>
            <w:shd w:val="clear" w:color="auto" w:fill="auto"/>
          </w:tcPr>
          <w:p w14:paraId="58A05A77"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Особо охраняемые природные территории</w:t>
            </w:r>
          </w:p>
        </w:tc>
      </w:tr>
      <w:tr w:rsidR="00D51040" w:rsidRPr="001C5A2A" w14:paraId="4442A2E4" w14:textId="77777777" w:rsidTr="00D51040">
        <w:trPr>
          <w:trHeight w:val="21"/>
        </w:trPr>
        <w:tc>
          <w:tcPr>
            <w:tcW w:w="9889" w:type="dxa"/>
            <w:shd w:val="clear" w:color="auto" w:fill="auto"/>
          </w:tcPr>
          <w:p w14:paraId="2450A124"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Территория объектов культурного наследия</w:t>
            </w:r>
          </w:p>
        </w:tc>
      </w:tr>
      <w:tr w:rsidR="00D51040" w:rsidRPr="001C5A2A" w14:paraId="1E6D6FE8" w14:textId="77777777" w:rsidTr="00D51040">
        <w:trPr>
          <w:trHeight w:val="21"/>
        </w:trPr>
        <w:tc>
          <w:tcPr>
            <w:tcW w:w="9889" w:type="dxa"/>
            <w:shd w:val="clear" w:color="auto" w:fill="auto"/>
          </w:tcPr>
          <w:p w14:paraId="4B6FE33D"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iCs/>
              </w:rPr>
              <w:t>Охранная зона объекта культурного наследия</w:t>
            </w:r>
          </w:p>
        </w:tc>
      </w:tr>
      <w:tr w:rsidR="00D51040" w:rsidRPr="001C5A2A" w14:paraId="09724950" w14:textId="77777777" w:rsidTr="00D51040">
        <w:trPr>
          <w:trHeight w:val="21"/>
        </w:trPr>
        <w:tc>
          <w:tcPr>
            <w:tcW w:w="9889" w:type="dxa"/>
            <w:shd w:val="clear" w:color="auto" w:fill="auto"/>
          </w:tcPr>
          <w:p w14:paraId="676ADB77"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iCs/>
              </w:rPr>
              <w:t>Зона регулирования застройки и хозяйственной деятельности объекта культурного наследия</w:t>
            </w:r>
          </w:p>
        </w:tc>
      </w:tr>
      <w:tr w:rsidR="00D51040" w:rsidRPr="001C5A2A" w14:paraId="5F0A9E9B" w14:textId="77777777" w:rsidTr="00D51040">
        <w:trPr>
          <w:trHeight w:val="21"/>
        </w:trPr>
        <w:tc>
          <w:tcPr>
            <w:tcW w:w="9889" w:type="dxa"/>
            <w:shd w:val="clear" w:color="auto" w:fill="auto"/>
          </w:tcPr>
          <w:p w14:paraId="007336D1"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iCs/>
              </w:rPr>
              <w:t>Зона охраняемого природного ландшафта</w:t>
            </w:r>
          </w:p>
        </w:tc>
      </w:tr>
      <w:tr w:rsidR="00D51040" w:rsidRPr="001C5A2A" w14:paraId="2B107635" w14:textId="77777777" w:rsidTr="00D51040">
        <w:trPr>
          <w:trHeight w:val="21"/>
        </w:trPr>
        <w:tc>
          <w:tcPr>
            <w:tcW w:w="9889" w:type="dxa"/>
            <w:shd w:val="clear" w:color="auto" w:fill="auto"/>
          </w:tcPr>
          <w:p w14:paraId="3573805E"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Зоны минимальных расстояний памятников истории и культуры до транспортных и инженерных коммуникаций</w:t>
            </w:r>
          </w:p>
        </w:tc>
      </w:tr>
    </w:tbl>
    <w:p w14:paraId="3193A3D9" w14:textId="77777777" w:rsidR="00D51040" w:rsidRPr="001C5A2A" w:rsidRDefault="00D51040"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cs="Times New Roman"/>
          <w:b/>
          <w:bCs/>
          <w:sz w:val="24"/>
          <w:szCs w:val="24"/>
        </w:rPr>
        <w:t xml:space="preserve"> Таблица </w:t>
      </w:r>
      <w:r w:rsidR="009361DA" w:rsidRPr="001C5A2A">
        <w:rPr>
          <w:rFonts w:ascii="Times New Roman" w:eastAsia="Times New Roman" w:hAnsi="Times New Roman" w:cs="Times New Roman"/>
          <w:b/>
          <w:bCs/>
          <w:sz w:val="24"/>
          <w:szCs w:val="24"/>
        </w:rPr>
        <w:fldChar w:fldCharType="begin"/>
      </w:r>
      <w:r w:rsidRPr="001C5A2A">
        <w:rPr>
          <w:rFonts w:ascii="Times New Roman" w:eastAsia="Times New Roman" w:hAnsi="Times New Roman" w:cs="Times New Roman"/>
          <w:b/>
          <w:bCs/>
          <w:sz w:val="24"/>
          <w:szCs w:val="24"/>
        </w:rPr>
        <w:instrText xml:space="preserve"> SEQ Таблица \* ARABIC </w:instrText>
      </w:r>
      <w:r w:rsidR="009361DA" w:rsidRPr="001C5A2A">
        <w:rPr>
          <w:rFonts w:ascii="Times New Roman" w:eastAsia="Times New Roman" w:hAnsi="Times New Roman" w:cs="Times New Roman"/>
          <w:b/>
          <w:bCs/>
          <w:sz w:val="24"/>
          <w:szCs w:val="24"/>
        </w:rPr>
        <w:fldChar w:fldCharType="separate"/>
      </w:r>
      <w:r w:rsidR="0002725E" w:rsidRPr="001C5A2A">
        <w:rPr>
          <w:rFonts w:ascii="Times New Roman" w:eastAsia="Times New Roman" w:hAnsi="Times New Roman" w:cs="Times New Roman"/>
          <w:b/>
          <w:bCs/>
          <w:noProof/>
          <w:sz w:val="24"/>
          <w:szCs w:val="24"/>
        </w:rPr>
        <w:t>1</w:t>
      </w:r>
      <w:r w:rsidR="009361DA" w:rsidRPr="001C5A2A">
        <w:rPr>
          <w:rFonts w:ascii="Times New Roman" w:eastAsia="Times New Roman" w:hAnsi="Times New Roman" w:cs="Times New Roman"/>
          <w:b/>
          <w:bCs/>
          <w:sz w:val="24"/>
          <w:szCs w:val="24"/>
        </w:rPr>
        <w:fldChar w:fldCharType="end"/>
      </w:r>
      <w:r w:rsidRPr="001C5A2A">
        <w:rPr>
          <w:rFonts w:ascii="Times New Roman" w:eastAsia="Times New Roman" w:hAnsi="Times New Roman" w:cs="Times New Roman"/>
          <w:b/>
          <w:bCs/>
          <w:sz w:val="24"/>
          <w:szCs w:val="24"/>
        </w:rPr>
        <w:t>. Перечень зон с особыми условиями использования территории</w:t>
      </w:r>
    </w:p>
    <w:p w14:paraId="08019872" w14:textId="77777777" w:rsidR="00A65A7F" w:rsidRPr="001C5A2A" w:rsidRDefault="00A65A7F" w:rsidP="00D51040">
      <w:pPr>
        <w:keepNext/>
        <w:pageBreakBefore/>
        <w:spacing w:after="0"/>
        <w:ind w:firstLine="709"/>
        <w:jc w:val="center"/>
        <w:outlineLvl w:val="3"/>
        <w:rPr>
          <w:rFonts w:ascii="Times New Roman" w:eastAsia="Times New Roman" w:hAnsi="Times New Roman" w:cs="Times New Roman"/>
          <w:b/>
          <w:bCs/>
          <w:sz w:val="24"/>
          <w:szCs w:val="24"/>
        </w:rPr>
      </w:pPr>
    </w:p>
    <w:p w14:paraId="4042145F" w14:textId="77777777" w:rsidR="00A65A7F" w:rsidRPr="001C5A2A" w:rsidRDefault="00A65A7F" w:rsidP="00D51040">
      <w:pPr>
        <w:pStyle w:val="2"/>
        <w:spacing w:before="0"/>
      </w:pPr>
      <w:bookmarkStart w:id="193" w:name="_Toc330317454"/>
      <w:bookmarkStart w:id="194" w:name="_Toc336271790"/>
      <w:bookmarkStart w:id="195" w:name="_Toc336271810"/>
      <w:bookmarkStart w:id="196" w:name="_Toc398890958"/>
      <w:bookmarkStart w:id="197" w:name="_Toc414831581"/>
      <w:bookmarkStart w:id="198" w:name="_Toc452336994"/>
      <w:bookmarkStart w:id="199" w:name="_Toc100216998"/>
      <w:r w:rsidRPr="001C5A2A">
        <w:t xml:space="preserve">Статья </w:t>
      </w:r>
      <w:r w:rsidR="00DD0AB5" w:rsidRPr="001C5A2A">
        <w:t>5</w:t>
      </w:r>
      <w:r w:rsidRPr="001C5A2A">
        <w:t xml:space="preserve">3. Санитарно-защитные зоны </w:t>
      </w:r>
      <w:bookmarkEnd w:id="193"/>
      <w:bookmarkEnd w:id="194"/>
      <w:bookmarkEnd w:id="195"/>
      <w:r w:rsidRPr="001C5A2A">
        <w:t>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bookmarkEnd w:id="196"/>
      <w:bookmarkEnd w:id="197"/>
      <w:bookmarkEnd w:id="198"/>
      <w:bookmarkEnd w:id="199"/>
    </w:p>
    <w:p w14:paraId="42145AE0" w14:textId="77777777" w:rsidR="00A65A7F" w:rsidRPr="001C5A2A" w:rsidRDefault="00A65A7F" w:rsidP="00D51040">
      <w:pPr>
        <w:spacing w:before="120" w:after="0" w:line="240" w:lineRule="auto"/>
        <w:ind w:firstLine="567"/>
        <w:jc w:val="both"/>
        <w:rPr>
          <w:rFonts w:ascii="Times New Roman" w:eastAsia="Times New Roman" w:hAnsi="Times New Roman"/>
          <w:b/>
          <w:sz w:val="24"/>
          <w:szCs w:val="24"/>
        </w:rPr>
      </w:pPr>
      <w:r w:rsidRPr="001C5A2A">
        <w:rPr>
          <w:rFonts w:ascii="Times New Roman" w:eastAsia="Times New Roman" w:hAnsi="Times New Roman"/>
          <w:b/>
          <w:sz w:val="24"/>
          <w:szCs w:val="24"/>
        </w:rPr>
        <w:t>Регламентирующий документ.</w:t>
      </w:r>
    </w:p>
    <w:p w14:paraId="21EF1F77" w14:textId="77777777" w:rsidR="00A65A7F" w:rsidRPr="001C5A2A" w:rsidRDefault="00A65A7F" w:rsidP="00D51040">
      <w:pPr>
        <w:spacing w:after="0" w:line="240" w:lineRule="auto"/>
        <w:ind w:firstLine="567"/>
        <w:jc w:val="both"/>
        <w:rPr>
          <w:rFonts w:ascii="Times New Roman" w:eastAsia="Times New Roman" w:hAnsi="Times New Roman"/>
          <w:sz w:val="24"/>
          <w:szCs w:val="24"/>
        </w:rPr>
      </w:pPr>
      <w:r w:rsidRPr="001C5A2A">
        <w:rPr>
          <w:rFonts w:ascii="Times New Roman" w:eastAsia="Times New Roman" w:hAnsi="Times New Roman"/>
          <w:sz w:val="24"/>
          <w:szCs w:val="24"/>
        </w:rPr>
        <w:t>СанПиН 2.2.1/2.1.1.1200-03 «Санитарно-защитные зоны и санитарная классификация предприятий, сооружений и иных объектов».</w:t>
      </w:r>
    </w:p>
    <w:p w14:paraId="6D96D4C5" w14:textId="77777777" w:rsidR="00A65A7F" w:rsidRPr="001C5A2A" w:rsidRDefault="00A65A7F" w:rsidP="00D51040">
      <w:pPr>
        <w:spacing w:after="0" w:line="240" w:lineRule="auto"/>
        <w:ind w:firstLine="567"/>
        <w:jc w:val="both"/>
        <w:rPr>
          <w:rFonts w:ascii="Times New Roman" w:eastAsia="Times New Roman" w:hAnsi="Times New Roman"/>
          <w:sz w:val="24"/>
          <w:szCs w:val="24"/>
        </w:rPr>
      </w:pPr>
      <w:r w:rsidRPr="001C5A2A">
        <w:rPr>
          <w:rFonts w:ascii="Times New Roman" w:eastAsia="Times New Roman" w:hAnsi="Times New Roman"/>
          <w:bCs/>
          <w:sz w:val="24"/>
          <w:szCs w:val="24"/>
        </w:rPr>
        <w:t>СП 42.13330.2011 «СНиП 2.07.01-89* Градостроительство. Планировка и застройка городских и сельских поселений», п. 12.18</w:t>
      </w:r>
      <w:r w:rsidRPr="001C5A2A">
        <w:rPr>
          <w:rFonts w:ascii="Times New Roman" w:eastAsia="Times New Roman" w:hAnsi="Times New Roman"/>
          <w:sz w:val="24"/>
          <w:szCs w:val="24"/>
        </w:rPr>
        <w:t>.</w:t>
      </w:r>
    </w:p>
    <w:p w14:paraId="4E6D80C7" w14:textId="77777777" w:rsidR="00A65A7F" w:rsidRPr="001C5A2A" w:rsidRDefault="00A65A7F" w:rsidP="00D51040">
      <w:pPr>
        <w:spacing w:after="0" w:line="240" w:lineRule="auto"/>
        <w:ind w:firstLine="567"/>
        <w:jc w:val="both"/>
        <w:rPr>
          <w:rFonts w:ascii="Times New Roman" w:eastAsia="Times New Roman" w:hAnsi="Times New Roman"/>
          <w:bCs/>
          <w:sz w:val="24"/>
          <w:szCs w:val="24"/>
        </w:rPr>
      </w:pPr>
      <w:r w:rsidRPr="001C5A2A">
        <w:rPr>
          <w:rFonts w:ascii="Times New Roman" w:eastAsia="Times New Roman" w:hAnsi="Times New Roman"/>
          <w:bCs/>
          <w:sz w:val="24"/>
          <w:szCs w:val="24"/>
        </w:rPr>
        <w:t>СП 32.13330.2012 "Канализация. Наружные сети и сооружения", п. 4.20.</w:t>
      </w:r>
    </w:p>
    <w:p w14:paraId="59F22BD5" w14:textId="77777777" w:rsidR="00A65A7F" w:rsidRPr="001C5A2A" w:rsidRDefault="00A65A7F" w:rsidP="00D51040">
      <w:pPr>
        <w:spacing w:before="120" w:after="0" w:line="240" w:lineRule="auto"/>
        <w:ind w:firstLine="567"/>
        <w:jc w:val="both"/>
        <w:rPr>
          <w:rFonts w:ascii="Times New Roman" w:eastAsia="Times New Roman" w:hAnsi="Times New Roman"/>
          <w:sz w:val="24"/>
          <w:szCs w:val="24"/>
        </w:rPr>
      </w:pPr>
      <w:r w:rsidRPr="001C5A2A">
        <w:rPr>
          <w:rFonts w:ascii="Times New Roman" w:eastAsia="Times New Roman" w:hAnsi="Times New Roman"/>
          <w:b/>
          <w:sz w:val="24"/>
          <w:szCs w:val="24"/>
        </w:rPr>
        <w:t>Порядок установления и размеры.</w:t>
      </w:r>
      <w:r w:rsidRPr="001C5A2A">
        <w:rPr>
          <w:rFonts w:ascii="Times New Roman" w:eastAsia="Times New Roman" w:hAnsi="Times New Roman"/>
          <w:sz w:val="24"/>
          <w:szCs w:val="24"/>
        </w:rPr>
        <w:t xml:space="preserve"> </w:t>
      </w:r>
    </w:p>
    <w:p w14:paraId="3A88668B" w14:textId="77777777" w:rsidR="00A65A7F" w:rsidRPr="001C5A2A" w:rsidRDefault="00A65A7F" w:rsidP="00D51040">
      <w:pPr>
        <w:spacing w:after="0" w:line="240" w:lineRule="auto"/>
        <w:ind w:firstLine="567"/>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ориентировочные размеры санитарно-защитных зон, в соответствии с санитарной классификацией, определённой СанПиН 2.2.1/2.1.1.1200-03 «Санитарно-защитные зоны и санитарная классификация предприятий, сооружений и иных объектов». </w:t>
      </w:r>
    </w:p>
    <w:p w14:paraId="1DD2A602"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1C5A2A">
        <w:rPr>
          <w:rFonts w:ascii="Times New Roman" w:eastAsia="Times New Roman" w:hAnsi="Times New Roman"/>
          <w:sz w:val="24"/>
          <w:szCs w:val="24"/>
        </w:rPr>
        <w:t>Границы санитарно-защитной зоны устанавливаются от источников химического, биологического и/или физического воздействия либо от границы земельного</w:t>
      </w:r>
      <w:r w:rsidRPr="00D51040">
        <w:rPr>
          <w:rFonts w:ascii="Times New Roman" w:eastAsia="Times New Roman" w:hAnsi="Times New Roman"/>
          <w:sz w:val="24"/>
          <w:szCs w:val="24"/>
        </w:rPr>
        <w:t xml:space="preserve">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14:paraId="35376774"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w:t>
      </w:r>
      <w:proofErr w:type="spellStart"/>
      <w:r w:rsidRPr="00D51040">
        <w:rPr>
          <w:rFonts w:ascii="Times New Roman" w:eastAsia="Times New Roman" w:hAnsi="Times New Roman"/>
          <w:sz w:val="24"/>
          <w:szCs w:val="24"/>
        </w:rPr>
        <w:t>промплощадки</w:t>
      </w:r>
      <w:proofErr w:type="spellEnd"/>
      <w:r w:rsidRPr="00D51040">
        <w:rPr>
          <w:rFonts w:ascii="Times New Roman" w:eastAsia="Times New Roman" w:hAnsi="Times New Roman"/>
          <w:sz w:val="24"/>
          <w:szCs w:val="24"/>
        </w:rPr>
        <w:t xml:space="preserve"> и/или от источника выбросов загрязняющих веществ.</w:t>
      </w:r>
    </w:p>
    <w:p w14:paraId="2988A6FB"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14:paraId="7A7ABCDA"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 промышленные объекты и производства первого класса – </w:t>
      </w:r>
      <w:smartTag w:uri="urn:schemas-microsoft-com:office:smarttags" w:element="metricconverter">
        <w:smartTagPr>
          <w:attr w:name="ProductID" w:val="1000 м"/>
        </w:smartTagPr>
        <w:r w:rsidRPr="00D51040">
          <w:rPr>
            <w:rFonts w:ascii="Times New Roman" w:eastAsia="Times New Roman" w:hAnsi="Times New Roman"/>
            <w:sz w:val="24"/>
            <w:szCs w:val="24"/>
          </w:rPr>
          <w:t>1000 м</w:t>
        </w:r>
      </w:smartTag>
      <w:r w:rsidRPr="00D51040">
        <w:rPr>
          <w:rFonts w:ascii="Times New Roman" w:eastAsia="Times New Roman" w:hAnsi="Times New Roman"/>
          <w:sz w:val="24"/>
          <w:szCs w:val="24"/>
        </w:rPr>
        <w:t>;</w:t>
      </w:r>
    </w:p>
    <w:p w14:paraId="51ABF6F3"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 промышленные объекты и производства второго класса – </w:t>
      </w:r>
      <w:smartTag w:uri="urn:schemas-microsoft-com:office:smarttags" w:element="metricconverter">
        <w:smartTagPr>
          <w:attr w:name="ProductID" w:val="500 м"/>
        </w:smartTagPr>
        <w:r w:rsidRPr="00D51040">
          <w:rPr>
            <w:rFonts w:ascii="Times New Roman" w:eastAsia="Times New Roman" w:hAnsi="Times New Roman"/>
            <w:sz w:val="24"/>
            <w:szCs w:val="24"/>
          </w:rPr>
          <w:t>500 м</w:t>
        </w:r>
      </w:smartTag>
      <w:r w:rsidRPr="00D51040">
        <w:rPr>
          <w:rFonts w:ascii="Times New Roman" w:eastAsia="Times New Roman" w:hAnsi="Times New Roman"/>
          <w:sz w:val="24"/>
          <w:szCs w:val="24"/>
        </w:rPr>
        <w:t>;</w:t>
      </w:r>
    </w:p>
    <w:p w14:paraId="4D2D9694"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 промышленные объекты и производства третьего класса – </w:t>
      </w:r>
      <w:smartTag w:uri="urn:schemas-microsoft-com:office:smarttags" w:element="metricconverter">
        <w:smartTagPr>
          <w:attr w:name="ProductID" w:val="300 м"/>
        </w:smartTagPr>
        <w:r w:rsidRPr="00D51040">
          <w:rPr>
            <w:rFonts w:ascii="Times New Roman" w:eastAsia="Times New Roman" w:hAnsi="Times New Roman"/>
            <w:sz w:val="24"/>
            <w:szCs w:val="24"/>
          </w:rPr>
          <w:t>300 м</w:t>
        </w:r>
      </w:smartTag>
      <w:r w:rsidRPr="00D51040">
        <w:rPr>
          <w:rFonts w:ascii="Times New Roman" w:eastAsia="Times New Roman" w:hAnsi="Times New Roman"/>
          <w:sz w:val="24"/>
          <w:szCs w:val="24"/>
        </w:rPr>
        <w:t>;</w:t>
      </w:r>
    </w:p>
    <w:p w14:paraId="68F67E7C"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 промышленные объекты и производства четвертого класса – </w:t>
      </w:r>
      <w:smartTag w:uri="urn:schemas-microsoft-com:office:smarttags" w:element="metricconverter">
        <w:smartTagPr>
          <w:attr w:name="ProductID" w:val="100 м"/>
        </w:smartTagPr>
        <w:r w:rsidRPr="00D51040">
          <w:rPr>
            <w:rFonts w:ascii="Times New Roman" w:eastAsia="Times New Roman" w:hAnsi="Times New Roman"/>
            <w:sz w:val="24"/>
            <w:szCs w:val="24"/>
          </w:rPr>
          <w:t>100 м</w:t>
        </w:r>
      </w:smartTag>
      <w:r w:rsidRPr="00D51040">
        <w:rPr>
          <w:rFonts w:ascii="Times New Roman" w:eastAsia="Times New Roman" w:hAnsi="Times New Roman"/>
          <w:sz w:val="24"/>
          <w:szCs w:val="24"/>
        </w:rPr>
        <w:t>;</w:t>
      </w:r>
    </w:p>
    <w:p w14:paraId="535F4944"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 промышленные объекты и производства пятого класса – </w:t>
      </w:r>
      <w:smartTag w:uri="urn:schemas-microsoft-com:office:smarttags" w:element="metricconverter">
        <w:smartTagPr>
          <w:attr w:name="ProductID" w:val="50 м"/>
        </w:smartTagPr>
        <w:r w:rsidRPr="00D51040">
          <w:rPr>
            <w:rFonts w:ascii="Times New Roman" w:eastAsia="Times New Roman" w:hAnsi="Times New Roman"/>
            <w:sz w:val="24"/>
            <w:szCs w:val="24"/>
          </w:rPr>
          <w:t>50 м</w:t>
        </w:r>
      </w:smartTag>
      <w:bookmarkStart w:id="200" w:name="_Toc268485786"/>
      <w:bookmarkStart w:id="201" w:name="_Toc268487870"/>
      <w:bookmarkStart w:id="202" w:name="_Toc268488690"/>
      <w:r w:rsidRPr="00D51040">
        <w:rPr>
          <w:rFonts w:ascii="Times New Roman" w:eastAsia="Times New Roman" w:hAnsi="Times New Roman"/>
          <w:sz w:val="24"/>
          <w:szCs w:val="24"/>
        </w:rPr>
        <w:t>.</w:t>
      </w:r>
    </w:p>
    <w:p w14:paraId="098A96F7"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p>
    <w:p w14:paraId="24CE2C5E"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Размеры санитарно-защитных зон для канализационных очистных сооружений следует применять по таблице 7.1.2 СанПиН 2.2.1/2.1.1.1200-03.</w:t>
      </w:r>
    </w:p>
    <w:p w14:paraId="1488D330"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Размеры санитарно-защитных зон* предприятий и сооружений по обезвреживанию, транспортировке и переработке бытовых отходов следует принимать по </w:t>
      </w:r>
      <w:r w:rsidRPr="00D51040">
        <w:rPr>
          <w:rFonts w:ascii="Times New Roman" w:eastAsia="Times New Roman" w:hAnsi="Times New Roman"/>
          <w:bCs/>
          <w:sz w:val="24"/>
          <w:szCs w:val="24"/>
        </w:rPr>
        <w:t>СП 42.13330.2011</w:t>
      </w:r>
      <w:r w:rsidRPr="00D51040">
        <w:rPr>
          <w:rFonts w:ascii="Times New Roman" w:eastAsia="Times New Roman" w:hAnsi="Times New Roman"/>
          <w:sz w:val="24"/>
          <w:szCs w:val="24"/>
        </w:rPr>
        <w:t xml:space="preserve">. </w:t>
      </w:r>
    </w:p>
    <w:p w14:paraId="601AA563"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Санитарно-защитные зоны от канализационных сооружений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 в соответствии с санитарными нормами, а случаи отступления от них должны согласовываться с органами санитарно-эпидемиологического надзора.</w:t>
      </w:r>
    </w:p>
    <w:p w14:paraId="7947B5B5" w14:textId="77777777" w:rsidR="00A65A7F" w:rsidRPr="00D51040" w:rsidRDefault="00A65A7F" w:rsidP="00D51040">
      <w:pPr>
        <w:spacing w:before="120" w:after="0" w:line="240" w:lineRule="auto"/>
        <w:ind w:firstLine="567"/>
        <w:jc w:val="both"/>
        <w:rPr>
          <w:rFonts w:ascii="Times New Roman" w:eastAsia="Times New Roman" w:hAnsi="Times New Roman"/>
          <w:b/>
          <w:sz w:val="24"/>
          <w:szCs w:val="24"/>
        </w:rPr>
      </w:pPr>
      <w:bookmarkStart w:id="203" w:name="_Toc301256041"/>
      <w:r w:rsidRPr="00D51040">
        <w:rPr>
          <w:rFonts w:ascii="Times New Roman" w:eastAsia="Times New Roman" w:hAnsi="Times New Roman"/>
          <w:b/>
          <w:sz w:val="24"/>
          <w:szCs w:val="24"/>
        </w:rPr>
        <w:t>Режим использования территории</w:t>
      </w:r>
      <w:bookmarkEnd w:id="200"/>
      <w:bookmarkEnd w:id="201"/>
      <w:bookmarkEnd w:id="202"/>
      <w:bookmarkEnd w:id="203"/>
      <w:r w:rsidRPr="00D51040">
        <w:rPr>
          <w:rFonts w:ascii="Times New Roman" w:eastAsia="Times New Roman" w:hAnsi="Times New Roman"/>
          <w:b/>
          <w:sz w:val="24"/>
          <w:szCs w:val="24"/>
        </w:rPr>
        <w:t>.</w:t>
      </w:r>
    </w:p>
    <w:p w14:paraId="4F12CC6D"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1F394C30"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14:paraId="742C9810"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Допускается размещать в границах санитарно-защитной зоны промышленного объекта или производства:</w:t>
      </w:r>
    </w:p>
    <w:p w14:paraId="6DD29AB7"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D51040">
        <w:rPr>
          <w:rFonts w:ascii="Times New Roman" w:eastAsia="Times New Roman" w:hAnsi="Times New Roman"/>
          <w:sz w:val="24"/>
          <w:szCs w:val="24"/>
        </w:rPr>
        <w:t>нефте</w:t>
      </w:r>
      <w:proofErr w:type="spellEnd"/>
      <w:r w:rsidRPr="00D51040">
        <w:rPr>
          <w:rFonts w:ascii="Times New Roman" w:eastAsia="Times New Roman" w:hAnsi="Times New Roman"/>
          <w:sz w:val="24"/>
          <w:szCs w:val="24"/>
        </w:rPr>
        <w:t xml:space="preserve">- и газопроводы, артезианские скважины для технического водоснабжения, </w:t>
      </w:r>
      <w:proofErr w:type="spellStart"/>
      <w:r w:rsidRPr="00D51040">
        <w:rPr>
          <w:rFonts w:ascii="Times New Roman" w:eastAsia="Times New Roman" w:hAnsi="Times New Roman"/>
          <w:sz w:val="24"/>
          <w:szCs w:val="24"/>
        </w:rPr>
        <w:t>водоохлаждающие</w:t>
      </w:r>
      <w:proofErr w:type="spellEnd"/>
      <w:r w:rsidRPr="00D51040">
        <w:rPr>
          <w:rFonts w:ascii="Times New Roman" w:eastAsia="Times New Roman" w:hAnsi="Times New Roman"/>
          <w:sz w:val="24"/>
          <w:szCs w:val="24"/>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14:paraId="438656E4"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bookmarkStart w:id="204" w:name="_Toc398890959"/>
    </w:p>
    <w:p w14:paraId="13C03EC6"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p>
    <w:p w14:paraId="5134F284" w14:textId="77777777" w:rsidR="00A65A7F" w:rsidRPr="00D51040" w:rsidRDefault="00A65A7F" w:rsidP="00D51040">
      <w:pPr>
        <w:pStyle w:val="2"/>
      </w:pPr>
      <w:bookmarkStart w:id="205" w:name="_Toc414831582"/>
      <w:bookmarkStart w:id="206" w:name="_Toc452336995"/>
      <w:bookmarkStart w:id="207" w:name="_Toc100216999"/>
      <w:r w:rsidRPr="00D51040">
        <w:t xml:space="preserve">Статья </w:t>
      </w:r>
      <w:r w:rsidR="00DD0AB5" w:rsidRPr="00D51040">
        <w:t>54</w:t>
      </w:r>
      <w:r w:rsidRPr="00D51040">
        <w:t>. Санитарно-защитные зоны стационарных передающих радиотехнических объектов.</w:t>
      </w:r>
      <w:bookmarkEnd w:id="204"/>
      <w:bookmarkEnd w:id="205"/>
      <w:bookmarkEnd w:id="206"/>
      <w:bookmarkEnd w:id="207"/>
    </w:p>
    <w:p w14:paraId="7748A1D1"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874D666"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СанПиН 2.1.8/2.2.4.1383-03 "Гигиенические требования к размещению и эксплуатации передающих радиотехнических объектов".</w:t>
      </w:r>
    </w:p>
    <w:p w14:paraId="7551CA1D" w14:textId="77777777" w:rsidR="00A65A7F" w:rsidRPr="00D51040" w:rsidRDefault="00A65A7F" w:rsidP="00D51040">
      <w:pPr>
        <w:pStyle w:val="2"/>
      </w:pPr>
      <w:bookmarkStart w:id="208" w:name="_Toc398890960"/>
      <w:bookmarkStart w:id="209" w:name="_Toc414831583"/>
      <w:bookmarkStart w:id="210" w:name="_Toc452336996"/>
      <w:bookmarkStart w:id="211" w:name="_Toc100217000"/>
      <w:r w:rsidRPr="00D51040">
        <w:t xml:space="preserve">Статья </w:t>
      </w:r>
      <w:r w:rsidR="00DD0AB5" w:rsidRPr="00D51040">
        <w:t>55</w:t>
      </w:r>
      <w:r w:rsidRPr="00D51040">
        <w:t>. Зоны ограничения стационарных передающих радиотехнических объектов.</w:t>
      </w:r>
      <w:bookmarkEnd w:id="208"/>
      <w:bookmarkEnd w:id="209"/>
      <w:bookmarkEnd w:id="210"/>
      <w:bookmarkEnd w:id="211"/>
    </w:p>
    <w:p w14:paraId="5DC3AA2D" w14:textId="77777777" w:rsidR="00A65A7F" w:rsidRPr="00D51040" w:rsidRDefault="00A65A7F" w:rsidP="00D51040">
      <w:pPr>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6647310"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СанПиН 2.1.8/2.2.4.1383-03 "Гигиенические требования к размещению и эксплуатации передающих радиотехнических объектов".</w:t>
      </w:r>
    </w:p>
    <w:p w14:paraId="469F0A2C"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д.</w:t>
      </w:r>
    </w:p>
    <w:p w14:paraId="5E562043" w14:textId="77777777" w:rsidR="00A65A7F" w:rsidRPr="00D51040" w:rsidRDefault="00A65A7F" w:rsidP="00D51040">
      <w:pPr>
        <w:pStyle w:val="2"/>
      </w:pPr>
      <w:bookmarkStart w:id="212" w:name="_Toc330317455"/>
      <w:bookmarkStart w:id="213" w:name="_Toc336271791"/>
      <w:bookmarkStart w:id="214" w:name="_Toc336271811"/>
      <w:bookmarkStart w:id="215" w:name="_Toc398890961"/>
      <w:bookmarkStart w:id="216" w:name="_Toc414831584"/>
      <w:bookmarkStart w:id="217" w:name="_Toc452336997"/>
      <w:bookmarkStart w:id="218" w:name="_Toc100217001"/>
      <w:r w:rsidRPr="00D51040">
        <w:t xml:space="preserve">Статья </w:t>
      </w:r>
      <w:r w:rsidR="00DD0AB5" w:rsidRPr="00D51040">
        <w:t>56</w:t>
      </w:r>
      <w:r w:rsidRPr="00D51040">
        <w:t xml:space="preserve">. Зоны минимальных расстояний </w:t>
      </w:r>
      <w:bookmarkEnd w:id="212"/>
      <w:bookmarkEnd w:id="213"/>
      <w:bookmarkEnd w:id="214"/>
      <w:r w:rsidRPr="00D51040">
        <w:t>магистральных дорог улично-дорожной сети населенных пунктов до застройки.</w:t>
      </w:r>
      <w:bookmarkEnd w:id="215"/>
      <w:bookmarkEnd w:id="216"/>
      <w:bookmarkEnd w:id="217"/>
      <w:bookmarkEnd w:id="218"/>
    </w:p>
    <w:p w14:paraId="292081DC" w14:textId="77777777" w:rsidR="00A65A7F" w:rsidRPr="00D51040" w:rsidRDefault="00A65A7F" w:rsidP="00D51040">
      <w:pPr>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5F228E64"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bCs/>
          <w:sz w:val="24"/>
          <w:szCs w:val="24"/>
        </w:rPr>
        <w:t>СП 42.13330.2011 «СНиП 2.07.01-89* Градостроительство. Планировка и застройка городских и сельских поселений», п. 11.6</w:t>
      </w:r>
      <w:r w:rsidRPr="00D51040">
        <w:rPr>
          <w:rFonts w:ascii="Times New Roman" w:eastAsia="Times New Roman" w:hAnsi="Times New Roman"/>
          <w:sz w:val="24"/>
          <w:szCs w:val="24"/>
        </w:rPr>
        <w:t>.</w:t>
      </w:r>
    </w:p>
    <w:p w14:paraId="4BBD7861" w14:textId="77777777" w:rsidR="00A65A7F" w:rsidRPr="00D51040" w:rsidRDefault="00A65A7F" w:rsidP="00D51040">
      <w:pPr>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 xml:space="preserve">Порядок установления и размеры, режим использования территории. </w:t>
      </w:r>
    </w:p>
    <w:p w14:paraId="3EC00A37"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Расстояние от края основной проезжей части магистральных дорог улично-дорожной сети населенных пунктов до линии регулирования жилой застройки (границы застройки, устанавливаемой при размещении зданий, строений и сооружений, с отступом от красной линии или от границ земельного участка) следует принимать не менее </w:t>
      </w:r>
      <w:smartTag w:uri="urn:schemas-microsoft-com:office:smarttags" w:element="metricconverter">
        <w:smartTagPr>
          <w:attr w:name="ProductID" w:val="50 м"/>
        </w:smartTagPr>
        <w:r w:rsidRPr="00D51040">
          <w:rPr>
            <w:rFonts w:ascii="Times New Roman" w:eastAsia="Times New Roman" w:hAnsi="Times New Roman"/>
            <w:sz w:val="24"/>
            <w:szCs w:val="24"/>
          </w:rPr>
          <w:t>50 м</w:t>
        </w:r>
      </w:smartTag>
      <w:r w:rsidRPr="00D51040">
        <w:rPr>
          <w:rFonts w:ascii="Times New Roman" w:eastAsia="Times New Roman" w:hAnsi="Times New Roman"/>
          <w:sz w:val="24"/>
          <w:szCs w:val="24"/>
        </w:rPr>
        <w:t xml:space="preserve">, а при условии применения </w:t>
      </w:r>
      <w:proofErr w:type="spellStart"/>
      <w:r w:rsidRPr="00D51040">
        <w:rPr>
          <w:rFonts w:ascii="Times New Roman" w:eastAsia="Times New Roman" w:hAnsi="Times New Roman"/>
          <w:sz w:val="24"/>
          <w:szCs w:val="24"/>
        </w:rPr>
        <w:t>шумозащитных</w:t>
      </w:r>
      <w:proofErr w:type="spellEnd"/>
      <w:r w:rsidRPr="00D51040">
        <w:rPr>
          <w:rFonts w:ascii="Times New Roman" w:eastAsia="Times New Roman" w:hAnsi="Times New Roman"/>
          <w:sz w:val="24"/>
          <w:szCs w:val="24"/>
        </w:rPr>
        <w:t xml:space="preserve"> устройств, обеспечивающих требования СП 51.13330, не менее </w:t>
      </w:r>
      <w:smartTag w:uri="urn:schemas-microsoft-com:office:smarttags" w:element="metricconverter">
        <w:smartTagPr>
          <w:attr w:name="ProductID" w:val="25 м"/>
        </w:smartTagPr>
        <w:r w:rsidRPr="00D51040">
          <w:rPr>
            <w:rFonts w:ascii="Times New Roman" w:eastAsia="Times New Roman" w:hAnsi="Times New Roman"/>
            <w:sz w:val="24"/>
            <w:szCs w:val="24"/>
          </w:rPr>
          <w:t>25 м</w:t>
        </w:r>
      </w:smartTag>
      <w:r w:rsidRPr="00D51040">
        <w:rPr>
          <w:rFonts w:ascii="Times New Roman" w:eastAsia="Times New Roman" w:hAnsi="Times New Roman"/>
          <w:sz w:val="24"/>
          <w:szCs w:val="24"/>
        </w:rPr>
        <w:t>.</w:t>
      </w:r>
    </w:p>
    <w:p w14:paraId="6854A5D0" w14:textId="77777777" w:rsidR="00A65A7F" w:rsidRPr="00D51040" w:rsidRDefault="00A65A7F" w:rsidP="00D51040">
      <w:pPr>
        <w:pStyle w:val="2"/>
      </w:pPr>
      <w:bookmarkStart w:id="219" w:name="_Toc398890962"/>
      <w:bookmarkStart w:id="220" w:name="_Toc414831585"/>
      <w:bookmarkStart w:id="221" w:name="_Toc452336998"/>
      <w:bookmarkStart w:id="222" w:name="_Toc100217002"/>
      <w:r w:rsidRPr="00D51040">
        <w:t xml:space="preserve">Статья </w:t>
      </w:r>
      <w:r w:rsidR="00DD0AB5" w:rsidRPr="00D51040">
        <w:t>57</w:t>
      </w:r>
      <w:r w:rsidRPr="00D51040">
        <w:t>. Придорожные полосы автомобильных дорог.</w:t>
      </w:r>
      <w:bookmarkEnd w:id="219"/>
      <w:bookmarkEnd w:id="220"/>
      <w:bookmarkEnd w:id="221"/>
      <w:bookmarkEnd w:id="222"/>
    </w:p>
    <w:p w14:paraId="126A017E" w14:textId="77777777" w:rsidR="00A65A7F" w:rsidRPr="00D51040" w:rsidRDefault="00A65A7F" w:rsidP="00D51040">
      <w:pPr>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07C80BF4"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 26.</w:t>
      </w:r>
    </w:p>
    <w:p w14:paraId="207F4691" w14:textId="77777777" w:rsidR="00A65A7F" w:rsidRPr="00D51040" w:rsidRDefault="00A65A7F" w:rsidP="00D51040">
      <w:pPr>
        <w:spacing w:before="120"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4DC2E19F"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14:paraId="48566C66"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14:paraId="36896484"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1) семидесяти пяти метров - для автомобильных дорог первой и второй категорий;</w:t>
      </w:r>
    </w:p>
    <w:p w14:paraId="4FE1DF2A"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2) пятидесяти метров - для автомобильных дорог третьей и четвертой категорий;</w:t>
      </w:r>
    </w:p>
    <w:p w14:paraId="273B257A"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3) двадцати пяти метров - для автомобильных дорог пятой категории;</w:t>
      </w:r>
    </w:p>
    <w:p w14:paraId="23197D48"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4) ста метров -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14:paraId="23E80355" w14:textId="77777777" w:rsidR="00A65A7F" w:rsidRPr="00D51040" w:rsidRDefault="00A65A7F" w:rsidP="00D51040">
      <w:pPr>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Режим использования территории.</w:t>
      </w:r>
    </w:p>
    <w:p w14:paraId="16D494FF"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14:paraId="7464A831"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 26 Федерального закона от 8.11.2007 г. № 257-ФЗ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14:paraId="54954A6C" w14:textId="77777777" w:rsidR="00A65A7F" w:rsidRPr="00D51040" w:rsidRDefault="00A65A7F" w:rsidP="00D51040">
      <w:pPr>
        <w:pStyle w:val="2"/>
      </w:pPr>
      <w:bookmarkStart w:id="223" w:name="_Toc398891015"/>
      <w:bookmarkStart w:id="224" w:name="_Toc414831589"/>
      <w:bookmarkStart w:id="225" w:name="_Toc452337002"/>
      <w:bookmarkStart w:id="226" w:name="_Toc100217003"/>
      <w:r w:rsidRPr="00D51040">
        <w:t xml:space="preserve">Статья </w:t>
      </w:r>
      <w:r w:rsidR="00DD0AB5" w:rsidRPr="00D51040">
        <w:t>58</w:t>
      </w:r>
      <w:r w:rsidRPr="00D51040">
        <w:t>. Санитарные разрывы (санитарные полосы отчуждения) магистральных трубопроводов углеводородного сырья и компрессорных установок.</w:t>
      </w:r>
      <w:bookmarkEnd w:id="223"/>
      <w:bookmarkEnd w:id="224"/>
      <w:bookmarkEnd w:id="225"/>
      <w:bookmarkEnd w:id="226"/>
    </w:p>
    <w:p w14:paraId="7E54FD5A" w14:textId="77777777" w:rsidR="00A65A7F" w:rsidRPr="00D51040" w:rsidRDefault="00A65A7F" w:rsidP="00D51040">
      <w:pPr>
        <w:spacing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1D886A05"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СанПиН 2.2.1/2.1.1.1200-03 «Санитарно-защитные зоны и санитарная классификация предприятий, сооружений и иных объектов», п. </w:t>
      </w:r>
      <w:r w:rsidRPr="00D51040">
        <w:rPr>
          <w:rFonts w:ascii="Times New Roman" w:eastAsia="Times New Roman" w:hAnsi="Times New Roman"/>
          <w:bCs/>
          <w:sz w:val="24"/>
          <w:szCs w:val="24"/>
        </w:rPr>
        <w:t>2.7.</w:t>
      </w:r>
    </w:p>
    <w:p w14:paraId="15581344" w14:textId="77777777" w:rsidR="00A65A7F" w:rsidRPr="00D51040" w:rsidRDefault="00A65A7F" w:rsidP="00D51040">
      <w:pPr>
        <w:spacing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Порядок установления и размеры, режим использования территории.</w:t>
      </w:r>
    </w:p>
    <w:p w14:paraId="6EE7DC2F"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Для магистральных трубопроводов углеводородного сырья, компрессорных установок, создаются санитарные разрывы (санитарные полосы отчуждения) (п. </w:t>
      </w:r>
      <w:r w:rsidRPr="00D51040">
        <w:rPr>
          <w:rFonts w:ascii="Times New Roman" w:eastAsia="Times New Roman" w:hAnsi="Times New Roman"/>
          <w:bCs/>
          <w:sz w:val="24"/>
          <w:szCs w:val="24"/>
        </w:rPr>
        <w:t xml:space="preserve">2.7 </w:t>
      </w:r>
      <w:r w:rsidRPr="00D51040">
        <w:rPr>
          <w:rFonts w:ascii="Times New Roman" w:eastAsia="Times New Roman" w:hAnsi="Times New Roman"/>
          <w:sz w:val="24"/>
          <w:szCs w:val="24"/>
        </w:rPr>
        <w:t>СанПиН 2.2.1/2.1.1.1200-03).</w:t>
      </w:r>
    </w:p>
    <w:p w14:paraId="4FF6F806" w14:textId="77777777" w:rsidR="00A65A7F" w:rsidRPr="00D51040" w:rsidRDefault="00A65A7F" w:rsidP="00D51040">
      <w:pPr>
        <w:pStyle w:val="2"/>
      </w:pPr>
      <w:bookmarkStart w:id="227" w:name="_Toc398890966"/>
      <w:bookmarkStart w:id="228" w:name="_Toc414831590"/>
      <w:bookmarkStart w:id="229" w:name="_Toc452337003"/>
      <w:bookmarkStart w:id="230" w:name="_Toc100217004"/>
      <w:r w:rsidRPr="00D51040">
        <w:t xml:space="preserve">Статья </w:t>
      </w:r>
      <w:r w:rsidR="00DD0AB5" w:rsidRPr="00D51040">
        <w:t>59</w:t>
      </w:r>
      <w:r w:rsidRPr="00D51040">
        <w:t>. Зоны минимальных расстояний объектов магистральных трубопроводов углеводородного сырья.</w:t>
      </w:r>
      <w:bookmarkEnd w:id="227"/>
      <w:bookmarkEnd w:id="228"/>
      <w:bookmarkEnd w:id="229"/>
      <w:bookmarkEnd w:id="230"/>
    </w:p>
    <w:p w14:paraId="5095EF3F" w14:textId="77777777" w:rsidR="00A65A7F" w:rsidRPr="00D51040" w:rsidRDefault="00A65A7F" w:rsidP="00D51040">
      <w:pPr>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23082166"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Федеральный закон № 123-ФЗ « Технический регламент о требованиях пожарной безопасности», ст. 74.</w:t>
      </w:r>
    </w:p>
    <w:p w14:paraId="09F613E9"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СП 36.13330.2012 «Магистральные трубопроводы», п. </w:t>
      </w:r>
      <w:r w:rsidRPr="00D51040">
        <w:rPr>
          <w:rFonts w:ascii="Times New Roman" w:eastAsia="Times New Roman" w:hAnsi="Times New Roman"/>
          <w:bCs/>
          <w:sz w:val="24"/>
          <w:szCs w:val="24"/>
        </w:rPr>
        <w:t>7.15, 7.16</w:t>
      </w:r>
      <w:r w:rsidRPr="00D51040">
        <w:rPr>
          <w:rFonts w:ascii="Times New Roman" w:eastAsia="Times New Roman" w:hAnsi="Times New Roman"/>
          <w:sz w:val="24"/>
          <w:szCs w:val="24"/>
        </w:rPr>
        <w:t xml:space="preserve">. (Настоящий свод правил не распространяется на проектирование трубопроводов, прокладываемых на территории городов и других населенных пунктов, за исключением магистральных нефтепроводов прокладываемых для подключения их к предприятиям по переработке, перевалке и хранению нефти, в морских акваториях и промыслах, а также трубопроводов, предназначенных для транспортирования газа, нефти, нефтепродуктов и сжиженных углеводородных газов, оказывающих коррозионные воздействия на металл труб или охлажденных до температуры ниже минус </w:t>
      </w:r>
      <w:smartTag w:uri="urn:schemas-microsoft-com:office:smarttags" w:element="metricconverter">
        <w:smartTagPr>
          <w:attr w:name="ProductID" w:val="40 ﾰC"/>
        </w:smartTagPr>
        <w:r w:rsidRPr="00D51040">
          <w:rPr>
            <w:rFonts w:ascii="Times New Roman" w:eastAsia="Times New Roman" w:hAnsi="Times New Roman"/>
            <w:sz w:val="24"/>
            <w:szCs w:val="24"/>
          </w:rPr>
          <w:t>40 °C</w:t>
        </w:r>
      </w:smartTag>
      <w:r w:rsidRPr="00D51040">
        <w:rPr>
          <w:rFonts w:ascii="Times New Roman" w:eastAsia="Times New Roman" w:hAnsi="Times New Roman"/>
          <w:sz w:val="24"/>
          <w:szCs w:val="24"/>
        </w:rPr>
        <w:t>.)</w:t>
      </w:r>
    </w:p>
    <w:p w14:paraId="40667A8E"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СанПиН 2.2.1/2.1.1.1200-03 «Санитарно-защитные зоны и санитарная классификация предприятий, сооружений и иных объектов», п. 2.7.</w:t>
      </w:r>
    </w:p>
    <w:p w14:paraId="36787A2B" w14:textId="77777777" w:rsidR="00A65A7F" w:rsidRPr="00D51040" w:rsidRDefault="00A65A7F" w:rsidP="00D51040">
      <w:pPr>
        <w:pStyle w:val="2"/>
      </w:pPr>
      <w:bookmarkStart w:id="231" w:name="_Toc398890967"/>
      <w:bookmarkStart w:id="232" w:name="_Toc414831591"/>
      <w:bookmarkStart w:id="233" w:name="_Toc452337004"/>
      <w:bookmarkStart w:id="234" w:name="_Toc100217005"/>
      <w:r w:rsidRPr="00D51040">
        <w:t xml:space="preserve">Статья </w:t>
      </w:r>
      <w:r w:rsidR="00DD0AB5" w:rsidRPr="00D51040">
        <w:t>60</w:t>
      </w:r>
      <w:r w:rsidRPr="00D51040">
        <w:t>. Охранные зоны объектов газораспределительной сети.</w:t>
      </w:r>
      <w:bookmarkEnd w:id="231"/>
      <w:bookmarkEnd w:id="232"/>
      <w:bookmarkEnd w:id="233"/>
      <w:bookmarkEnd w:id="234"/>
    </w:p>
    <w:p w14:paraId="46F3A2A1"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0BB2E09E" w14:textId="77777777" w:rsidR="00A65A7F" w:rsidRPr="00D51040" w:rsidRDefault="00A65A7F" w:rsidP="00D51040">
      <w:pPr>
        <w:spacing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sz w:val="24"/>
          <w:szCs w:val="24"/>
        </w:rPr>
        <w:t xml:space="preserve">Постановление Правительства РФ от 20 ноября </w:t>
      </w:r>
      <w:smartTag w:uri="urn:schemas-microsoft-com:office:smarttags" w:element="metricconverter">
        <w:smartTagPr>
          <w:attr w:name="ProductID" w:val="2000 г"/>
        </w:smartTagPr>
        <w:r w:rsidRPr="00D51040">
          <w:rPr>
            <w:rFonts w:ascii="Times New Roman" w:eastAsia="Times New Roman" w:hAnsi="Times New Roman"/>
            <w:sz w:val="24"/>
            <w:szCs w:val="24"/>
          </w:rPr>
          <w:t>2000 г</w:t>
        </w:r>
      </w:smartTag>
      <w:r w:rsidRPr="00D51040">
        <w:rPr>
          <w:rFonts w:ascii="Times New Roman" w:eastAsia="Times New Roman" w:hAnsi="Times New Roman"/>
          <w:sz w:val="24"/>
          <w:szCs w:val="24"/>
        </w:rPr>
        <w:t>. № 878 "Об утверждении Правил охраны газораспределительных сетей".</w:t>
      </w:r>
    </w:p>
    <w:p w14:paraId="685FD6FA" w14:textId="77777777" w:rsidR="00A65A7F" w:rsidRPr="00D51040" w:rsidRDefault="00A65A7F" w:rsidP="00D51040">
      <w:pPr>
        <w:spacing w:before="120"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3FC71CE5"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Для газораспределительных сетей установлены следующие охранные зоны:</w:t>
      </w:r>
    </w:p>
    <w:p w14:paraId="54AC627E"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а) вдоль трасс наружных газопроводов - в виде территории, ограниченной условными линиями, проходящими на расстоянии </w:t>
      </w:r>
      <w:smartTag w:uri="urn:schemas-microsoft-com:office:smarttags" w:element="metricconverter">
        <w:smartTagPr>
          <w:attr w:name="ProductID" w:val="2 метров"/>
        </w:smartTagPr>
        <w:r w:rsidRPr="00D51040">
          <w:rPr>
            <w:rFonts w:ascii="Times New Roman" w:eastAsia="Times New Roman" w:hAnsi="Times New Roman"/>
            <w:sz w:val="24"/>
            <w:szCs w:val="24"/>
          </w:rPr>
          <w:t>2 метров</w:t>
        </w:r>
      </w:smartTag>
      <w:r w:rsidRPr="00D51040">
        <w:rPr>
          <w:rFonts w:ascii="Times New Roman" w:eastAsia="Times New Roman" w:hAnsi="Times New Roman"/>
          <w:sz w:val="24"/>
          <w:szCs w:val="24"/>
        </w:rPr>
        <w:t xml:space="preserve"> с каждой стороны газопровода;</w:t>
      </w:r>
    </w:p>
    <w:p w14:paraId="744B6BCA" w14:textId="77777777" w:rsidR="00A65A7F" w:rsidRPr="00D51040" w:rsidRDefault="00A65A7F" w:rsidP="00D51040">
      <w:pPr>
        <w:tabs>
          <w:tab w:val="left" w:pos="851"/>
        </w:tabs>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w:t>
      </w:r>
      <w:smartTag w:uri="urn:schemas-microsoft-com:office:smarttags" w:element="metricconverter">
        <w:smartTagPr>
          <w:attr w:name="ProductID" w:val="3 метров"/>
        </w:smartTagPr>
        <w:r w:rsidRPr="00D51040">
          <w:rPr>
            <w:rFonts w:ascii="Times New Roman" w:eastAsia="Times New Roman" w:hAnsi="Times New Roman"/>
            <w:sz w:val="24"/>
            <w:szCs w:val="24"/>
          </w:rPr>
          <w:t>3 метров</w:t>
        </w:r>
      </w:smartTag>
      <w:r w:rsidRPr="00D51040">
        <w:rPr>
          <w:rFonts w:ascii="Times New Roman" w:eastAsia="Times New Roman" w:hAnsi="Times New Roman"/>
          <w:sz w:val="24"/>
          <w:szCs w:val="24"/>
        </w:rPr>
        <w:t xml:space="preserve"> от газопровода со стороны провода и </w:t>
      </w:r>
      <w:smartTag w:uri="urn:schemas-microsoft-com:office:smarttags" w:element="metricconverter">
        <w:smartTagPr>
          <w:attr w:name="ProductID" w:val="2 метров"/>
        </w:smartTagPr>
        <w:r w:rsidRPr="00D51040">
          <w:rPr>
            <w:rFonts w:ascii="Times New Roman" w:eastAsia="Times New Roman" w:hAnsi="Times New Roman"/>
            <w:sz w:val="24"/>
            <w:szCs w:val="24"/>
          </w:rPr>
          <w:t>2 метров</w:t>
        </w:r>
      </w:smartTag>
      <w:r w:rsidRPr="00D51040">
        <w:rPr>
          <w:rFonts w:ascii="Times New Roman" w:eastAsia="Times New Roman" w:hAnsi="Times New Roman"/>
          <w:sz w:val="24"/>
          <w:szCs w:val="24"/>
        </w:rPr>
        <w:t xml:space="preserve"> - с противоположной стороны;</w:t>
      </w:r>
    </w:p>
    <w:p w14:paraId="0C73136E" w14:textId="77777777" w:rsidR="00A65A7F" w:rsidRPr="00D51040" w:rsidRDefault="00A65A7F" w:rsidP="00D51040">
      <w:pPr>
        <w:tabs>
          <w:tab w:val="left" w:pos="851"/>
        </w:tabs>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г) вокруг отдельно стоящих газорегуляторных пунктов - в виде территории, ограниченной замкнутой линией, проведенной на расстоянии </w:t>
      </w:r>
      <w:smartTag w:uri="urn:schemas-microsoft-com:office:smarttags" w:element="metricconverter">
        <w:smartTagPr>
          <w:attr w:name="ProductID" w:val="10 метров"/>
        </w:smartTagPr>
        <w:r w:rsidRPr="00D51040">
          <w:rPr>
            <w:rFonts w:ascii="Times New Roman" w:eastAsia="Times New Roman" w:hAnsi="Times New Roman"/>
            <w:sz w:val="24"/>
            <w:szCs w:val="24"/>
          </w:rPr>
          <w:t>10 метров</w:t>
        </w:r>
      </w:smartTag>
      <w:r w:rsidRPr="00D51040">
        <w:rPr>
          <w:rFonts w:ascii="Times New Roman" w:eastAsia="Times New Roman" w:hAnsi="Times New Roman"/>
          <w:sz w:val="24"/>
          <w:szCs w:val="24"/>
        </w:rPr>
        <w:t xml:space="preserve"> от границ этих объектов. Для газорегуляторных пунктов, пристроенных к зданиям, охранная зона не регламентируется;</w:t>
      </w:r>
    </w:p>
    <w:p w14:paraId="35BD1DEE" w14:textId="77777777" w:rsidR="00A65A7F" w:rsidRPr="00D51040" w:rsidRDefault="00A65A7F" w:rsidP="00D51040">
      <w:pPr>
        <w:tabs>
          <w:tab w:val="left" w:pos="851"/>
        </w:tabs>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е) вдоль трасс межпоселковых газопроводов, проходящих по лесам и древесно-кустарниковой растительности, - в виде просек шириной </w:t>
      </w:r>
      <w:smartTag w:uri="urn:schemas-microsoft-com:office:smarttags" w:element="metricconverter">
        <w:smartTagPr>
          <w:attr w:name="ProductID" w:val="6 метров"/>
        </w:smartTagPr>
        <w:r w:rsidRPr="00D51040">
          <w:rPr>
            <w:rFonts w:ascii="Times New Roman" w:eastAsia="Times New Roman" w:hAnsi="Times New Roman"/>
            <w:sz w:val="24"/>
            <w:szCs w:val="24"/>
          </w:rPr>
          <w:t>6 метров</w:t>
        </w:r>
      </w:smartTag>
      <w:r w:rsidRPr="00D51040">
        <w:rPr>
          <w:rFonts w:ascii="Times New Roman" w:eastAsia="Times New Roman" w:hAnsi="Times New Roman"/>
          <w:sz w:val="24"/>
          <w:szCs w:val="24"/>
        </w:rPr>
        <w:t xml:space="preserve">, по </w:t>
      </w:r>
      <w:smartTag w:uri="urn:schemas-microsoft-com:office:smarttags" w:element="metricconverter">
        <w:smartTagPr>
          <w:attr w:name="ProductID" w:val="3 метра"/>
        </w:smartTagPr>
        <w:r w:rsidRPr="00D51040">
          <w:rPr>
            <w:rFonts w:ascii="Times New Roman" w:eastAsia="Times New Roman" w:hAnsi="Times New Roman"/>
            <w:sz w:val="24"/>
            <w:szCs w:val="24"/>
          </w:rPr>
          <w:t>3 метра</w:t>
        </w:r>
      </w:smartTag>
      <w:r w:rsidRPr="00D51040">
        <w:rPr>
          <w:rFonts w:ascii="Times New Roman" w:eastAsia="Times New Roman" w:hAnsi="Times New Roman"/>
          <w:sz w:val="24"/>
          <w:szCs w:val="24"/>
        </w:rPr>
        <w:t xml:space="preserve">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33320B6E" w14:textId="77777777" w:rsidR="00A65A7F" w:rsidRPr="00D51040" w:rsidRDefault="00A65A7F" w:rsidP="00D51040">
      <w:pPr>
        <w:tabs>
          <w:tab w:val="left" w:pos="851"/>
        </w:tabs>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14:paraId="21ED37E1" w14:textId="77777777" w:rsidR="00A65A7F" w:rsidRPr="00D51040" w:rsidRDefault="00A65A7F" w:rsidP="00D51040">
      <w:pPr>
        <w:pStyle w:val="2"/>
      </w:pPr>
      <w:bookmarkStart w:id="235" w:name="_Toc398890968"/>
      <w:bookmarkStart w:id="236" w:name="_Toc414831592"/>
      <w:bookmarkStart w:id="237" w:name="_Toc452337005"/>
      <w:bookmarkStart w:id="238" w:name="_Toc100217006"/>
      <w:bookmarkStart w:id="239" w:name="_Toc336271794"/>
      <w:bookmarkStart w:id="240" w:name="_Toc336271814"/>
      <w:r w:rsidRPr="00D51040">
        <w:t xml:space="preserve">Статья </w:t>
      </w:r>
      <w:r w:rsidR="00DD0AB5" w:rsidRPr="00D51040">
        <w:t>61</w:t>
      </w:r>
      <w:r w:rsidRPr="00D51040">
        <w:t>. Охранные зоны магистральных трубопроводов.</w:t>
      </w:r>
      <w:bookmarkEnd w:id="235"/>
      <w:bookmarkEnd w:id="236"/>
      <w:bookmarkEnd w:id="237"/>
      <w:bookmarkEnd w:id="238"/>
    </w:p>
    <w:p w14:paraId="24858011"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08ED109" w14:textId="77777777" w:rsidR="00A65A7F" w:rsidRPr="00D51040" w:rsidRDefault="00A65A7F" w:rsidP="00D51040">
      <w:pPr>
        <w:spacing w:after="0" w:line="240" w:lineRule="auto"/>
        <w:ind w:firstLine="709"/>
        <w:jc w:val="both"/>
        <w:rPr>
          <w:rFonts w:ascii="Times New Roman" w:hAnsi="Times New Roman"/>
          <w:sz w:val="24"/>
          <w:szCs w:val="24"/>
        </w:rPr>
      </w:pPr>
      <w:r w:rsidRPr="00D51040">
        <w:rPr>
          <w:rFonts w:ascii="Times New Roman" w:hAnsi="Times New Roman"/>
          <w:sz w:val="24"/>
          <w:szCs w:val="24"/>
        </w:rPr>
        <w:t xml:space="preserve">Правила охраны магистральных трубопроводов (утв. постановлением Госгортехнадзора РФ от 24 апреля </w:t>
      </w:r>
      <w:smartTag w:uri="urn:schemas-microsoft-com:office:smarttags" w:element="metricconverter">
        <w:smartTagPr>
          <w:attr w:name="ProductID" w:val="1992 г"/>
        </w:smartTagPr>
        <w:r w:rsidRPr="00D51040">
          <w:rPr>
            <w:rFonts w:ascii="Times New Roman" w:hAnsi="Times New Roman"/>
            <w:sz w:val="24"/>
            <w:szCs w:val="24"/>
          </w:rPr>
          <w:t>1992 г</w:t>
        </w:r>
      </w:smartTag>
      <w:r w:rsidRPr="00D51040">
        <w:rPr>
          <w:rFonts w:ascii="Times New Roman" w:hAnsi="Times New Roman"/>
          <w:sz w:val="24"/>
          <w:szCs w:val="24"/>
        </w:rPr>
        <w:t xml:space="preserve">. № 9; утв. Заместителем Министра топлива и энергетики 29 апреля </w:t>
      </w:r>
      <w:smartTag w:uri="urn:schemas-microsoft-com:office:smarttags" w:element="metricconverter">
        <w:smartTagPr>
          <w:attr w:name="ProductID" w:val="1992 г"/>
        </w:smartTagPr>
        <w:r w:rsidRPr="00D51040">
          <w:rPr>
            <w:rFonts w:ascii="Times New Roman" w:hAnsi="Times New Roman"/>
            <w:sz w:val="24"/>
            <w:szCs w:val="24"/>
          </w:rPr>
          <w:t>1992 г</w:t>
        </w:r>
      </w:smartTag>
      <w:r w:rsidRPr="00D51040">
        <w:rPr>
          <w:rFonts w:ascii="Times New Roman" w:hAnsi="Times New Roman"/>
          <w:sz w:val="24"/>
          <w:szCs w:val="24"/>
        </w:rPr>
        <w:t>.).</w:t>
      </w:r>
    </w:p>
    <w:p w14:paraId="71F61D55" w14:textId="77777777" w:rsidR="00A65A7F" w:rsidRPr="00D51040" w:rsidRDefault="00A65A7F" w:rsidP="00D51040">
      <w:pPr>
        <w:spacing w:after="0" w:line="240" w:lineRule="auto"/>
        <w:ind w:firstLine="709"/>
        <w:jc w:val="both"/>
        <w:rPr>
          <w:rFonts w:ascii="Times New Roman" w:hAnsi="Times New Roman"/>
          <w:sz w:val="24"/>
          <w:szCs w:val="24"/>
        </w:rPr>
      </w:pPr>
      <w:r w:rsidRPr="00D51040">
        <w:rPr>
          <w:rFonts w:ascii="Times New Roman" w:eastAsia="Times New Roman" w:hAnsi="Times New Roman"/>
          <w:bCs/>
          <w:sz w:val="24"/>
          <w:szCs w:val="24"/>
        </w:rPr>
        <w:t>СП 42.13330.2011 «СНиП 2.07.01-89* Градостроительство. Планировка и застройка городских и сельских поселений», п. 14.6</w:t>
      </w:r>
      <w:r w:rsidRPr="00D51040">
        <w:rPr>
          <w:rFonts w:ascii="Times New Roman" w:eastAsia="Times New Roman" w:hAnsi="Times New Roman"/>
          <w:sz w:val="24"/>
          <w:szCs w:val="24"/>
        </w:rPr>
        <w:t>.</w:t>
      </w:r>
    </w:p>
    <w:p w14:paraId="09D048A2" w14:textId="77777777" w:rsidR="00A65A7F" w:rsidRPr="00D51040" w:rsidRDefault="00A65A7F" w:rsidP="00D51040">
      <w:pPr>
        <w:spacing w:before="120"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167F20FB"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Для исключения возможности повреждения трубопроводов (при любом виде их прокладки) устанавливаются охранные зоны:</w:t>
      </w:r>
    </w:p>
    <w:p w14:paraId="26210484"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w:t>
      </w:r>
      <w:smartTag w:uri="urn:schemas-microsoft-com:office:smarttags" w:element="metricconverter">
        <w:smartTagPr>
          <w:attr w:name="ProductID" w:val="25 м"/>
        </w:smartTagPr>
        <w:r w:rsidRPr="00D51040">
          <w:rPr>
            <w:rFonts w:ascii="Times New Roman" w:eastAsia="Times New Roman" w:hAnsi="Times New Roman"/>
            <w:sz w:val="24"/>
            <w:szCs w:val="24"/>
          </w:rPr>
          <w:t>25 м</w:t>
        </w:r>
      </w:smartTag>
      <w:r w:rsidRPr="00D51040">
        <w:rPr>
          <w:rFonts w:ascii="Times New Roman" w:eastAsia="Times New Roman" w:hAnsi="Times New Roman"/>
          <w:sz w:val="24"/>
          <w:szCs w:val="24"/>
        </w:rPr>
        <w:t xml:space="preserve"> от оси трубопровода с каждой стороны;</w:t>
      </w:r>
    </w:p>
    <w:p w14:paraId="5BB712CB"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w:t>
      </w:r>
      <w:smartTag w:uri="urn:schemas-microsoft-com:office:smarttags" w:element="metricconverter">
        <w:smartTagPr>
          <w:attr w:name="ProductID" w:val="100 м"/>
        </w:smartTagPr>
        <w:r w:rsidRPr="00D51040">
          <w:rPr>
            <w:rFonts w:ascii="Times New Roman" w:eastAsia="Times New Roman" w:hAnsi="Times New Roman"/>
            <w:sz w:val="24"/>
            <w:szCs w:val="24"/>
          </w:rPr>
          <w:t>100 м</w:t>
        </w:r>
      </w:smartTag>
      <w:r w:rsidRPr="00D51040">
        <w:rPr>
          <w:rFonts w:ascii="Times New Roman" w:eastAsia="Times New Roman" w:hAnsi="Times New Roman"/>
          <w:sz w:val="24"/>
          <w:szCs w:val="24"/>
        </w:rPr>
        <w:t xml:space="preserve"> от оси трубопровода с каждой стороны;</w:t>
      </w:r>
    </w:p>
    <w:p w14:paraId="1958E398"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14:paraId="021FFCA3"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w:t>
      </w:r>
      <w:smartTag w:uri="urn:schemas-microsoft-com:office:smarttags" w:element="metricconverter">
        <w:smartTagPr>
          <w:attr w:name="ProductID" w:val="100 м"/>
        </w:smartTagPr>
        <w:r w:rsidRPr="00D51040">
          <w:rPr>
            <w:rFonts w:ascii="Times New Roman" w:eastAsia="Times New Roman" w:hAnsi="Times New Roman"/>
            <w:sz w:val="24"/>
            <w:szCs w:val="24"/>
          </w:rPr>
          <w:t>100 м</w:t>
        </w:r>
      </w:smartTag>
      <w:r w:rsidRPr="00D51040">
        <w:rPr>
          <w:rFonts w:ascii="Times New Roman" w:eastAsia="Times New Roman" w:hAnsi="Times New Roman"/>
          <w:sz w:val="24"/>
          <w:szCs w:val="24"/>
        </w:rPr>
        <w:t xml:space="preserve"> с каждой стороны;</w:t>
      </w:r>
    </w:p>
    <w:p w14:paraId="202BB875"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вокруг емкостей для хранения и </w:t>
      </w:r>
      <w:proofErr w:type="spellStart"/>
      <w:r w:rsidRPr="00D51040">
        <w:rPr>
          <w:rFonts w:ascii="Times New Roman" w:eastAsia="Times New Roman" w:hAnsi="Times New Roman"/>
          <w:sz w:val="24"/>
          <w:szCs w:val="24"/>
        </w:rPr>
        <w:t>разгазирования</w:t>
      </w:r>
      <w:proofErr w:type="spellEnd"/>
      <w:r w:rsidRPr="00D51040">
        <w:rPr>
          <w:rFonts w:ascii="Times New Roman" w:eastAsia="Times New Roman" w:hAnsi="Times New Roman"/>
          <w:sz w:val="24"/>
          <w:szCs w:val="24"/>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w:t>
      </w:r>
      <w:smartTag w:uri="urn:schemas-microsoft-com:office:smarttags" w:element="metricconverter">
        <w:smartTagPr>
          <w:attr w:name="ProductID" w:val="50 м"/>
        </w:smartTagPr>
        <w:r w:rsidRPr="00D51040">
          <w:rPr>
            <w:rFonts w:ascii="Times New Roman" w:eastAsia="Times New Roman" w:hAnsi="Times New Roman"/>
            <w:sz w:val="24"/>
            <w:szCs w:val="24"/>
          </w:rPr>
          <w:t>50 м</w:t>
        </w:r>
      </w:smartTag>
      <w:r w:rsidRPr="00D51040">
        <w:rPr>
          <w:rFonts w:ascii="Times New Roman" w:eastAsia="Times New Roman" w:hAnsi="Times New Roman"/>
          <w:sz w:val="24"/>
          <w:szCs w:val="24"/>
        </w:rPr>
        <w:t xml:space="preserve"> во все стороны;</w:t>
      </w:r>
    </w:p>
    <w:p w14:paraId="48501FAC"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w:t>
      </w:r>
      <w:smartTag w:uri="urn:schemas-microsoft-com:office:smarttags" w:element="metricconverter">
        <w:smartTagPr>
          <w:attr w:name="ProductID" w:val="100 м"/>
        </w:smartTagPr>
        <w:r w:rsidRPr="00D51040">
          <w:rPr>
            <w:rFonts w:ascii="Times New Roman" w:eastAsia="Times New Roman" w:hAnsi="Times New Roman"/>
            <w:sz w:val="24"/>
            <w:szCs w:val="24"/>
          </w:rPr>
          <w:t>100 м</w:t>
        </w:r>
      </w:smartTag>
      <w:r w:rsidRPr="00D51040">
        <w:rPr>
          <w:rFonts w:ascii="Times New Roman" w:eastAsia="Times New Roman" w:hAnsi="Times New Roman"/>
          <w:sz w:val="24"/>
          <w:szCs w:val="24"/>
        </w:rPr>
        <w:t xml:space="preserve"> во все стороны.</w:t>
      </w:r>
    </w:p>
    <w:p w14:paraId="44DBD8AF" w14:textId="77777777" w:rsidR="00A65A7F" w:rsidRPr="00D51040" w:rsidRDefault="00A65A7F" w:rsidP="00D51040">
      <w:pPr>
        <w:pStyle w:val="2"/>
      </w:pPr>
      <w:bookmarkStart w:id="241" w:name="_Toc398890969"/>
      <w:bookmarkStart w:id="242" w:name="_Toc414831593"/>
      <w:bookmarkStart w:id="243" w:name="_Toc452337006"/>
      <w:bookmarkStart w:id="244" w:name="_Toc100217007"/>
      <w:r w:rsidRPr="00D51040">
        <w:t>Статья 6</w:t>
      </w:r>
      <w:r w:rsidR="00DD0AB5" w:rsidRPr="00D51040">
        <w:t>2</w:t>
      </w:r>
      <w:r w:rsidRPr="00D51040">
        <w:t>. Охранные зоны объектов электросетевого хозяйства.</w:t>
      </w:r>
      <w:bookmarkEnd w:id="239"/>
      <w:bookmarkEnd w:id="240"/>
      <w:bookmarkEnd w:id="241"/>
      <w:bookmarkEnd w:id="242"/>
      <w:bookmarkEnd w:id="243"/>
      <w:bookmarkEnd w:id="244"/>
    </w:p>
    <w:p w14:paraId="41148B30"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4C2C9391" w14:textId="77777777" w:rsidR="00A65A7F" w:rsidRPr="00D51040" w:rsidRDefault="00A65A7F" w:rsidP="00D51040">
      <w:pPr>
        <w:spacing w:after="0" w:line="240" w:lineRule="auto"/>
        <w:ind w:firstLine="709"/>
        <w:jc w:val="both"/>
        <w:rPr>
          <w:rFonts w:ascii="Times New Roman" w:hAnsi="Times New Roman"/>
          <w:sz w:val="24"/>
          <w:szCs w:val="24"/>
        </w:rPr>
      </w:pPr>
      <w:r w:rsidRPr="00D51040">
        <w:rPr>
          <w:rFonts w:ascii="Times New Roman" w:hAnsi="Times New Roman"/>
          <w:sz w:val="24"/>
          <w:szCs w:val="24"/>
        </w:rPr>
        <w:t xml:space="preserve">Постановление Правительства РФ от 24 февраля </w:t>
      </w:r>
      <w:smartTag w:uri="urn:schemas-microsoft-com:office:smarttags" w:element="metricconverter">
        <w:smartTagPr>
          <w:attr w:name="ProductID" w:val="2009 г"/>
        </w:smartTagPr>
        <w:r w:rsidRPr="00D51040">
          <w:rPr>
            <w:rFonts w:ascii="Times New Roman" w:hAnsi="Times New Roman"/>
            <w:sz w:val="24"/>
            <w:szCs w:val="24"/>
          </w:rPr>
          <w:t>2009 г</w:t>
        </w:r>
      </w:smartTag>
      <w:r w:rsidRPr="00D51040">
        <w:rPr>
          <w:rFonts w:ascii="Times New Roman" w:hAnsi="Times New Roman"/>
          <w:sz w:val="24"/>
          <w:szCs w:val="24"/>
        </w:rPr>
        <w:t>. № 160</w:t>
      </w:r>
      <w:r w:rsidRPr="00D51040">
        <w:rPr>
          <w:rFonts w:ascii="Times New Roman" w:eastAsia="Times New Roman" w:hAnsi="Times New Roman"/>
          <w:sz w:val="24"/>
          <w:szCs w:val="24"/>
        </w:rPr>
        <w:t xml:space="preserve"> «</w:t>
      </w:r>
      <w:r w:rsidRPr="00D51040">
        <w:rPr>
          <w:rFonts w:ascii="Times New Roman" w:hAnsi="Times New Roman"/>
          <w:sz w:val="24"/>
          <w:szCs w:val="24"/>
        </w:rPr>
        <w:t>О порядке установления охранных зон объектов электросетевого</w:t>
      </w:r>
      <w:r w:rsidRPr="00D51040">
        <w:rPr>
          <w:rFonts w:ascii="Times New Roman" w:eastAsia="Times New Roman" w:hAnsi="Times New Roman"/>
          <w:sz w:val="24"/>
          <w:szCs w:val="24"/>
        </w:rPr>
        <w:t xml:space="preserve"> </w:t>
      </w:r>
      <w:r w:rsidRPr="00D51040">
        <w:rPr>
          <w:rFonts w:ascii="Times New Roman" w:hAnsi="Times New Roman"/>
          <w:sz w:val="24"/>
          <w:szCs w:val="24"/>
        </w:rPr>
        <w:t>хозяйства и особых условий использования земельных участков, расположенных в границах таких зон».</w:t>
      </w:r>
    </w:p>
    <w:p w14:paraId="6526076D" w14:textId="77777777" w:rsidR="00A65A7F" w:rsidRPr="00D51040" w:rsidRDefault="00A65A7F" w:rsidP="00D51040">
      <w:pPr>
        <w:spacing w:after="0" w:line="240" w:lineRule="auto"/>
        <w:ind w:firstLine="709"/>
        <w:jc w:val="both"/>
        <w:rPr>
          <w:rFonts w:ascii="Times New Roman" w:hAnsi="Times New Roman"/>
          <w:sz w:val="24"/>
          <w:szCs w:val="24"/>
        </w:rPr>
      </w:pPr>
      <w:r w:rsidRPr="00D51040">
        <w:rPr>
          <w:rFonts w:ascii="Times New Roman" w:hAnsi="Times New Roman"/>
          <w:sz w:val="24"/>
          <w:szCs w:val="24"/>
        </w:rPr>
        <w:t xml:space="preserve">СанПиН 2.2.1/2.1.1.1200-03 «Санитарно-защитные зоны и санитарная классификация предприятий, сооружений и иных объектов», п. </w:t>
      </w:r>
      <w:r w:rsidRPr="00D51040">
        <w:rPr>
          <w:rFonts w:ascii="Times New Roman" w:hAnsi="Times New Roman"/>
          <w:bCs/>
          <w:sz w:val="24"/>
          <w:szCs w:val="24"/>
        </w:rPr>
        <w:t>6.3.</w:t>
      </w:r>
    </w:p>
    <w:p w14:paraId="7EF7D40F" w14:textId="77777777" w:rsidR="00A65A7F" w:rsidRPr="00D51040" w:rsidRDefault="00A65A7F" w:rsidP="00D51040">
      <w:pPr>
        <w:pStyle w:val="2"/>
      </w:pPr>
      <w:bookmarkStart w:id="245" w:name="_Toc398890970"/>
      <w:bookmarkStart w:id="246" w:name="_Toc414831594"/>
      <w:bookmarkStart w:id="247" w:name="_Toc452337007"/>
      <w:bookmarkStart w:id="248" w:name="_Toc100217008"/>
      <w:r w:rsidRPr="00D51040">
        <w:t xml:space="preserve">Статья </w:t>
      </w:r>
      <w:r w:rsidR="00DD0AB5" w:rsidRPr="00D51040">
        <w:t>63</w:t>
      </w:r>
      <w:r w:rsidRPr="00D51040">
        <w:t>. Охранные зоны объектов связи.</w:t>
      </w:r>
      <w:bookmarkEnd w:id="245"/>
      <w:bookmarkEnd w:id="246"/>
      <w:bookmarkEnd w:id="247"/>
      <w:bookmarkEnd w:id="248"/>
    </w:p>
    <w:p w14:paraId="048F4022"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069C156C"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Постановление Правительства РФ от 9 июня </w:t>
      </w:r>
      <w:smartTag w:uri="urn:schemas-microsoft-com:office:smarttags" w:element="metricconverter">
        <w:smartTagPr>
          <w:attr w:name="ProductID" w:val="1995 г"/>
        </w:smartTagPr>
        <w:r w:rsidRPr="00D51040">
          <w:rPr>
            <w:rFonts w:ascii="Times New Roman" w:eastAsia="Times New Roman" w:hAnsi="Times New Roman"/>
            <w:sz w:val="24"/>
            <w:szCs w:val="24"/>
          </w:rPr>
          <w:t>1995 г</w:t>
        </w:r>
      </w:smartTag>
      <w:r w:rsidRPr="00D51040">
        <w:rPr>
          <w:rFonts w:ascii="Times New Roman" w:eastAsia="Times New Roman" w:hAnsi="Times New Roman"/>
          <w:sz w:val="24"/>
          <w:szCs w:val="24"/>
        </w:rPr>
        <w:t>. № 578 "Об утверждении Правил охраны линий и сооружений связи Российской Федерации".</w:t>
      </w:r>
    </w:p>
    <w:p w14:paraId="2CEE8523" w14:textId="77777777" w:rsidR="00A65A7F" w:rsidRPr="00D51040" w:rsidRDefault="00A65A7F" w:rsidP="00D51040">
      <w:pPr>
        <w:pStyle w:val="2"/>
      </w:pPr>
      <w:bookmarkStart w:id="249" w:name="_Toc398890971"/>
      <w:bookmarkStart w:id="250" w:name="_Toc414831595"/>
      <w:bookmarkStart w:id="251" w:name="_Toc452337008"/>
      <w:bookmarkStart w:id="252" w:name="_Toc100217009"/>
      <w:r w:rsidRPr="00D51040">
        <w:t xml:space="preserve">Статья </w:t>
      </w:r>
      <w:r w:rsidR="00DD0AB5" w:rsidRPr="00D51040">
        <w:t>64</w:t>
      </w:r>
      <w:r w:rsidRPr="00D51040">
        <w:t xml:space="preserve">. Зона санитарной охраны объектов </w:t>
      </w:r>
      <w:proofErr w:type="spellStart"/>
      <w:r w:rsidRPr="00D51040">
        <w:t>водообеспечивающей</w:t>
      </w:r>
      <w:proofErr w:type="spellEnd"/>
      <w:r w:rsidRPr="00D51040">
        <w:t xml:space="preserve"> сети.</w:t>
      </w:r>
      <w:bookmarkEnd w:id="249"/>
      <w:bookmarkEnd w:id="250"/>
      <w:bookmarkEnd w:id="251"/>
      <w:bookmarkEnd w:id="252"/>
    </w:p>
    <w:p w14:paraId="55764C55"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65B30B2" w14:textId="77777777" w:rsidR="00A65A7F" w:rsidRPr="00D51040" w:rsidRDefault="00A65A7F" w:rsidP="00D51040">
      <w:pPr>
        <w:spacing w:after="0" w:line="240" w:lineRule="auto"/>
        <w:ind w:firstLine="709"/>
        <w:jc w:val="both"/>
        <w:rPr>
          <w:rFonts w:ascii="Times New Roman" w:eastAsia="MS Mincho" w:hAnsi="Times New Roman"/>
          <w:bCs/>
          <w:sz w:val="24"/>
          <w:szCs w:val="24"/>
        </w:rPr>
      </w:pPr>
      <w:r w:rsidRPr="00D51040">
        <w:rPr>
          <w:rFonts w:ascii="Times New Roman" w:eastAsia="Times New Roman" w:hAnsi="Times New Roman"/>
          <w:bCs/>
          <w:sz w:val="24"/>
          <w:szCs w:val="24"/>
        </w:rPr>
        <w:t xml:space="preserve">СанПиН </w:t>
      </w:r>
      <w:r w:rsidRPr="00D51040">
        <w:rPr>
          <w:rFonts w:ascii="Times New Roman" w:eastAsia="Times New Roman" w:hAnsi="Times New Roman"/>
          <w:bCs/>
          <w:sz w:val="24"/>
          <w:szCs w:val="24"/>
          <w:shd w:val="clear" w:color="auto" w:fill="FFFFFF"/>
        </w:rPr>
        <w:t>2.1.4.1110-02 «Зоны санитарной охраны источников водоснабжения и водопроводов питьевого назначения»</w:t>
      </w:r>
      <w:r w:rsidRPr="00D51040">
        <w:rPr>
          <w:rFonts w:ascii="Times New Roman" w:eastAsia="MS Mincho" w:hAnsi="Times New Roman"/>
          <w:bCs/>
          <w:sz w:val="24"/>
          <w:szCs w:val="24"/>
        </w:rPr>
        <w:t>.</w:t>
      </w:r>
    </w:p>
    <w:p w14:paraId="6367F201" w14:textId="77777777" w:rsidR="00A65A7F" w:rsidRPr="00D51040" w:rsidRDefault="00A65A7F" w:rsidP="00D51040">
      <w:pPr>
        <w:spacing w:after="0" w:line="240" w:lineRule="auto"/>
        <w:ind w:firstLine="709"/>
        <w:jc w:val="both"/>
        <w:rPr>
          <w:rFonts w:ascii="Times New Roman" w:eastAsia="Times New Roman" w:hAnsi="Times New Roman"/>
          <w:bCs/>
          <w:sz w:val="24"/>
          <w:szCs w:val="24"/>
          <w:shd w:val="clear" w:color="auto" w:fill="FFFFFF"/>
        </w:rPr>
      </w:pPr>
      <w:r w:rsidRPr="00D51040">
        <w:rPr>
          <w:rFonts w:ascii="Times New Roman" w:eastAsia="Times New Roman" w:hAnsi="Times New Roman"/>
          <w:bCs/>
          <w:sz w:val="24"/>
          <w:szCs w:val="24"/>
        </w:rPr>
        <w:t>СП 42.13330.2011 «СНиП 2.07.01-89* Градостроительство. Планировка и застройка городских и сельских поселений», п. 14.6</w:t>
      </w:r>
      <w:r w:rsidRPr="00D51040">
        <w:rPr>
          <w:rFonts w:ascii="Times New Roman" w:eastAsia="Times New Roman" w:hAnsi="Times New Roman"/>
          <w:bCs/>
          <w:sz w:val="24"/>
          <w:szCs w:val="24"/>
          <w:shd w:val="clear" w:color="auto" w:fill="FFFFFF"/>
        </w:rPr>
        <w:t xml:space="preserve">. </w:t>
      </w:r>
    </w:p>
    <w:p w14:paraId="25BC0C4C" w14:textId="77777777" w:rsidR="00A65A7F" w:rsidRPr="00D51040" w:rsidRDefault="00A65A7F" w:rsidP="00D51040">
      <w:pPr>
        <w:spacing w:before="120"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3A3083B8"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Зоны санитарной охраны водных объектов, используемых для целей питьевого и хозяйственно-бытового обслуживания,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14:paraId="723A07F3"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Использование земельных участков и объектов капитального строительства, режим градостроительных изменений и хозяйственной деятельности в зонах санитарной охраны водных объектов, предназначенных для целей питьевого и хозяйственно-бытового обслуживания, устанавливается в соответствии с действующим законодательством.</w:t>
      </w:r>
    </w:p>
    <w:p w14:paraId="374FFAE0"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Зона санитарной охраны водопроводных сооружений, расположенных вне территории водозабора, представлена первым поясом (строгого режима).</w:t>
      </w:r>
    </w:p>
    <w:p w14:paraId="1258381F"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Граница первого пояса ЗСО водопроводных сооружений принимается на расстоянии:</w:t>
      </w:r>
    </w:p>
    <w:p w14:paraId="5D6DC172"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от стен запасных и регулирующих емкостей, фильтров и контактных осветлителей - не менее </w:t>
      </w:r>
      <w:smartTag w:uri="urn:schemas-microsoft-com:office:smarttags" w:element="metricconverter">
        <w:smartTagPr>
          <w:attr w:name="ProductID" w:val="30 м"/>
        </w:smartTagPr>
        <w:r w:rsidRPr="00D51040">
          <w:rPr>
            <w:rFonts w:ascii="Times New Roman" w:eastAsia="Times New Roman" w:hAnsi="Times New Roman"/>
            <w:sz w:val="24"/>
            <w:szCs w:val="24"/>
          </w:rPr>
          <w:t>30 м</w:t>
        </w:r>
      </w:smartTag>
      <w:r w:rsidRPr="00D51040">
        <w:rPr>
          <w:rFonts w:ascii="Times New Roman" w:eastAsia="Times New Roman" w:hAnsi="Times New Roman"/>
          <w:sz w:val="24"/>
          <w:szCs w:val="24"/>
        </w:rPr>
        <w:t>;</w:t>
      </w:r>
    </w:p>
    <w:p w14:paraId="56A3177E"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от водонапорных башен - не менее </w:t>
      </w:r>
      <w:smartTag w:uri="urn:schemas-microsoft-com:office:smarttags" w:element="metricconverter">
        <w:smartTagPr>
          <w:attr w:name="ProductID" w:val="10 м"/>
        </w:smartTagPr>
        <w:r w:rsidRPr="00D51040">
          <w:rPr>
            <w:rFonts w:ascii="Times New Roman" w:eastAsia="Times New Roman" w:hAnsi="Times New Roman"/>
            <w:sz w:val="24"/>
            <w:szCs w:val="24"/>
          </w:rPr>
          <w:t>10 м</w:t>
        </w:r>
      </w:smartTag>
      <w:r w:rsidRPr="00D51040">
        <w:rPr>
          <w:rFonts w:ascii="Times New Roman" w:eastAsia="Times New Roman" w:hAnsi="Times New Roman"/>
          <w:sz w:val="24"/>
          <w:szCs w:val="24"/>
        </w:rPr>
        <w:t>;</w:t>
      </w:r>
    </w:p>
    <w:p w14:paraId="49C917E3"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от остальных помещений (отстойники, </w:t>
      </w:r>
      <w:proofErr w:type="spellStart"/>
      <w:r w:rsidRPr="00D51040">
        <w:rPr>
          <w:rFonts w:ascii="Times New Roman" w:eastAsia="Times New Roman" w:hAnsi="Times New Roman"/>
          <w:sz w:val="24"/>
          <w:szCs w:val="24"/>
        </w:rPr>
        <w:t>реагентное</w:t>
      </w:r>
      <w:proofErr w:type="spellEnd"/>
      <w:r w:rsidRPr="00D51040">
        <w:rPr>
          <w:rFonts w:ascii="Times New Roman" w:eastAsia="Times New Roman" w:hAnsi="Times New Roman"/>
          <w:sz w:val="24"/>
          <w:szCs w:val="24"/>
        </w:rPr>
        <w:t xml:space="preserve"> хозяйство, склад хлора, насосные станции и др.) - не менее </w:t>
      </w:r>
      <w:smartTag w:uri="urn:schemas-microsoft-com:office:smarttags" w:element="metricconverter">
        <w:smartTagPr>
          <w:attr w:name="ProductID" w:val="15 м"/>
        </w:smartTagPr>
        <w:r w:rsidRPr="00D51040">
          <w:rPr>
            <w:rFonts w:ascii="Times New Roman" w:eastAsia="Times New Roman" w:hAnsi="Times New Roman"/>
            <w:sz w:val="24"/>
            <w:szCs w:val="24"/>
          </w:rPr>
          <w:t>15 м</w:t>
        </w:r>
      </w:smartTag>
      <w:r w:rsidRPr="00D51040">
        <w:rPr>
          <w:rFonts w:ascii="Times New Roman" w:eastAsia="Times New Roman" w:hAnsi="Times New Roman"/>
          <w:sz w:val="24"/>
          <w:szCs w:val="24"/>
        </w:rPr>
        <w:t>.</w:t>
      </w:r>
    </w:p>
    <w:p w14:paraId="42A63482"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14:paraId="7D393F48"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w:t>
      </w:r>
      <w:smartTag w:uri="urn:schemas-microsoft-com:office:smarttags" w:element="metricconverter">
        <w:smartTagPr>
          <w:attr w:name="ProductID" w:val="10 м"/>
        </w:smartTagPr>
        <w:r w:rsidRPr="00D51040">
          <w:rPr>
            <w:rFonts w:ascii="Times New Roman" w:eastAsia="Times New Roman" w:hAnsi="Times New Roman"/>
            <w:sz w:val="24"/>
            <w:szCs w:val="24"/>
          </w:rPr>
          <w:t>10 м</w:t>
        </w:r>
      </w:smartTag>
      <w:r w:rsidRPr="00D51040">
        <w:rPr>
          <w:rFonts w:ascii="Times New Roman" w:eastAsia="Times New Roman" w:hAnsi="Times New Roman"/>
          <w:sz w:val="24"/>
          <w:szCs w:val="24"/>
        </w:rPr>
        <w:t>.</w:t>
      </w:r>
    </w:p>
    <w:p w14:paraId="183DA81E" w14:textId="77777777" w:rsidR="00A65A7F" w:rsidRPr="00D51040" w:rsidRDefault="00A65A7F" w:rsidP="00D51040">
      <w:pPr>
        <w:spacing w:after="0" w:line="240" w:lineRule="auto"/>
        <w:ind w:firstLine="709"/>
        <w:jc w:val="both"/>
        <w:rPr>
          <w:rFonts w:ascii="Times New Roman" w:eastAsia="Times New Roman" w:hAnsi="Times New Roman"/>
          <w:bCs/>
          <w:iCs/>
          <w:sz w:val="24"/>
          <w:szCs w:val="24"/>
        </w:rPr>
      </w:pPr>
      <w:r w:rsidRPr="00D51040">
        <w:rPr>
          <w:rFonts w:ascii="Times New Roman" w:eastAsia="Times New Roman" w:hAnsi="Times New Roman"/>
          <w:bCs/>
          <w:iCs/>
          <w:sz w:val="24"/>
          <w:szCs w:val="24"/>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14:paraId="10673D3A" w14:textId="77777777" w:rsidR="00A65A7F" w:rsidRPr="00D51040" w:rsidRDefault="00A65A7F" w:rsidP="00D51040">
      <w:pPr>
        <w:pStyle w:val="2"/>
      </w:pPr>
      <w:bookmarkStart w:id="253" w:name="_Toc398890972"/>
      <w:bookmarkStart w:id="254" w:name="_Toc414831596"/>
      <w:bookmarkStart w:id="255" w:name="_Toc452337009"/>
      <w:bookmarkStart w:id="256" w:name="_Toc100217010"/>
      <w:r w:rsidRPr="00D51040">
        <w:t xml:space="preserve">Статья </w:t>
      </w:r>
      <w:r w:rsidR="00DD0AB5" w:rsidRPr="00D51040">
        <w:t>65</w:t>
      </w:r>
      <w:r w:rsidRPr="00D51040">
        <w:t>. Санитарно-защитные полосы водоводов.</w:t>
      </w:r>
      <w:bookmarkEnd w:id="253"/>
      <w:bookmarkEnd w:id="254"/>
      <w:bookmarkEnd w:id="255"/>
      <w:bookmarkEnd w:id="256"/>
    </w:p>
    <w:p w14:paraId="63A481A1"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90DFA18"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MS Mincho" w:hAnsi="Times New Roman"/>
          <w:bCs/>
          <w:sz w:val="24"/>
          <w:szCs w:val="24"/>
        </w:rPr>
        <w:t>СанПиН 2.1.4.1110-02 «Зоны санитарной охраны источников водоснабжения и водопроводов питьевого назначения».</w:t>
      </w:r>
    </w:p>
    <w:p w14:paraId="6840472E" w14:textId="77777777" w:rsidR="00A65A7F" w:rsidRPr="00D51040" w:rsidRDefault="00A65A7F" w:rsidP="00D51040">
      <w:pPr>
        <w:spacing w:before="120"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04F78F19"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Зона санитарной охраны водоводов представлена санитарно-защитной полосой.</w:t>
      </w:r>
    </w:p>
    <w:p w14:paraId="28396E53"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Ширину санитарно-защитной полосы следует принимать по обе стороны от крайних линий водопровода:</w:t>
      </w:r>
    </w:p>
    <w:p w14:paraId="3E4A417E"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а) при отсутствии грунтовых вод - не менее </w:t>
      </w:r>
      <w:smartTag w:uri="urn:schemas-microsoft-com:office:smarttags" w:element="metricconverter">
        <w:smartTagPr>
          <w:attr w:name="ProductID" w:val="10 м"/>
        </w:smartTagPr>
        <w:r w:rsidRPr="00D51040">
          <w:rPr>
            <w:rFonts w:ascii="Times New Roman" w:eastAsia="Times New Roman" w:hAnsi="Times New Roman"/>
            <w:sz w:val="24"/>
            <w:szCs w:val="24"/>
          </w:rPr>
          <w:t>10 м</w:t>
        </w:r>
      </w:smartTag>
      <w:r w:rsidRPr="00D51040">
        <w:rPr>
          <w:rFonts w:ascii="Times New Roman" w:eastAsia="Times New Roman" w:hAnsi="Times New Roman"/>
          <w:sz w:val="24"/>
          <w:szCs w:val="24"/>
        </w:rPr>
        <w:t xml:space="preserve"> при диаметре водоводов до </w:t>
      </w:r>
      <w:smartTag w:uri="urn:schemas-microsoft-com:office:smarttags" w:element="metricconverter">
        <w:smartTagPr>
          <w:attr w:name="ProductID" w:val="1000 мм"/>
        </w:smartTagPr>
        <w:r w:rsidRPr="00D51040">
          <w:rPr>
            <w:rFonts w:ascii="Times New Roman" w:eastAsia="Times New Roman" w:hAnsi="Times New Roman"/>
            <w:sz w:val="24"/>
            <w:szCs w:val="24"/>
          </w:rPr>
          <w:t>1000 мм</w:t>
        </w:r>
      </w:smartTag>
      <w:r w:rsidRPr="00D51040">
        <w:rPr>
          <w:rFonts w:ascii="Times New Roman" w:eastAsia="Times New Roman" w:hAnsi="Times New Roman"/>
          <w:sz w:val="24"/>
          <w:szCs w:val="24"/>
        </w:rPr>
        <w:t xml:space="preserve"> и не менее </w:t>
      </w:r>
      <w:smartTag w:uri="urn:schemas-microsoft-com:office:smarttags" w:element="metricconverter">
        <w:smartTagPr>
          <w:attr w:name="ProductID" w:val="20 м"/>
        </w:smartTagPr>
        <w:r w:rsidRPr="00D51040">
          <w:rPr>
            <w:rFonts w:ascii="Times New Roman" w:eastAsia="Times New Roman" w:hAnsi="Times New Roman"/>
            <w:sz w:val="24"/>
            <w:szCs w:val="24"/>
          </w:rPr>
          <w:t>20 м</w:t>
        </w:r>
      </w:smartTag>
      <w:r w:rsidRPr="00D51040">
        <w:rPr>
          <w:rFonts w:ascii="Times New Roman" w:eastAsia="Times New Roman" w:hAnsi="Times New Roman"/>
          <w:sz w:val="24"/>
          <w:szCs w:val="24"/>
        </w:rPr>
        <w:t xml:space="preserve"> при диаметре водоводов более </w:t>
      </w:r>
      <w:smartTag w:uri="urn:schemas-microsoft-com:office:smarttags" w:element="metricconverter">
        <w:smartTagPr>
          <w:attr w:name="ProductID" w:val="1000 мм"/>
        </w:smartTagPr>
        <w:r w:rsidRPr="00D51040">
          <w:rPr>
            <w:rFonts w:ascii="Times New Roman" w:eastAsia="Times New Roman" w:hAnsi="Times New Roman"/>
            <w:sz w:val="24"/>
            <w:szCs w:val="24"/>
          </w:rPr>
          <w:t>1000 мм</w:t>
        </w:r>
      </w:smartTag>
      <w:r w:rsidRPr="00D51040">
        <w:rPr>
          <w:rFonts w:ascii="Times New Roman" w:eastAsia="Times New Roman" w:hAnsi="Times New Roman"/>
          <w:sz w:val="24"/>
          <w:szCs w:val="24"/>
        </w:rPr>
        <w:t>;</w:t>
      </w:r>
    </w:p>
    <w:p w14:paraId="41BF425C"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б) при наличии грунтовых вод - не менее </w:t>
      </w:r>
      <w:smartTag w:uri="urn:schemas-microsoft-com:office:smarttags" w:element="metricconverter">
        <w:smartTagPr>
          <w:attr w:name="ProductID" w:val="50 м"/>
        </w:smartTagPr>
        <w:r w:rsidRPr="00D51040">
          <w:rPr>
            <w:rFonts w:ascii="Times New Roman" w:eastAsia="Times New Roman" w:hAnsi="Times New Roman"/>
            <w:sz w:val="24"/>
            <w:szCs w:val="24"/>
          </w:rPr>
          <w:t>50 м</w:t>
        </w:r>
      </w:smartTag>
      <w:r w:rsidRPr="00D51040">
        <w:rPr>
          <w:rFonts w:ascii="Times New Roman" w:eastAsia="Times New Roman" w:hAnsi="Times New Roman"/>
          <w:sz w:val="24"/>
          <w:szCs w:val="24"/>
        </w:rPr>
        <w:t xml:space="preserve"> вне зависимости от диаметра водоводов.</w:t>
      </w:r>
    </w:p>
    <w:p w14:paraId="6161971D"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14:paraId="77EF2F9D" w14:textId="77777777" w:rsidR="00A65A7F" w:rsidRPr="00D51040" w:rsidRDefault="00A65A7F" w:rsidP="00D51040">
      <w:pPr>
        <w:pStyle w:val="2"/>
      </w:pPr>
      <w:bookmarkStart w:id="257" w:name="_Toc330317453"/>
      <w:bookmarkStart w:id="258" w:name="_Toc336271789"/>
      <w:bookmarkStart w:id="259" w:name="_Toc336271809"/>
      <w:bookmarkStart w:id="260" w:name="_Toc398890973"/>
      <w:bookmarkStart w:id="261" w:name="_Toc414831597"/>
      <w:bookmarkStart w:id="262" w:name="_Toc452337010"/>
      <w:bookmarkStart w:id="263" w:name="_Toc100217011"/>
      <w:r w:rsidRPr="00D51040">
        <w:t xml:space="preserve">Статья </w:t>
      </w:r>
      <w:r w:rsidR="00DD0AB5" w:rsidRPr="00D51040">
        <w:t>66</w:t>
      </w:r>
      <w:r w:rsidRPr="00D51040">
        <w:t xml:space="preserve">. </w:t>
      </w:r>
      <w:bookmarkEnd w:id="257"/>
      <w:r w:rsidRPr="00D51040">
        <w:t>I пояс зоны санитарной охраны поверхностного источника питьевого водоснабжения</w:t>
      </w:r>
      <w:bookmarkEnd w:id="258"/>
      <w:bookmarkEnd w:id="259"/>
      <w:r w:rsidRPr="00D51040">
        <w:t>.</w:t>
      </w:r>
      <w:bookmarkEnd w:id="260"/>
      <w:bookmarkEnd w:id="261"/>
      <w:bookmarkEnd w:id="262"/>
      <w:bookmarkEnd w:id="263"/>
    </w:p>
    <w:p w14:paraId="2E029272"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3B8F55C" w14:textId="77777777" w:rsidR="00A65A7F" w:rsidRPr="00D51040" w:rsidRDefault="00A65A7F" w:rsidP="00D51040">
      <w:pPr>
        <w:spacing w:after="0" w:line="240" w:lineRule="auto"/>
        <w:ind w:firstLine="709"/>
        <w:jc w:val="both"/>
        <w:rPr>
          <w:rFonts w:ascii="Times New Roman" w:eastAsia="MS Mincho" w:hAnsi="Times New Roman"/>
          <w:bCs/>
          <w:sz w:val="24"/>
          <w:szCs w:val="24"/>
        </w:rPr>
      </w:pPr>
      <w:r w:rsidRPr="00D51040">
        <w:rPr>
          <w:rFonts w:ascii="Times New Roman" w:eastAsia="MS Mincho" w:hAnsi="Times New Roman"/>
          <w:bCs/>
          <w:sz w:val="24"/>
          <w:szCs w:val="24"/>
        </w:rPr>
        <w:t>СанПиН 2.1.4.1110-02 «Зоны санитарной охраны источников водоснабжения и водопроводов питьевого назначения».</w:t>
      </w:r>
    </w:p>
    <w:p w14:paraId="59A98B02" w14:textId="77777777" w:rsidR="00A65A7F" w:rsidRPr="00D51040" w:rsidRDefault="00A65A7F" w:rsidP="00D51040">
      <w:pPr>
        <w:spacing w:after="0" w:line="240" w:lineRule="auto"/>
        <w:ind w:firstLine="709"/>
        <w:jc w:val="both"/>
        <w:rPr>
          <w:rFonts w:ascii="Times New Roman" w:eastAsia="MS Mincho" w:hAnsi="Times New Roman"/>
          <w:bCs/>
          <w:sz w:val="24"/>
          <w:szCs w:val="24"/>
        </w:rPr>
      </w:pPr>
      <w:r w:rsidRPr="00D51040">
        <w:rPr>
          <w:rFonts w:ascii="Times New Roman" w:eastAsia="Times New Roman" w:hAnsi="Times New Roman"/>
          <w:bCs/>
          <w:sz w:val="24"/>
          <w:szCs w:val="24"/>
        </w:rPr>
        <w:t>СП 42.13330.2011 «СНиП 2.07.01-89* Градостроительство. Планировка и застройка городских и сельских поселений», п. 14.6</w:t>
      </w:r>
      <w:r w:rsidRPr="00D51040">
        <w:rPr>
          <w:rFonts w:ascii="Times New Roman" w:eastAsia="Times New Roman" w:hAnsi="Times New Roman"/>
          <w:sz w:val="24"/>
          <w:szCs w:val="24"/>
        </w:rPr>
        <w:t>.</w:t>
      </w:r>
    </w:p>
    <w:p w14:paraId="5846BB98" w14:textId="77777777" w:rsidR="00A65A7F" w:rsidRPr="00D51040" w:rsidRDefault="00A65A7F" w:rsidP="00D51040">
      <w:pPr>
        <w:spacing w:before="120"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2C979754" w14:textId="77777777" w:rsidR="00A65A7F" w:rsidRPr="00D51040" w:rsidRDefault="00A65A7F" w:rsidP="00D51040">
      <w:pPr>
        <w:spacing w:after="0" w:line="240" w:lineRule="auto"/>
        <w:ind w:firstLine="709"/>
        <w:jc w:val="both"/>
        <w:rPr>
          <w:rFonts w:ascii="Times New Roman" w:eastAsia="Times New Roman" w:hAnsi="Times New Roman"/>
          <w:kern w:val="1"/>
          <w:sz w:val="24"/>
          <w:szCs w:val="24"/>
          <w:lang w:eastAsia="ar-SA"/>
        </w:rPr>
      </w:pPr>
      <w:r w:rsidRPr="00D51040">
        <w:rPr>
          <w:rFonts w:ascii="Times New Roman" w:eastAsia="Times New Roman" w:hAnsi="Times New Roman"/>
          <w:kern w:val="1"/>
          <w:sz w:val="24"/>
          <w:szCs w:val="24"/>
          <w:lang w:eastAsia="ar-SA"/>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14:paraId="4E953493"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14:paraId="4D0EDB0C"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Граница первого пояса ЗСО водопровода с поверхностным источником устанавливается с учетом конкретных условий, в следующих пределах:</w:t>
      </w:r>
    </w:p>
    <w:p w14:paraId="4DF62790"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а) для водотоков:</w:t>
      </w:r>
    </w:p>
    <w:p w14:paraId="77588EBC"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вверх по течению - не менее </w:t>
      </w:r>
      <w:smartTag w:uri="urn:schemas-microsoft-com:office:smarttags" w:element="metricconverter">
        <w:smartTagPr>
          <w:attr w:name="ProductID" w:val="200 м"/>
        </w:smartTagPr>
        <w:r w:rsidRPr="00D51040">
          <w:rPr>
            <w:rFonts w:ascii="Times New Roman" w:eastAsia="Times New Roman" w:hAnsi="Times New Roman"/>
            <w:sz w:val="24"/>
            <w:szCs w:val="24"/>
          </w:rPr>
          <w:t>200 м</w:t>
        </w:r>
      </w:smartTag>
      <w:r w:rsidRPr="00D51040">
        <w:rPr>
          <w:rFonts w:ascii="Times New Roman" w:eastAsia="Times New Roman" w:hAnsi="Times New Roman"/>
          <w:sz w:val="24"/>
          <w:szCs w:val="24"/>
        </w:rPr>
        <w:t xml:space="preserve"> от водозабора;</w:t>
      </w:r>
    </w:p>
    <w:p w14:paraId="1B68B0D2"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вниз по течению - не менее </w:t>
      </w:r>
      <w:smartTag w:uri="urn:schemas-microsoft-com:office:smarttags" w:element="metricconverter">
        <w:smartTagPr>
          <w:attr w:name="ProductID" w:val="100 м"/>
        </w:smartTagPr>
        <w:r w:rsidRPr="00D51040">
          <w:rPr>
            <w:rFonts w:ascii="Times New Roman" w:eastAsia="Times New Roman" w:hAnsi="Times New Roman"/>
            <w:sz w:val="24"/>
            <w:szCs w:val="24"/>
          </w:rPr>
          <w:t>100 м</w:t>
        </w:r>
      </w:smartTag>
      <w:r w:rsidRPr="00D51040">
        <w:rPr>
          <w:rFonts w:ascii="Times New Roman" w:eastAsia="Times New Roman" w:hAnsi="Times New Roman"/>
          <w:sz w:val="24"/>
          <w:szCs w:val="24"/>
        </w:rPr>
        <w:t xml:space="preserve"> от водозабора;</w:t>
      </w:r>
    </w:p>
    <w:p w14:paraId="1A5418C5"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по прилегающему к водозабору берегу - не менее </w:t>
      </w:r>
      <w:smartTag w:uri="urn:schemas-microsoft-com:office:smarttags" w:element="metricconverter">
        <w:smartTagPr>
          <w:attr w:name="ProductID" w:val="100 м"/>
        </w:smartTagPr>
        <w:r w:rsidRPr="00D51040">
          <w:rPr>
            <w:rFonts w:ascii="Times New Roman" w:eastAsia="Times New Roman" w:hAnsi="Times New Roman"/>
            <w:sz w:val="24"/>
            <w:szCs w:val="24"/>
          </w:rPr>
          <w:t>100 м</w:t>
        </w:r>
      </w:smartTag>
      <w:r w:rsidRPr="00D51040">
        <w:rPr>
          <w:rFonts w:ascii="Times New Roman" w:eastAsia="Times New Roman" w:hAnsi="Times New Roman"/>
          <w:sz w:val="24"/>
          <w:szCs w:val="24"/>
        </w:rPr>
        <w:t xml:space="preserve"> от линии уреза воды летне-осенней межени;</w:t>
      </w:r>
    </w:p>
    <w:p w14:paraId="2747050D"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в направлении к противоположному от водозабора берегу при ширине реки</w:t>
      </w:r>
    </w:p>
    <w:p w14:paraId="6A998223"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или канала менее </w:t>
      </w:r>
      <w:smartTag w:uri="urn:schemas-microsoft-com:office:smarttags" w:element="metricconverter">
        <w:smartTagPr>
          <w:attr w:name="ProductID" w:val="100 м"/>
        </w:smartTagPr>
        <w:r w:rsidRPr="00D51040">
          <w:rPr>
            <w:rFonts w:ascii="Times New Roman" w:eastAsia="Times New Roman" w:hAnsi="Times New Roman"/>
            <w:sz w:val="24"/>
            <w:szCs w:val="24"/>
          </w:rPr>
          <w:t>100 м</w:t>
        </w:r>
      </w:smartTag>
      <w:r w:rsidRPr="00D51040">
        <w:rPr>
          <w:rFonts w:ascii="Times New Roman" w:eastAsia="Times New Roman" w:hAnsi="Times New Roman"/>
          <w:sz w:val="24"/>
          <w:szCs w:val="24"/>
        </w:rPr>
        <w:t xml:space="preserve"> - вся акватория и противоположный берег шириной </w:t>
      </w:r>
      <w:smartTag w:uri="urn:schemas-microsoft-com:office:smarttags" w:element="metricconverter">
        <w:smartTagPr>
          <w:attr w:name="ProductID" w:val="50 м"/>
        </w:smartTagPr>
        <w:r w:rsidRPr="00D51040">
          <w:rPr>
            <w:rFonts w:ascii="Times New Roman" w:eastAsia="Times New Roman" w:hAnsi="Times New Roman"/>
            <w:sz w:val="24"/>
            <w:szCs w:val="24"/>
          </w:rPr>
          <w:t>50 м</w:t>
        </w:r>
      </w:smartTag>
      <w:r w:rsidRPr="00D51040">
        <w:rPr>
          <w:rFonts w:ascii="Times New Roman" w:eastAsia="Times New Roman" w:hAnsi="Times New Roman"/>
          <w:sz w:val="24"/>
          <w:szCs w:val="24"/>
        </w:rPr>
        <w:t xml:space="preserve"> от линии уреза воды при летне-осенней межени, при ширине реки или канала</w:t>
      </w:r>
    </w:p>
    <w:p w14:paraId="1E225E52"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более </w:t>
      </w:r>
      <w:smartTag w:uri="urn:schemas-microsoft-com:office:smarttags" w:element="metricconverter">
        <w:smartTagPr>
          <w:attr w:name="ProductID" w:val="100 м"/>
        </w:smartTagPr>
        <w:r w:rsidRPr="00D51040">
          <w:rPr>
            <w:rFonts w:ascii="Times New Roman" w:eastAsia="Times New Roman" w:hAnsi="Times New Roman"/>
            <w:sz w:val="24"/>
            <w:szCs w:val="24"/>
          </w:rPr>
          <w:t>100 м</w:t>
        </w:r>
      </w:smartTag>
      <w:r w:rsidRPr="00D51040">
        <w:rPr>
          <w:rFonts w:ascii="Times New Roman" w:eastAsia="Times New Roman" w:hAnsi="Times New Roman"/>
          <w:sz w:val="24"/>
          <w:szCs w:val="24"/>
        </w:rPr>
        <w:t xml:space="preserve"> - полоса акватории шириной не менее </w:t>
      </w:r>
      <w:smartTag w:uri="urn:schemas-microsoft-com:office:smarttags" w:element="metricconverter">
        <w:smartTagPr>
          <w:attr w:name="ProductID" w:val="100 м"/>
        </w:smartTagPr>
        <w:r w:rsidRPr="00D51040">
          <w:rPr>
            <w:rFonts w:ascii="Times New Roman" w:eastAsia="Times New Roman" w:hAnsi="Times New Roman"/>
            <w:sz w:val="24"/>
            <w:szCs w:val="24"/>
          </w:rPr>
          <w:t>100 м</w:t>
        </w:r>
      </w:smartTag>
      <w:r w:rsidRPr="00D51040">
        <w:rPr>
          <w:rFonts w:ascii="Times New Roman" w:eastAsia="Times New Roman" w:hAnsi="Times New Roman"/>
          <w:sz w:val="24"/>
          <w:szCs w:val="24"/>
        </w:rPr>
        <w:t>;</w:t>
      </w:r>
    </w:p>
    <w:p w14:paraId="27892EF5"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w:t>
      </w:r>
      <w:smartTag w:uri="urn:schemas-microsoft-com:office:smarttags" w:element="metricconverter">
        <w:smartTagPr>
          <w:attr w:name="ProductID" w:val="100 м"/>
        </w:smartTagPr>
        <w:r w:rsidRPr="00D51040">
          <w:rPr>
            <w:rFonts w:ascii="Times New Roman" w:eastAsia="Times New Roman" w:hAnsi="Times New Roman"/>
            <w:sz w:val="24"/>
            <w:szCs w:val="24"/>
          </w:rPr>
          <w:t>100 м</w:t>
        </w:r>
      </w:smartTag>
      <w:r w:rsidRPr="00D51040">
        <w:rPr>
          <w:rFonts w:ascii="Times New Roman" w:eastAsia="Times New Roman" w:hAnsi="Times New Roman"/>
          <w:sz w:val="24"/>
          <w:szCs w:val="24"/>
        </w:rPr>
        <w:t xml:space="preserve"> во всех направлениях по акватории водозабора и по прилегающему к водозабору берегу от линии уреза воды при летне-осенней межени.</w:t>
      </w:r>
    </w:p>
    <w:p w14:paraId="54DB2533" w14:textId="77777777" w:rsidR="00A65A7F" w:rsidRPr="00D51040" w:rsidRDefault="00A65A7F" w:rsidP="00D51040">
      <w:pPr>
        <w:spacing w:after="0" w:line="240" w:lineRule="auto"/>
        <w:ind w:firstLine="709"/>
        <w:jc w:val="both"/>
        <w:rPr>
          <w:rFonts w:ascii="Times New Roman" w:eastAsia="Times New Roman" w:hAnsi="Times New Roman"/>
          <w:bCs/>
          <w:iCs/>
          <w:sz w:val="24"/>
          <w:szCs w:val="24"/>
        </w:rPr>
      </w:pPr>
      <w:r w:rsidRPr="00D51040">
        <w:rPr>
          <w:rFonts w:ascii="Times New Roman" w:eastAsia="Times New Roman" w:hAnsi="Times New Roman"/>
          <w:bCs/>
          <w:iCs/>
          <w:sz w:val="24"/>
          <w:szCs w:val="24"/>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14:paraId="762EF834" w14:textId="77777777" w:rsidR="00A65A7F" w:rsidRPr="00D51040" w:rsidRDefault="00A65A7F" w:rsidP="00D51040">
      <w:pPr>
        <w:pStyle w:val="2"/>
      </w:pPr>
      <w:bookmarkStart w:id="264" w:name="_Toc398890974"/>
      <w:bookmarkStart w:id="265" w:name="_Toc414831598"/>
      <w:bookmarkStart w:id="266" w:name="_Toc452337011"/>
      <w:bookmarkStart w:id="267" w:name="_Toc100217012"/>
      <w:r w:rsidRPr="00D51040">
        <w:t xml:space="preserve">Статья </w:t>
      </w:r>
      <w:r w:rsidR="00DD0AB5" w:rsidRPr="00D51040">
        <w:t>67</w:t>
      </w:r>
      <w:r w:rsidRPr="00D51040">
        <w:t>. I пояс зоны санитарной охраны подземного источника питьевого водоснабжения.</w:t>
      </w:r>
      <w:bookmarkEnd w:id="264"/>
      <w:bookmarkEnd w:id="265"/>
      <w:bookmarkEnd w:id="266"/>
      <w:bookmarkEnd w:id="267"/>
    </w:p>
    <w:p w14:paraId="02F4EB90"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08FDB2C8" w14:textId="77777777" w:rsidR="00A65A7F" w:rsidRPr="00D51040" w:rsidRDefault="00A65A7F" w:rsidP="00D51040">
      <w:pPr>
        <w:spacing w:after="0" w:line="240" w:lineRule="auto"/>
        <w:ind w:firstLine="709"/>
        <w:jc w:val="both"/>
        <w:rPr>
          <w:rFonts w:ascii="Times New Roman" w:eastAsia="MS Mincho" w:hAnsi="Times New Roman"/>
          <w:bCs/>
          <w:sz w:val="24"/>
          <w:szCs w:val="24"/>
        </w:rPr>
      </w:pPr>
      <w:r w:rsidRPr="00D51040">
        <w:rPr>
          <w:rFonts w:ascii="Times New Roman" w:eastAsia="MS Mincho" w:hAnsi="Times New Roman"/>
          <w:bCs/>
          <w:sz w:val="24"/>
          <w:szCs w:val="24"/>
        </w:rPr>
        <w:t>СанПиН 2.1.4.1110-02 «Зоны санитарной охраны источников водоснабжения и водопроводов питьевого назначения».</w:t>
      </w:r>
    </w:p>
    <w:p w14:paraId="07C0505E" w14:textId="77777777" w:rsidR="00A65A7F" w:rsidRPr="00D51040" w:rsidRDefault="00A65A7F" w:rsidP="00D51040">
      <w:pPr>
        <w:spacing w:after="0" w:line="240" w:lineRule="auto"/>
        <w:ind w:firstLine="709"/>
        <w:jc w:val="both"/>
        <w:rPr>
          <w:rFonts w:ascii="Times New Roman" w:eastAsia="MS Mincho" w:hAnsi="Times New Roman"/>
          <w:bCs/>
          <w:sz w:val="24"/>
          <w:szCs w:val="24"/>
        </w:rPr>
      </w:pPr>
      <w:r w:rsidRPr="00D51040">
        <w:rPr>
          <w:rFonts w:ascii="Times New Roman" w:eastAsia="Times New Roman" w:hAnsi="Times New Roman"/>
          <w:bCs/>
          <w:sz w:val="24"/>
          <w:szCs w:val="24"/>
        </w:rPr>
        <w:t>СП 42.13330.2011 «СНиП 2.07.01-89* Градостроительство. Планировка и застройка городских и сельских поселений», п. 14.6</w:t>
      </w:r>
      <w:r w:rsidRPr="00D51040">
        <w:rPr>
          <w:rFonts w:ascii="Times New Roman" w:eastAsia="Times New Roman" w:hAnsi="Times New Roman"/>
          <w:sz w:val="24"/>
          <w:szCs w:val="24"/>
        </w:rPr>
        <w:t>.</w:t>
      </w:r>
    </w:p>
    <w:p w14:paraId="77D7E8F9" w14:textId="77777777" w:rsidR="00A65A7F" w:rsidRPr="00D51040" w:rsidRDefault="00A65A7F" w:rsidP="00D51040">
      <w:pPr>
        <w:spacing w:before="120"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31118A4D" w14:textId="77777777" w:rsidR="00A65A7F" w:rsidRPr="00D51040" w:rsidRDefault="00A65A7F" w:rsidP="00D51040">
      <w:pPr>
        <w:spacing w:after="0" w:line="240" w:lineRule="auto"/>
        <w:ind w:firstLine="709"/>
        <w:jc w:val="both"/>
        <w:rPr>
          <w:rFonts w:ascii="Times New Roman" w:eastAsia="Times New Roman" w:hAnsi="Times New Roman"/>
          <w:kern w:val="1"/>
          <w:sz w:val="24"/>
          <w:szCs w:val="24"/>
          <w:lang w:eastAsia="ar-SA"/>
        </w:rPr>
      </w:pPr>
      <w:r w:rsidRPr="00D51040">
        <w:rPr>
          <w:rFonts w:ascii="Times New Roman" w:eastAsia="Times New Roman" w:hAnsi="Times New Roman"/>
          <w:kern w:val="1"/>
          <w:sz w:val="24"/>
          <w:szCs w:val="24"/>
          <w:lang w:eastAsia="ar-SA"/>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14:paraId="08F389DD"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14:paraId="01FC8741"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Граница первого пояса ЗСО группы подземных водозаборов должна находиться на расстоянии не менее 30 и </w:t>
      </w:r>
      <w:smartTag w:uri="urn:schemas-microsoft-com:office:smarttags" w:element="metricconverter">
        <w:smartTagPr>
          <w:attr w:name="ProductID" w:val="50 м"/>
        </w:smartTagPr>
        <w:r w:rsidRPr="00D51040">
          <w:rPr>
            <w:rFonts w:ascii="Times New Roman" w:eastAsia="Times New Roman" w:hAnsi="Times New Roman"/>
            <w:sz w:val="24"/>
            <w:szCs w:val="24"/>
          </w:rPr>
          <w:t>50 м</w:t>
        </w:r>
      </w:smartTag>
      <w:r w:rsidRPr="00D51040">
        <w:rPr>
          <w:rFonts w:ascii="Times New Roman" w:eastAsia="Times New Roman" w:hAnsi="Times New Roman"/>
          <w:sz w:val="24"/>
          <w:szCs w:val="24"/>
        </w:rPr>
        <w:t xml:space="preserve"> от крайних скважин. Граница первого пояса устанавливается на расстоянии не менее </w:t>
      </w:r>
      <w:smartTag w:uri="urn:schemas-microsoft-com:office:smarttags" w:element="metricconverter">
        <w:smartTagPr>
          <w:attr w:name="ProductID" w:val="30 м"/>
        </w:smartTagPr>
        <w:r w:rsidRPr="00D51040">
          <w:rPr>
            <w:rFonts w:ascii="Times New Roman" w:eastAsia="Times New Roman" w:hAnsi="Times New Roman"/>
            <w:sz w:val="24"/>
            <w:szCs w:val="24"/>
          </w:rPr>
          <w:t>30 м</w:t>
        </w:r>
      </w:smartTag>
      <w:r w:rsidRPr="00D51040">
        <w:rPr>
          <w:rFonts w:ascii="Times New Roman" w:eastAsia="Times New Roman" w:hAnsi="Times New Roman"/>
          <w:sz w:val="24"/>
          <w:szCs w:val="24"/>
        </w:rPr>
        <w:t xml:space="preserve"> от водозабора при использовании защищенных подземных вод и на расстоянии не менее </w:t>
      </w:r>
      <w:smartTag w:uri="urn:schemas-microsoft-com:office:smarttags" w:element="metricconverter">
        <w:smartTagPr>
          <w:attr w:name="ProductID" w:val="50 м"/>
        </w:smartTagPr>
        <w:r w:rsidRPr="00D51040">
          <w:rPr>
            <w:rFonts w:ascii="Times New Roman" w:eastAsia="Times New Roman" w:hAnsi="Times New Roman"/>
            <w:sz w:val="24"/>
            <w:szCs w:val="24"/>
          </w:rPr>
          <w:t>50 м</w:t>
        </w:r>
      </w:smartTag>
      <w:r w:rsidRPr="00D51040">
        <w:rPr>
          <w:rFonts w:ascii="Times New Roman" w:eastAsia="Times New Roman" w:hAnsi="Times New Roman"/>
          <w:sz w:val="24"/>
          <w:szCs w:val="24"/>
        </w:rPr>
        <w:t xml:space="preserve"> - при использовании недостаточно защищенных подземных вод.</w:t>
      </w:r>
    </w:p>
    <w:p w14:paraId="4FDD8348" w14:textId="77777777" w:rsidR="00A65A7F" w:rsidRPr="00D51040" w:rsidRDefault="00A65A7F" w:rsidP="00D51040">
      <w:pPr>
        <w:spacing w:after="0" w:line="240" w:lineRule="auto"/>
        <w:ind w:firstLine="709"/>
        <w:jc w:val="both"/>
        <w:rPr>
          <w:rFonts w:ascii="Times New Roman" w:eastAsia="Times New Roman" w:hAnsi="Times New Roman"/>
          <w:bCs/>
          <w:iCs/>
          <w:sz w:val="24"/>
          <w:szCs w:val="24"/>
        </w:rPr>
      </w:pPr>
      <w:r w:rsidRPr="00D51040">
        <w:rPr>
          <w:rFonts w:ascii="Times New Roman" w:eastAsia="Times New Roman" w:hAnsi="Times New Roman"/>
          <w:bCs/>
          <w:iCs/>
          <w:sz w:val="24"/>
          <w:szCs w:val="24"/>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14:paraId="0002439E" w14:textId="77777777" w:rsidR="00A65A7F" w:rsidRPr="00D51040" w:rsidRDefault="00A65A7F" w:rsidP="00D51040">
      <w:pPr>
        <w:pStyle w:val="2"/>
      </w:pPr>
      <w:bookmarkStart w:id="268" w:name="_Toc398890975"/>
      <w:bookmarkStart w:id="269" w:name="_Toc414831599"/>
      <w:bookmarkStart w:id="270" w:name="_Toc452337012"/>
      <w:bookmarkStart w:id="271" w:name="_Toc100217013"/>
      <w:r w:rsidRPr="00D51040">
        <w:t xml:space="preserve">Статья </w:t>
      </w:r>
      <w:r w:rsidR="00DD0AB5" w:rsidRPr="00D51040">
        <w:t>68</w:t>
      </w:r>
      <w:r w:rsidRPr="00D51040">
        <w:t>. II пояс зоны санитарной охраны поверхностного источника питьевого водоснабжения.</w:t>
      </w:r>
      <w:bookmarkEnd w:id="268"/>
      <w:bookmarkEnd w:id="269"/>
      <w:bookmarkEnd w:id="270"/>
      <w:bookmarkEnd w:id="271"/>
    </w:p>
    <w:p w14:paraId="71E8C270"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09782BD1" w14:textId="77777777" w:rsidR="00A65A7F" w:rsidRPr="00D51040" w:rsidRDefault="00A65A7F" w:rsidP="00D51040">
      <w:pPr>
        <w:spacing w:after="0" w:line="240" w:lineRule="auto"/>
        <w:ind w:firstLine="709"/>
        <w:jc w:val="both"/>
        <w:rPr>
          <w:rFonts w:ascii="Times New Roman" w:eastAsia="MS Mincho" w:hAnsi="Times New Roman"/>
          <w:bCs/>
          <w:sz w:val="24"/>
          <w:szCs w:val="24"/>
        </w:rPr>
      </w:pPr>
      <w:r w:rsidRPr="00D51040">
        <w:rPr>
          <w:rFonts w:ascii="Times New Roman" w:eastAsia="MS Mincho" w:hAnsi="Times New Roman"/>
          <w:bCs/>
          <w:sz w:val="24"/>
          <w:szCs w:val="24"/>
        </w:rPr>
        <w:t>СанПиН 2.1.4.1110-02 «Зоны санитарной охраны источников водоснабжения и водопроводов питьевого назначения».</w:t>
      </w:r>
    </w:p>
    <w:p w14:paraId="6235AC31" w14:textId="77777777" w:rsidR="00A65A7F" w:rsidRPr="00D51040" w:rsidRDefault="00A65A7F" w:rsidP="00D51040">
      <w:pPr>
        <w:spacing w:before="120"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401BC7A4"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Второй пояс (пояс ограничений) включает территорию, предназначенную для предупреждения загрязнения воды источников водоснабжения.</w:t>
      </w:r>
    </w:p>
    <w:p w14:paraId="04C6B161" w14:textId="77777777" w:rsidR="00A65A7F" w:rsidRPr="00D51040" w:rsidRDefault="00A65A7F" w:rsidP="00D51040">
      <w:pPr>
        <w:spacing w:after="0" w:line="240" w:lineRule="auto"/>
        <w:ind w:firstLine="709"/>
        <w:jc w:val="both"/>
        <w:rPr>
          <w:rFonts w:ascii="Times New Roman" w:eastAsia="Times New Roman" w:hAnsi="Times New Roman"/>
          <w:bCs/>
          <w:iCs/>
          <w:sz w:val="24"/>
          <w:szCs w:val="24"/>
        </w:rPr>
      </w:pPr>
      <w:r w:rsidRPr="00D51040">
        <w:rPr>
          <w:rFonts w:ascii="Times New Roman" w:eastAsia="Times New Roman" w:hAnsi="Times New Roman"/>
          <w:bCs/>
          <w:iCs/>
          <w:sz w:val="24"/>
          <w:szCs w:val="24"/>
        </w:rPr>
        <w:t xml:space="preserve">Границы второго пояса зоны санитарной охраны подземных источников водоснабжения устанавливают расчетом. </w:t>
      </w:r>
    </w:p>
    <w:p w14:paraId="558F7EB3"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Режим использования территории.</w:t>
      </w:r>
    </w:p>
    <w:p w14:paraId="7CFC7629" w14:textId="77777777" w:rsidR="00A65A7F" w:rsidRPr="00D51040" w:rsidRDefault="00A65A7F" w:rsidP="00D51040">
      <w:pPr>
        <w:pStyle w:val="2"/>
      </w:pPr>
      <w:bookmarkStart w:id="272" w:name="_Toc398890976"/>
      <w:bookmarkStart w:id="273" w:name="_Toc414831600"/>
      <w:bookmarkStart w:id="274" w:name="_Toc452337013"/>
      <w:bookmarkStart w:id="275" w:name="_Toc100217014"/>
      <w:r w:rsidRPr="00D51040">
        <w:t xml:space="preserve">Статья </w:t>
      </w:r>
      <w:r w:rsidR="00DD0AB5" w:rsidRPr="00D51040">
        <w:t>69</w:t>
      </w:r>
      <w:r w:rsidRPr="00D51040">
        <w:t>. II пояс зоны санитарной охраны подземного источника питьевого водоснабжения.</w:t>
      </w:r>
      <w:bookmarkEnd w:id="272"/>
      <w:bookmarkEnd w:id="273"/>
      <w:bookmarkEnd w:id="274"/>
      <w:bookmarkEnd w:id="275"/>
    </w:p>
    <w:p w14:paraId="7C4DFAA0"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5694D684" w14:textId="77777777" w:rsidR="00A65A7F" w:rsidRPr="00D51040" w:rsidRDefault="00A65A7F" w:rsidP="00D51040">
      <w:pPr>
        <w:spacing w:after="0" w:line="240" w:lineRule="auto"/>
        <w:ind w:firstLine="709"/>
        <w:jc w:val="both"/>
        <w:rPr>
          <w:rFonts w:ascii="Times New Roman" w:eastAsia="MS Mincho" w:hAnsi="Times New Roman"/>
          <w:bCs/>
          <w:sz w:val="24"/>
          <w:szCs w:val="24"/>
        </w:rPr>
      </w:pPr>
      <w:r w:rsidRPr="00D51040">
        <w:rPr>
          <w:rFonts w:ascii="Times New Roman" w:eastAsia="MS Mincho" w:hAnsi="Times New Roman"/>
          <w:bCs/>
          <w:sz w:val="24"/>
          <w:szCs w:val="24"/>
        </w:rPr>
        <w:t>СанПиН 2.1.4.1110-02 «Зоны санитарной охраны источников водоснабжения и водопроводов питьевого назначения».</w:t>
      </w:r>
    </w:p>
    <w:p w14:paraId="26F672AD" w14:textId="77777777" w:rsidR="00A65A7F" w:rsidRPr="00D51040" w:rsidRDefault="00A65A7F" w:rsidP="00D51040">
      <w:pPr>
        <w:spacing w:before="120"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579A1FD4" w14:textId="77777777" w:rsidR="00A65A7F" w:rsidRPr="00D51040" w:rsidRDefault="00A65A7F" w:rsidP="00D51040">
      <w:pPr>
        <w:spacing w:after="0" w:line="240" w:lineRule="auto"/>
        <w:ind w:firstLine="709"/>
        <w:jc w:val="both"/>
        <w:rPr>
          <w:rFonts w:ascii="Times New Roman" w:eastAsia="Times New Roman" w:hAnsi="Times New Roman"/>
          <w:bCs/>
          <w:iCs/>
          <w:sz w:val="24"/>
          <w:szCs w:val="24"/>
        </w:rPr>
      </w:pPr>
      <w:r w:rsidRPr="00D51040">
        <w:rPr>
          <w:rFonts w:ascii="Times New Roman" w:eastAsia="Times New Roman" w:hAnsi="Times New Roman"/>
          <w:sz w:val="24"/>
          <w:szCs w:val="24"/>
        </w:rPr>
        <w:t xml:space="preserve">Второй пояс (пояс ограничений) включают территорию, предназначенную для предупреждения загрязнения воды источников водоснабжения. </w:t>
      </w:r>
      <w:r w:rsidRPr="00D51040">
        <w:rPr>
          <w:rFonts w:ascii="Times New Roman" w:eastAsia="Times New Roman" w:hAnsi="Times New Roman"/>
          <w:bCs/>
          <w:iCs/>
          <w:sz w:val="24"/>
          <w:szCs w:val="24"/>
        </w:rPr>
        <w:t xml:space="preserve">Границы второго пояса зоны санитарной охраны подземных источников водоснабжения устанавливают расчетом. </w:t>
      </w:r>
    </w:p>
    <w:p w14:paraId="4EC3DEB5" w14:textId="77777777" w:rsidR="00A65A7F" w:rsidRPr="00D51040" w:rsidRDefault="00A65A7F" w:rsidP="00D51040">
      <w:pPr>
        <w:pStyle w:val="2"/>
      </w:pPr>
      <w:bookmarkStart w:id="276" w:name="_Toc398890977"/>
      <w:bookmarkStart w:id="277" w:name="_Toc414831601"/>
      <w:bookmarkStart w:id="278" w:name="_Toc452337014"/>
      <w:bookmarkStart w:id="279" w:name="_Toc100217015"/>
      <w:r w:rsidRPr="00D51040">
        <w:t xml:space="preserve">Статья </w:t>
      </w:r>
      <w:r w:rsidR="00DD0AB5" w:rsidRPr="00D51040">
        <w:t>70</w:t>
      </w:r>
      <w:r w:rsidRPr="00D51040">
        <w:t>. III пояс зоны санитарной охраны поверхностного источника питьевого водоснабжения.</w:t>
      </w:r>
      <w:bookmarkEnd w:id="276"/>
      <w:bookmarkEnd w:id="277"/>
      <w:bookmarkEnd w:id="278"/>
      <w:bookmarkEnd w:id="279"/>
    </w:p>
    <w:p w14:paraId="4B43A5A9"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7D373169" w14:textId="77777777" w:rsidR="00A65A7F" w:rsidRPr="00D51040" w:rsidRDefault="00A65A7F" w:rsidP="00D51040">
      <w:pPr>
        <w:spacing w:after="0" w:line="240" w:lineRule="auto"/>
        <w:ind w:firstLine="709"/>
        <w:jc w:val="both"/>
        <w:rPr>
          <w:rFonts w:ascii="Times New Roman" w:eastAsia="MS Mincho" w:hAnsi="Times New Roman"/>
          <w:bCs/>
          <w:sz w:val="24"/>
          <w:szCs w:val="24"/>
        </w:rPr>
      </w:pPr>
      <w:r w:rsidRPr="00D51040">
        <w:rPr>
          <w:rFonts w:ascii="Times New Roman" w:eastAsia="MS Mincho" w:hAnsi="Times New Roman"/>
          <w:bCs/>
          <w:sz w:val="24"/>
          <w:szCs w:val="24"/>
        </w:rPr>
        <w:t>СанПиН 2.1.4.1110-02 «Зоны санитарной охраны источников водоснабжения и водопроводов питьевого назначения».</w:t>
      </w:r>
    </w:p>
    <w:p w14:paraId="496F945C" w14:textId="77777777" w:rsidR="00A65A7F" w:rsidRPr="00D51040" w:rsidRDefault="00A65A7F" w:rsidP="00D51040">
      <w:pPr>
        <w:spacing w:before="120"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589B7A24"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Третий пояс (пояс ограничений) включает территорию, предназначенную для предупреждения загрязнения воды источников водоснабжения.</w:t>
      </w:r>
    </w:p>
    <w:p w14:paraId="5FA9A66C" w14:textId="77777777" w:rsidR="00A65A7F" w:rsidRPr="00D51040" w:rsidRDefault="00A65A7F" w:rsidP="00D51040">
      <w:pPr>
        <w:spacing w:after="0" w:line="240" w:lineRule="auto"/>
        <w:ind w:firstLine="709"/>
        <w:jc w:val="both"/>
        <w:rPr>
          <w:rFonts w:ascii="Times New Roman" w:eastAsia="Times New Roman" w:hAnsi="Times New Roman"/>
          <w:bCs/>
          <w:iCs/>
          <w:sz w:val="24"/>
          <w:szCs w:val="24"/>
        </w:rPr>
      </w:pPr>
      <w:r w:rsidRPr="00D51040">
        <w:rPr>
          <w:rFonts w:ascii="Times New Roman" w:eastAsia="Times New Roman" w:hAnsi="Times New Roman"/>
          <w:bCs/>
          <w:iCs/>
          <w:sz w:val="24"/>
          <w:szCs w:val="24"/>
        </w:rPr>
        <w:t xml:space="preserve">Границы третьего пояса зоны санитарной охраны подземных источников водоснабжения устанавливают расчетом. </w:t>
      </w:r>
    </w:p>
    <w:p w14:paraId="0A6253EE" w14:textId="77777777" w:rsidR="00A65A7F" w:rsidRPr="00D51040" w:rsidRDefault="00A65A7F" w:rsidP="00D51040">
      <w:pPr>
        <w:pStyle w:val="2"/>
      </w:pPr>
      <w:bookmarkStart w:id="280" w:name="_Toc398890978"/>
      <w:bookmarkStart w:id="281" w:name="_Toc414831602"/>
      <w:bookmarkStart w:id="282" w:name="_Toc452337015"/>
      <w:bookmarkStart w:id="283" w:name="_Toc100217016"/>
      <w:r w:rsidRPr="00D51040">
        <w:t xml:space="preserve">Статья </w:t>
      </w:r>
      <w:r w:rsidR="00DD0AB5" w:rsidRPr="00D51040">
        <w:t>71</w:t>
      </w:r>
      <w:r w:rsidRPr="00D51040">
        <w:t>. III пояс зоны санитарной охраны подземного источника питьевого водоснабжения.</w:t>
      </w:r>
      <w:bookmarkEnd w:id="280"/>
      <w:bookmarkEnd w:id="281"/>
      <w:bookmarkEnd w:id="282"/>
      <w:bookmarkEnd w:id="283"/>
    </w:p>
    <w:p w14:paraId="793A8B01"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55F39262" w14:textId="77777777" w:rsidR="00A65A7F" w:rsidRPr="00D51040" w:rsidRDefault="00A65A7F" w:rsidP="00D51040">
      <w:pPr>
        <w:spacing w:after="0" w:line="240" w:lineRule="auto"/>
        <w:ind w:firstLine="709"/>
        <w:jc w:val="both"/>
        <w:rPr>
          <w:rFonts w:ascii="Times New Roman" w:eastAsia="MS Mincho" w:hAnsi="Times New Roman"/>
          <w:bCs/>
          <w:sz w:val="24"/>
          <w:szCs w:val="24"/>
        </w:rPr>
      </w:pPr>
      <w:r w:rsidRPr="00D51040">
        <w:rPr>
          <w:rFonts w:ascii="Times New Roman" w:eastAsia="MS Mincho" w:hAnsi="Times New Roman"/>
          <w:bCs/>
          <w:sz w:val="24"/>
          <w:szCs w:val="24"/>
        </w:rPr>
        <w:t>СанПиН 2.1.4.1110-02 «Зоны санитарной охраны источников водоснабжения и водопроводов питьевого назначения».</w:t>
      </w:r>
    </w:p>
    <w:p w14:paraId="7C439E87" w14:textId="77777777" w:rsidR="00A65A7F" w:rsidRPr="00D51040" w:rsidRDefault="00A65A7F" w:rsidP="00D51040">
      <w:pPr>
        <w:spacing w:before="120"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49259495"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Третий пояс (пояс ограничений) включает территорию, предназначенную для предупреждения загрязнения воды источников водоснабжения.</w:t>
      </w:r>
    </w:p>
    <w:p w14:paraId="41C1F591" w14:textId="77777777" w:rsidR="00A65A7F" w:rsidRPr="00D51040" w:rsidRDefault="00A65A7F" w:rsidP="00D51040">
      <w:pPr>
        <w:spacing w:after="0" w:line="240" w:lineRule="auto"/>
        <w:ind w:firstLine="709"/>
        <w:jc w:val="both"/>
        <w:rPr>
          <w:rFonts w:ascii="Times New Roman" w:eastAsia="Times New Roman" w:hAnsi="Times New Roman"/>
          <w:bCs/>
          <w:iCs/>
          <w:sz w:val="24"/>
          <w:szCs w:val="24"/>
        </w:rPr>
      </w:pPr>
      <w:r w:rsidRPr="00D51040">
        <w:rPr>
          <w:rFonts w:ascii="Times New Roman" w:eastAsia="Times New Roman" w:hAnsi="Times New Roman"/>
          <w:bCs/>
          <w:iCs/>
          <w:sz w:val="24"/>
          <w:szCs w:val="24"/>
        </w:rPr>
        <w:t xml:space="preserve">Границы третьего пояса зоны санитарной охраны подземных источников водоснабжения устанавливают расчетом. </w:t>
      </w:r>
    </w:p>
    <w:p w14:paraId="48F6828F" w14:textId="77777777" w:rsidR="00A65A7F" w:rsidRPr="00D51040" w:rsidRDefault="00A65A7F" w:rsidP="00D51040">
      <w:pPr>
        <w:pStyle w:val="2"/>
      </w:pPr>
      <w:bookmarkStart w:id="284" w:name="_Toc398890979"/>
      <w:bookmarkStart w:id="285" w:name="_Toc414831603"/>
      <w:bookmarkStart w:id="286" w:name="_Toc452337016"/>
      <w:bookmarkStart w:id="287" w:name="_Toc100217017"/>
      <w:r w:rsidRPr="00D51040">
        <w:t xml:space="preserve">Статья </w:t>
      </w:r>
      <w:r w:rsidR="00DD0AB5" w:rsidRPr="00D51040">
        <w:t>72</w:t>
      </w:r>
      <w:r w:rsidRPr="00D51040">
        <w:t>. Зоны минимальных расстояний подземных инженерных сетей до зданий и сооружений, соседних инженерных подземных сетей.</w:t>
      </w:r>
      <w:bookmarkEnd w:id="284"/>
      <w:bookmarkEnd w:id="285"/>
      <w:bookmarkEnd w:id="286"/>
      <w:bookmarkEnd w:id="287"/>
    </w:p>
    <w:p w14:paraId="33FB7B58"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51B7BF2D"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bCs/>
          <w:sz w:val="24"/>
          <w:szCs w:val="24"/>
        </w:rPr>
        <w:t>СП 42.13330.2011 «СНиП 2.07.01-89* Градостроительство. Планировка и застройка городских и сельских поселений», п. 12.35, 12.36</w:t>
      </w:r>
      <w:r w:rsidRPr="00D51040">
        <w:rPr>
          <w:rFonts w:ascii="Times New Roman" w:eastAsia="Times New Roman" w:hAnsi="Times New Roman"/>
          <w:sz w:val="24"/>
          <w:szCs w:val="24"/>
        </w:rPr>
        <w:t>.</w:t>
      </w:r>
    </w:p>
    <w:p w14:paraId="112E03E2"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Порядок установления и размеры, режим использования территории.</w:t>
      </w:r>
    </w:p>
    <w:p w14:paraId="2D57A31C" w14:textId="77777777" w:rsidR="00A65A7F" w:rsidRPr="00D51040" w:rsidRDefault="00A65A7F" w:rsidP="00D51040">
      <w:pPr>
        <w:spacing w:after="0" w:line="240" w:lineRule="auto"/>
        <w:ind w:firstLine="709"/>
        <w:jc w:val="both"/>
        <w:rPr>
          <w:rFonts w:ascii="Times New Roman" w:eastAsia="Times New Roman" w:hAnsi="Times New Roman"/>
          <w:bCs/>
          <w:sz w:val="24"/>
          <w:szCs w:val="24"/>
        </w:rPr>
      </w:pPr>
      <w:r w:rsidRPr="00D51040">
        <w:rPr>
          <w:rFonts w:ascii="Times New Roman" w:eastAsia="Times New Roman" w:hAnsi="Times New Roman"/>
          <w:bCs/>
          <w:sz w:val="24"/>
          <w:szCs w:val="24"/>
        </w:rPr>
        <w:t xml:space="preserve">1. Расстояния по горизонтали (в свету) от ближайших подземных инженерных сетей до зданий и сооружений следует принимать по таблице </w:t>
      </w:r>
      <w:hyperlink r:id="rId33" w:anchor="i361832" w:tooltip="Таблица 15" w:history="1">
        <w:r w:rsidRPr="00D51040">
          <w:rPr>
            <w:rFonts w:ascii="Times New Roman" w:eastAsia="Times New Roman" w:hAnsi="Times New Roman"/>
            <w:bCs/>
            <w:sz w:val="24"/>
            <w:szCs w:val="24"/>
          </w:rPr>
          <w:t>15</w:t>
        </w:r>
      </w:hyperlink>
      <w:r w:rsidRPr="00D51040">
        <w:rPr>
          <w:rFonts w:ascii="Times New Roman" w:eastAsia="Times New Roman" w:hAnsi="Times New Roman"/>
          <w:bCs/>
          <w:sz w:val="24"/>
          <w:szCs w:val="24"/>
        </w:rPr>
        <w:t xml:space="preserve"> СП 42.13330.2011. Минимальные расстояния от подземных (наземных с обвалованием) газопроводов до зданий и сооружений следует принимать в соответствии с </w:t>
      </w:r>
      <w:hyperlink r:id="rId34" w:tooltip="Газораспределительные системы" w:history="1">
        <w:r w:rsidRPr="00D51040">
          <w:rPr>
            <w:rFonts w:ascii="Times New Roman" w:eastAsia="Times New Roman" w:hAnsi="Times New Roman"/>
            <w:bCs/>
            <w:sz w:val="24"/>
            <w:szCs w:val="24"/>
          </w:rPr>
          <w:t>СП 62.13330</w:t>
        </w:r>
      </w:hyperlink>
      <w:r w:rsidRPr="00D51040">
        <w:rPr>
          <w:rFonts w:ascii="Times New Roman" w:eastAsia="Times New Roman" w:hAnsi="Times New Roman"/>
          <w:bCs/>
          <w:sz w:val="24"/>
          <w:szCs w:val="24"/>
        </w:rPr>
        <w:t>.</w:t>
      </w:r>
    </w:p>
    <w:p w14:paraId="161930E2"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При пересечении инженерных сетей между собой расстояния по вертикали (в свету) следует принимать в соответствии с требованиями </w:t>
      </w:r>
      <w:hyperlink r:id="rId35" w:tooltip="Генеральные планы промышленных предприятий" w:history="1">
        <w:r w:rsidRPr="00D51040">
          <w:rPr>
            <w:rFonts w:ascii="Times New Roman" w:eastAsia="Times New Roman" w:hAnsi="Times New Roman"/>
            <w:sz w:val="24"/>
            <w:szCs w:val="24"/>
          </w:rPr>
          <w:t>СП 18.13330</w:t>
        </w:r>
      </w:hyperlink>
      <w:r w:rsidRPr="00D51040">
        <w:rPr>
          <w:rFonts w:ascii="Times New Roman" w:eastAsia="Times New Roman" w:hAnsi="Times New Roman"/>
          <w:sz w:val="24"/>
          <w:szCs w:val="24"/>
        </w:rPr>
        <w:t>.</w:t>
      </w:r>
    </w:p>
    <w:p w14:paraId="5F74FB0F" w14:textId="77777777" w:rsidR="00A65A7F" w:rsidRPr="00D51040" w:rsidRDefault="00A65A7F" w:rsidP="00D51040">
      <w:pPr>
        <w:pStyle w:val="2"/>
      </w:pPr>
      <w:bookmarkStart w:id="288" w:name="_Toc398890980"/>
      <w:bookmarkStart w:id="289" w:name="_Toc414831604"/>
      <w:bookmarkStart w:id="290" w:name="_Toc452337017"/>
      <w:bookmarkStart w:id="291" w:name="_Toc100217018"/>
      <w:bookmarkStart w:id="292" w:name="_Toc336271796"/>
      <w:bookmarkStart w:id="293" w:name="_Toc336271816"/>
      <w:r w:rsidRPr="00D51040">
        <w:t>Статья 7</w:t>
      </w:r>
      <w:r w:rsidR="00DD0AB5" w:rsidRPr="00D51040">
        <w:t>3</w:t>
      </w:r>
      <w:r w:rsidRPr="00D51040">
        <w:t xml:space="preserve">. </w:t>
      </w:r>
      <w:proofErr w:type="spellStart"/>
      <w:r w:rsidRPr="00D51040">
        <w:t>Водоохранные</w:t>
      </w:r>
      <w:proofErr w:type="spellEnd"/>
      <w:r w:rsidRPr="00D51040">
        <w:t xml:space="preserve"> зоны.</w:t>
      </w:r>
      <w:bookmarkEnd w:id="288"/>
      <w:bookmarkEnd w:id="289"/>
      <w:bookmarkEnd w:id="290"/>
      <w:bookmarkEnd w:id="291"/>
      <w:r w:rsidRPr="00D51040">
        <w:t xml:space="preserve"> </w:t>
      </w:r>
    </w:p>
    <w:p w14:paraId="25D047B1" w14:textId="77777777" w:rsidR="00A65A7F" w:rsidRPr="00D51040" w:rsidRDefault="00A65A7F" w:rsidP="00D51040">
      <w:pPr>
        <w:spacing w:before="120" w:after="0" w:line="240" w:lineRule="auto"/>
        <w:ind w:firstLine="709"/>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425B1197"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«Водный кодекс Российской Федерации» от 03.06.2006 г. № 74-ФЗ, ст. 65.</w:t>
      </w:r>
    </w:p>
    <w:p w14:paraId="3ABEA1DA" w14:textId="77777777" w:rsidR="00A65A7F" w:rsidRPr="00D51040" w:rsidRDefault="00A65A7F" w:rsidP="00D51040">
      <w:pPr>
        <w:spacing w:before="120" w:after="0" w:line="240" w:lineRule="auto"/>
        <w:ind w:firstLine="709"/>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3E53F36C"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proofErr w:type="spellStart"/>
      <w:r w:rsidRPr="00D51040">
        <w:rPr>
          <w:rFonts w:ascii="Times New Roman" w:eastAsia="Times New Roman" w:hAnsi="Times New Roman"/>
          <w:sz w:val="24"/>
          <w:szCs w:val="24"/>
        </w:rPr>
        <w:t>Водоохранные</w:t>
      </w:r>
      <w:proofErr w:type="spellEnd"/>
      <w:r w:rsidRPr="00D51040">
        <w:rPr>
          <w:rFonts w:ascii="Times New Roman" w:eastAsia="Times New Roman" w:hAnsi="Times New Roman"/>
          <w:sz w:val="24"/>
          <w:szCs w:val="24"/>
        </w:rPr>
        <w:t xml:space="preserve"> зоны выделяются в целях:</w:t>
      </w:r>
    </w:p>
    <w:p w14:paraId="35AE5E29"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предупреждения и предотвращения микробного и химического загрязнения поверхностных вод;</w:t>
      </w:r>
    </w:p>
    <w:p w14:paraId="7D5F2242"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предотвращения загрязнения, засорения, заиления и истощения водных объектов;</w:t>
      </w:r>
    </w:p>
    <w:p w14:paraId="45B2363D"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 - сохранения среды обитания объектов водного, животного и растительного мира.</w:t>
      </w:r>
    </w:p>
    <w:p w14:paraId="60D78A2A"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Границы и режимы использования </w:t>
      </w:r>
      <w:proofErr w:type="spellStart"/>
      <w:r w:rsidRPr="00D51040">
        <w:rPr>
          <w:rFonts w:ascii="Times New Roman" w:eastAsia="Times New Roman" w:hAnsi="Times New Roman"/>
          <w:sz w:val="24"/>
          <w:szCs w:val="24"/>
        </w:rPr>
        <w:t>водоохранных</w:t>
      </w:r>
      <w:proofErr w:type="spellEnd"/>
      <w:r w:rsidRPr="00D51040">
        <w:rPr>
          <w:rFonts w:ascii="Times New Roman" w:eastAsia="Times New Roman" w:hAnsi="Times New Roman"/>
          <w:sz w:val="24"/>
          <w:szCs w:val="24"/>
        </w:rPr>
        <w:t xml:space="preserve"> зон установлены Водным кодексом Российской Федерации.</w:t>
      </w:r>
    </w:p>
    <w:p w14:paraId="47DC5C74"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Ширина </w:t>
      </w:r>
      <w:proofErr w:type="spellStart"/>
      <w:r w:rsidRPr="00D51040">
        <w:rPr>
          <w:rFonts w:ascii="Times New Roman" w:eastAsia="Times New Roman" w:hAnsi="Times New Roman"/>
          <w:sz w:val="24"/>
          <w:szCs w:val="24"/>
        </w:rPr>
        <w:t>водоохранной</w:t>
      </w:r>
      <w:proofErr w:type="spellEnd"/>
      <w:r w:rsidRPr="00D51040">
        <w:rPr>
          <w:rFonts w:ascii="Times New Roman" w:eastAsia="Times New Roman" w:hAnsi="Times New Roman"/>
          <w:sz w:val="24"/>
          <w:szCs w:val="24"/>
        </w:rPr>
        <w:t xml:space="preserve"> зоны рек, ручьев устанавливается от их истока протяженностью:</w:t>
      </w:r>
    </w:p>
    <w:p w14:paraId="6BD396E5"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1) до </w:t>
      </w:r>
      <w:smartTag w:uri="urn:schemas-microsoft-com:office:smarttags" w:element="metricconverter">
        <w:smartTagPr>
          <w:attr w:name="ProductID" w:val="10 км"/>
        </w:smartTagPr>
        <w:r w:rsidRPr="00D51040">
          <w:rPr>
            <w:rFonts w:ascii="Times New Roman" w:eastAsia="Times New Roman" w:hAnsi="Times New Roman"/>
            <w:sz w:val="24"/>
            <w:szCs w:val="24"/>
          </w:rPr>
          <w:t>10 км</w:t>
        </w:r>
      </w:smartTag>
      <w:r w:rsidRPr="00D51040">
        <w:rPr>
          <w:rFonts w:ascii="Times New Roman" w:eastAsia="Times New Roman" w:hAnsi="Times New Roman"/>
          <w:sz w:val="24"/>
          <w:szCs w:val="24"/>
        </w:rPr>
        <w:t xml:space="preserve"> – в размере </w:t>
      </w:r>
      <w:smartTag w:uri="urn:schemas-microsoft-com:office:smarttags" w:element="metricconverter">
        <w:smartTagPr>
          <w:attr w:name="ProductID" w:val="50 м"/>
        </w:smartTagPr>
        <w:r w:rsidRPr="00D51040">
          <w:rPr>
            <w:rFonts w:ascii="Times New Roman" w:eastAsia="Times New Roman" w:hAnsi="Times New Roman"/>
            <w:sz w:val="24"/>
            <w:szCs w:val="24"/>
          </w:rPr>
          <w:t>50 м</w:t>
        </w:r>
      </w:smartTag>
      <w:r w:rsidRPr="00D51040">
        <w:rPr>
          <w:rFonts w:ascii="Times New Roman" w:eastAsia="Times New Roman" w:hAnsi="Times New Roman"/>
          <w:sz w:val="24"/>
          <w:szCs w:val="24"/>
        </w:rPr>
        <w:t>;</w:t>
      </w:r>
    </w:p>
    <w:p w14:paraId="2F50B758"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2) от 10 до </w:t>
      </w:r>
      <w:smartTag w:uri="urn:schemas-microsoft-com:office:smarttags" w:element="metricconverter">
        <w:smartTagPr>
          <w:attr w:name="ProductID" w:val="50 км"/>
        </w:smartTagPr>
        <w:r w:rsidRPr="00D51040">
          <w:rPr>
            <w:rFonts w:ascii="Times New Roman" w:eastAsia="Times New Roman" w:hAnsi="Times New Roman"/>
            <w:sz w:val="24"/>
            <w:szCs w:val="24"/>
          </w:rPr>
          <w:t>50 км</w:t>
        </w:r>
      </w:smartTag>
      <w:r w:rsidRPr="00D51040">
        <w:rPr>
          <w:rFonts w:ascii="Times New Roman" w:eastAsia="Times New Roman" w:hAnsi="Times New Roman"/>
          <w:sz w:val="24"/>
          <w:szCs w:val="24"/>
        </w:rPr>
        <w:t xml:space="preserve"> – в размере </w:t>
      </w:r>
      <w:smartTag w:uri="urn:schemas-microsoft-com:office:smarttags" w:element="metricconverter">
        <w:smartTagPr>
          <w:attr w:name="ProductID" w:val="100 м"/>
        </w:smartTagPr>
        <w:r w:rsidRPr="00D51040">
          <w:rPr>
            <w:rFonts w:ascii="Times New Roman" w:eastAsia="Times New Roman" w:hAnsi="Times New Roman"/>
            <w:sz w:val="24"/>
            <w:szCs w:val="24"/>
          </w:rPr>
          <w:t>100 м</w:t>
        </w:r>
      </w:smartTag>
      <w:r w:rsidRPr="00D51040">
        <w:rPr>
          <w:rFonts w:ascii="Times New Roman" w:eastAsia="Times New Roman" w:hAnsi="Times New Roman"/>
          <w:sz w:val="24"/>
          <w:szCs w:val="24"/>
        </w:rPr>
        <w:t>;</w:t>
      </w:r>
    </w:p>
    <w:p w14:paraId="46967107"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3) от </w:t>
      </w:r>
      <w:smartTag w:uri="urn:schemas-microsoft-com:office:smarttags" w:element="metricconverter">
        <w:smartTagPr>
          <w:attr w:name="ProductID" w:val="50 км"/>
        </w:smartTagPr>
        <w:r w:rsidRPr="00D51040">
          <w:rPr>
            <w:rFonts w:ascii="Times New Roman" w:eastAsia="Times New Roman" w:hAnsi="Times New Roman"/>
            <w:sz w:val="24"/>
            <w:szCs w:val="24"/>
          </w:rPr>
          <w:t>50 км</w:t>
        </w:r>
      </w:smartTag>
      <w:r w:rsidRPr="00D51040">
        <w:rPr>
          <w:rFonts w:ascii="Times New Roman" w:eastAsia="Times New Roman" w:hAnsi="Times New Roman"/>
          <w:sz w:val="24"/>
          <w:szCs w:val="24"/>
        </w:rPr>
        <w:t xml:space="preserve"> и более – в размере </w:t>
      </w:r>
      <w:smartTag w:uri="urn:schemas-microsoft-com:office:smarttags" w:element="metricconverter">
        <w:smartTagPr>
          <w:attr w:name="ProductID" w:val="200 м"/>
        </w:smartTagPr>
        <w:r w:rsidRPr="00D51040">
          <w:rPr>
            <w:rFonts w:ascii="Times New Roman" w:eastAsia="Times New Roman" w:hAnsi="Times New Roman"/>
            <w:sz w:val="24"/>
            <w:szCs w:val="24"/>
          </w:rPr>
          <w:t>200 м</w:t>
        </w:r>
      </w:smartTag>
      <w:r w:rsidRPr="00D51040">
        <w:rPr>
          <w:rFonts w:ascii="Times New Roman" w:eastAsia="Times New Roman" w:hAnsi="Times New Roman"/>
          <w:sz w:val="24"/>
          <w:szCs w:val="24"/>
        </w:rPr>
        <w:t>.</w:t>
      </w:r>
    </w:p>
    <w:p w14:paraId="147AED04"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Для реки, ручья протяженностью менее </w:t>
      </w:r>
      <w:smartTag w:uri="urn:schemas-microsoft-com:office:smarttags" w:element="metricconverter">
        <w:smartTagPr>
          <w:attr w:name="ProductID" w:val="10 км"/>
        </w:smartTagPr>
        <w:r w:rsidRPr="00D51040">
          <w:rPr>
            <w:rFonts w:ascii="Times New Roman" w:eastAsia="Times New Roman" w:hAnsi="Times New Roman"/>
            <w:sz w:val="24"/>
            <w:szCs w:val="24"/>
          </w:rPr>
          <w:t>10 км</w:t>
        </w:r>
      </w:smartTag>
      <w:r w:rsidRPr="00D51040">
        <w:rPr>
          <w:rFonts w:ascii="Times New Roman" w:eastAsia="Times New Roman" w:hAnsi="Times New Roman"/>
          <w:sz w:val="24"/>
          <w:szCs w:val="24"/>
        </w:rPr>
        <w:t xml:space="preserve"> от истока до устья </w:t>
      </w:r>
      <w:proofErr w:type="spellStart"/>
      <w:r w:rsidRPr="00D51040">
        <w:rPr>
          <w:rFonts w:ascii="Times New Roman" w:eastAsia="Times New Roman" w:hAnsi="Times New Roman"/>
          <w:sz w:val="24"/>
          <w:szCs w:val="24"/>
        </w:rPr>
        <w:t>водоохранная</w:t>
      </w:r>
      <w:proofErr w:type="spellEnd"/>
      <w:r w:rsidRPr="00D51040">
        <w:rPr>
          <w:rFonts w:ascii="Times New Roman" w:eastAsia="Times New Roman" w:hAnsi="Times New Roman"/>
          <w:sz w:val="24"/>
          <w:szCs w:val="24"/>
        </w:rPr>
        <w:t xml:space="preserve"> зона совпадает с прибрежной защитной полосой. Радиус </w:t>
      </w:r>
      <w:proofErr w:type="spellStart"/>
      <w:r w:rsidRPr="00D51040">
        <w:rPr>
          <w:rFonts w:ascii="Times New Roman" w:eastAsia="Times New Roman" w:hAnsi="Times New Roman"/>
          <w:sz w:val="24"/>
          <w:szCs w:val="24"/>
        </w:rPr>
        <w:t>водоохранной</w:t>
      </w:r>
      <w:proofErr w:type="spellEnd"/>
      <w:r w:rsidRPr="00D51040">
        <w:rPr>
          <w:rFonts w:ascii="Times New Roman" w:eastAsia="Times New Roman" w:hAnsi="Times New Roman"/>
          <w:sz w:val="24"/>
          <w:szCs w:val="24"/>
        </w:rPr>
        <w:t xml:space="preserve"> зоны для истоков реки, ручья устанавливается в размере пятидесяти метров.</w:t>
      </w:r>
    </w:p>
    <w:p w14:paraId="4AE37344"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Ширина </w:t>
      </w:r>
      <w:proofErr w:type="spellStart"/>
      <w:r w:rsidRPr="00D51040">
        <w:rPr>
          <w:rFonts w:ascii="Times New Roman" w:eastAsia="Times New Roman" w:hAnsi="Times New Roman"/>
          <w:sz w:val="24"/>
          <w:szCs w:val="24"/>
        </w:rPr>
        <w:t>водоохранной</w:t>
      </w:r>
      <w:proofErr w:type="spellEnd"/>
      <w:r w:rsidRPr="00D51040">
        <w:rPr>
          <w:rFonts w:ascii="Times New Roman" w:eastAsia="Times New Roman" w:hAnsi="Times New Roman"/>
          <w:sz w:val="24"/>
          <w:szCs w:val="24"/>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D51040">
        <w:rPr>
          <w:rFonts w:ascii="Times New Roman" w:eastAsia="Times New Roman" w:hAnsi="Times New Roman"/>
          <w:sz w:val="24"/>
          <w:szCs w:val="24"/>
        </w:rPr>
        <w:t>водоохранной</w:t>
      </w:r>
      <w:proofErr w:type="spellEnd"/>
      <w:r w:rsidRPr="00D51040">
        <w:rPr>
          <w:rFonts w:ascii="Times New Roman" w:eastAsia="Times New Roman" w:hAnsi="Times New Roman"/>
          <w:sz w:val="24"/>
          <w:szCs w:val="24"/>
        </w:rPr>
        <w:t xml:space="preserve"> зоны водохранилища, расположенного на водотоке, устанавливается равной ширине </w:t>
      </w:r>
      <w:proofErr w:type="spellStart"/>
      <w:r w:rsidRPr="00D51040">
        <w:rPr>
          <w:rFonts w:ascii="Times New Roman" w:eastAsia="Times New Roman" w:hAnsi="Times New Roman"/>
          <w:sz w:val="24"/>
          <w:szCs w:val="24"/>
        </w:rPr>
        <w:t>водоохранной</w:t>
      </w:r>
      <w:proofErr w:type="spellEnd"/>
      <w:r w:rsidRPr="00D51040">
        <w:rPr>
          <w:rFonts w:ascii="Times New Roman" w:eastAsia="Times New Roman" w:hAnsi="Times New Roman"/>
          <w:sz w:val="24"/>
          <w:szCs w:val="24"/>
        </w:rPr>
        <w:t xml:space="preserve"> зоны этого водотока.</w:t>
      </w:r>
    </w:p>
    <w:p w14:paraId="12C9D61E" w14:textId="77777777" w:rsidR="00A65A7F" w:rsidRPr="00F659FF" w:rsidRDefault="00A65A7F" w:rsidP="00D51040">
      <w:pPr>
        <w:keepNext/>
        <w:spacing w:before="120" w:after="0" w:line="240" w:lineRule="auto"/>
        <w:ind w:firstLine="709"/>
        <w:jc w:val="both"/>
        <w:outlineLvl w:val="3"/>
        <w:rPr>
          <w:rFonts w:ascii="Times New Roman" w:eastAsia="Times New Roman" w:hAnsi="Times New Roman"/>
          <w:b/>
          <w:bCs/>
          <w:sz w:val="24"/>
          <w:szCs w:val="24"/>
        </w:rPr>
      </w:pPr>
      <w:r w:rsidRPr="00A160A5">
        <w:rPr>
          <w:rFonts w:ascii="Times New Roman" w:eastAsia="Times New Roman" w:hAnsi="Times New Roman"/>
          <w:b/>
          <w:bCs/>
          <w:sz w:val="24"/>
          <w:szCs w:val="24"/>
        </w:rPr>
        <w:t xml:space="preserve">Таблица </w:t>
      </w:r>
      <w:r w:rsidR="009361DA" w:rsidRPr="00A160A5">
        <w:rPr>
          <w:rFonts w:ascii="Times New Roman" w:eastAsia="Times New Roman" w:hAnsi="Times New Roman"/>
          <w:b/>
          <w:bCs/>
          <w:sz w:val="24"/>
          <w:szCs w:val="24"/>
        </w:rPr>
        <w:fldChar w:fldCharType="begin"/>
      </w:r>
      <w:r w:rsidRPr="00A160A5">
        <w:rPr>
          <w:rFonts w:ascii="Times New Roman" w:eastAsia="Times New Roman" w:hAnsi="Times New Roman"/>
          <w:b/>
          <w:bCs/>
          <w:sz w:val="24"/>
          <w:szCs w:val="24"/>
        </w:rPr>
        <w:instrText xml:space="preserve"> SEQ Таблица \* ARABIC </w:instrText>
      </w:r>
      <w:r w:rsidR="009361DA" w:rsidRPr="00A160A5">
        <w:rPr>
          <w:rFonts w:ascii="Times New Roman" w:eastAsia="Times New Roman" w:hAnsi="Times New Roman"/>
          <w:b/>
          <w:bCs/>
          <w:sz w:val="24"/>
          <w:szCs w:val="24"/>
        </w:rPr>
        <w:fldChar w:fldCharType="separate"/>
      </w:r>
      <w:r w:rsidR="0002725E">
        <w:rPr>
          <w:rFonts w:ascii="Times New Roman" w:eastAsia="Times New Roman" w:hAnsi="Times New Roman"/>
          <w:b/>
          <w:bCs/>
          <w:noProof/>
          <w:sz w:val="24"/>
          <w:szCs w:val="24"/>
        </w:rPr>
        <w:t>2</w:t>
      </w:r>
      <w:r w:rsidR="009361DA" w:rsidRPr="00A160A5">
        <w:rPr>
          <w:rFonts w:ascii="Times New Roman" w:eastAsia="Times New Roman" w:hAnsi="Times New Roman"/>
          <w:b/>
          <w:bCs/>
          <w:sz w:val="24"/>
          <w:szCs w:val="24"/>
        </w:rPr>
        <w:fldChar w:fldCharType="end"/>
      </w:r>
      <w:r w:rsidR="00143297" w:rsidRPr="00D16163">
        <w:rPr>
          <w:rFonts w:ascii="Times New Roman" w:eastAsia="Times New Roman" w:hAnsi="Times New Roman"/>
          <w:b/>
          <w:bCs/>
          <w:sz w:val="24"/>
          <w:szCs w:val="24"/>
        </w:rPr>
        <w:t>4</w:t>
      </w:r>
      <w:r w:rsidRPr="00A160A5">
        <w:rPr>
          <w:rFonts w:ascii="Times New Roman" w:eastAsia="Times New Roman" w:hAnsi="Times New Roman"/>
          <w:b/>
          <w:bCs/>
          <w:sz w:val="24"/>
          <w:szCs w:val="24"/>
        </w:rPr>
        <w:t xml:space="preserve">. Перечень водных объектов, расположенных на территории поселения и установленные размеры </w:t>
      </w:r>
      <w:proofErr w:type="spellStart"/>
      <w:r w:rsidRPr="00A160A5">
        <w:rPr>
          <w:rFonts w:ascii="Times New Roman" w:eastAsia="Times New Roman" w:hAnsi="Times New Roman"/>
          <w:b/>
          <w:bCs/>
          <w:sz w:val="24"/>
          <w:szCs w:val="24"/>
        </w:rPr>
        <w:t>водоохранных</w:t>
      </w:r>
      <w:proofErr w:type="spellEnd"/>
      <w:r w:rsidRPr="00A160A5">
        <w:rPr>
          <w:rFonts w:ascii="Times New Roman" w:eastAsia="Times New Roman" w:hAnsi="Times New Roman"/>
          <w:b/>
          <w:bCs/>
          <w:sz w:val="24"/>
          <w:szCs w:val="24"/>
        </w:rPr>
        <w:t xml:space="preserve"> зон, береговых полос и прибрежных защитных </w:t>
      </w:r>
      <w:r w:rsidRPr="00F659FF">
        <w:rPr>
          <w:rFonts w:ascii="Times New Roman" w:eastAsia="Times New Roman" w:hAnsi="Times New Roman"/>
          <w:b/>
          <w:bCs/>
          <w:sz w:val="24"/>
          <w:szCs w:val="24"/>
        </w:rPr>
        <w:t>полос</w:t>
      </w:r>
    </w:p>
    <w:tbl>
      <w:tblPr>
        <w:tblpPr w:leftFromText="180" w:rightFromText="180" w:vertAnchor="text" w:horzAnchor="margin" w:tblpX="108" w:tblpY="8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2433"/>
        <w:gridCol w:w="2591"/>
        <w:gridCol w:w="1815"/>
      </w:tblGrid>
      <w:tr w:rsidR="00A65A7F" w:rsidRPr="00D51040" w14:paraId="6FECF7FA" w14:textId="77777777" w:rsidTr="005E4C77">
        <w:tc>
          <w:tcPr>
            <w:tcW w:w="1500" w:type="pct"/>
            <w:vAlign w:val="center"/>
          </w:tcPr>
          <w:p w14:paraId="6427EB47" w14:textId="77777777" w:rsidR="00A65A7F" w:rsidRPr="00D51040" w:rsidRDefault="00A65A7F" w:rsidP="00D34D16">
            <w:pPr>
              <w:spacing w:after="0" w:line="240" w:lineRule="auto"/>
              <w:jc w:val="center"/>
              <w:rPr>
                <w:rFonts w:ascii="Times New Roman" w:hAnsi="Times New Roman"/>
                <w:b/>
                <w:sz w:val="24"/>
                <w:szCs w:val="24"/>
              </w:rPr>
            </w:pPr>
            <w:r w:rsidRPr="00D51040">
              <w:rPr>
                <w:rFonts w:ascii="Times New Roman" w:hAnsi="Times New Roman"/>
                <w:b/>
                <w:sz w:val="24"/>
                <w:szCs w:val="24"/>
              </w:rPr>
              <w:t>Наименование водного объекта</w:t>
            </w:r>
            <w:r w:rsidR="00D34D16">
              <w:rPr>
                <w:rFonts w:ascii="Times New Roman" w:hAnsi="Times New Roman"/>
                <w:b/>
                <w:sz w:val="24"/>
                <w:szCs w:val="24"/>
              </w:rPr>
              <w:t>/протяженность</w:t>
            </w:r>
          </w:p>
        </w:tc>
        <w:tc>
          <w:tcPr>
            <w:tcW w:w="1245" w:type="pct"/>
            <w:vAlign w:val="center"/>
          </w:tcPr>
          <w:p w14:paraId="6A79ED57" w14:textId="77777777" w:rsidR="00A65A7F" w:rsidRPr="00D51040" w:rsidRDefault="00A65A7F" w:rsidP="00D51040">
            <w:pPr>
              <w:spacing w:after="0" w:line="240" w:lineRule="auto"/>
              <w:jc w:val="center"/>
              <w:rPr>
                <w:rFonts w:ascii="Times New Roman" w:hAnsi="Times New Roman"/>
                <w:b/>
                <w:sz w:val="24"/>
                <w:szCs w:val="24"/>
              </w:rPr>
            </w:pPr>
            <w:proofErr w:type="spellStart"/>
            <w:r w:rsidRPr="00D51040">
              <w:rPr>
                <w:rFonts w:ascii="Times New Roman" w:hAnsi="Times New Roman"/>
                <w:b/>
                <w:sz w:val="24"/>
                <w:szCs w:val="24"/>
              </w:rPr>
              <w:t>Водоохранная</w:t>
            </w:r>
            <w:proofErr w:type="spellEnd"/>
            <w:r w:rsidRPr="00D51040">
              <w:rPr>
                <w:rFonts w:ascii="Times New Roman" w:hAnsi="Times New Roman"/>
                <w:b/>
                <w:sz w:val="24"/>
                <w:szCs w:val="24"/>
              </w:rPr>
              <w:t xml:space="preserve"> зона, м</w:t>
            </w:r>
          </w:p>
        </w:tc>
        <w:tc>
          <w:tcPr>
            <w:tcW w:w="1326" w:type="pct"/>
            <w:vAlign w:val="center"/>
          </w:tcPr>
          <w:p w14:paraId="629307AF" w14:textId="77777777" w:rsidR="00A65A7F" w:rsidRPr="00D51040" w:rsidRDefault="00A65A7F" w:rsidP="00D51040">
            <w:pPr>
              <w:spacing w:after="0" w:line="240" w:lineRule="auto"/>
              <w:jc w:val="center"/>
              <w:rPr>
                <w:rFonts w:ascii="Times New Roman" w:hAnsi="Times New Roman"/>
                <w:b/>
                <w:sz w:val="24"/>
                <w:szCs w:val="24"/>
              </w:rPr>
            </w:pPr>
            <w:r w:rsidRPr="00D51040">
              <w:rPr>
                <w:rFonts w:ascii="Times New Roman" w:hAnsi="Times New Roman"/>
                <w:b/>
                <w:sz w:val="24"/>
                <w:szCs w:val="24"/>
              </w:rPr>
              <w:t>Прибрежная полоса, м</w:t>
            </w:r>
          </w:p>
        </w:tc>
        <w:tc>
          <w:tcPr>
            <w:tcW w:w="929" w:type="pct"/>
            <w:vAlign w:val="center"/>
          </w:tcPr>
          <w:p w14:paraId="3D9A9FB0" w14:textId="77777777" w:rsidR="00A65A7F" w:rsidRPr="00D51040" w:rsidRDefault="00A65A7F" w:rsidP="00D51040">
            <w:pPr>
              <w:spacing w:after="0" w:line="240" w:lineRule="auto"/>
              <w:jc w:val="center"/>
              <w:rPr>
                <w:rFonts w:ascii="Times New Roman" w:hAnsi="Times New Roman"/>
                <w:b/>
                <w:sz w:val="24"/>
                <w:szCs w:val="24"/>
              </w:rPr>
            </w:pPr>
            <w:r w:rsidRPr="00D51040">
              <w:rPr>
                <w:rFonts w:ascii="Times New Roman" w:hAnsi="Times New Roman"/>
                <w:b/>
                <w:sz w:val="24"/>
                <w:szCs w:val="24"/>
              </w:rPr>
              <w:t>Береговая полоса, м</w:t>
            </w:r>
          </w:p>
        </w:tc>
      </w:tr>
      <w:tr w:rsidR="00A65A7F" w:rsidRPr="00D51040" w14:paraId="36F46D85" w14:textId="77777777" w:rsidTr="005E4C77">
        <w:trPr>
          <w:trHeight w:val="20"/>
        </w:trPr>
        <w:tc>
          <w:tcPr>
            <w:tcW w:w="1500" w:type="pct"/>
            <w:vAlign w:val="center"/>
          </w:tcPr>
          <w:p w14:paraId="70F2383D" w14:textId="77777777" w:rsidR="00A65A7F" w:rsidRPr="00D51040" w:rsidRDefault="00A160A5" w:rsidP="00D34D16">
            <w:pPr>
              <w:spacing w:after="0" w:line="240" w:lineRule="auto"/>
              <w:rPr>
                <w:rFonts w:ascii="Times New Roman" w:hAnsi="Times New Roman"/>
                <w:sz w:val="24"/>
                <w:szCs w:val="24"/>
              </w:rPr>
            </w:pPr>
            <w:r>
              <w:rPr>
                <w:rFonts w:ascii="Times New Roman" w:hAnsi="Times New Roman"/>
                <w:sz w:val="24"/>
                <w:szCs w:val="24"/>
              </w:rPr>
              <w:t>река Лужа</w:t>
            </w:r>
            <w:r w:rsidR="00D34D16">
              <w:rPr>
                <w:rFonts w:ascii="Times New Roman" w:hAnsi="Times New Roman"/>
                <w:sz w:val="24"/>
                <w:szCs w:val="24"/>
              </w:rPr>
              <w:t>/159 км.</w:t>
            </w:r>
          </w:p>
        </w:tc>
        <w:tc>
          <w:tcPr>
            <w:tcW w:w="1245" w:type="pct"/>
            <w:vAlign w:val="center"/>
          </w:tcPr>
          <w:p w14:paraId="17647745"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200</w:t>
            </w:r>
          </w:p>
        </w:tc>
        <w:tc>
          <w:tcPr>
            <w:tcW w:w="1326" w:type="pct"/>
            <w:vAlign w:val="center"/>
          </w:tcPr>
          <w:p w14:paraId="04405654"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50</w:t>
            </w:r>
          </w:p>
        </w:tc>
        <w:tc>
          <w:tcPr>
            <w:tcW w:w="929" w:type="pct"/>
            <w:vAlign w:val="center"/>
          </w:tcPr>
          <w:p w14:paraId="333C9A33"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20</w:t>
            </w:r>
          </w:p>
        </w:tc>
      </w:tr>
      <w:tr w:rsidR="00A65A7F" w:rsidRPr="00D51040" w14:paraId="3EE31595" w14:textId="77777777" w:rsidTr="005E4C77">
        <w:trPr>
          <w:trHeight w:val="20"/>
        </w:trPr>
        <w:tc>
          <w:tcPr>
            <w:tcW w:w="1500" w:type="pct"/>
            <w:vAlign w:val="center"/>
          </w:tcPr>
          <w:p w14:paraId="5A1A5CBC" w14:textId="77777777" w:rsidR="00A65A7F" w:rsidRPr="00D51040" w:rsidRDefault="00A160A5" w:rsidP="00D34D16">
            <w:pPr>
              <w:spacing w:after="0" w:line="240" w:lineRule="auto"/>
              <w:rPr>
                <w:rFonts w:ascii="Times New Roman" w:hAnsi="Times New Roman"/>
                <w:sz w:val="24"/>
                <w:szCs w:val="24"/>
              </w:rPr>
            </w:pPr>
            <w:r>
              <w:rPr>
                <w:rFonts w:ascii="Times New Roman" w:hAnsi="Times New Roman"/>
                <w:sz w:val="24"/>
                <w:szCs w:val="24"/>
              </w:rPr>
              <w:t>река Бобровка</w:t>
            </w:r>
            <w:r w:rsidR="00D34D16">
              <w:rPr>
                <w:rFonts w:ascii="Times New Roman" w:hAnsi="Times New Roman"/>
                <w:sz w:val="24"/>
                <w:szCs w:val="24"/>
              </w:rPr>
              <w:t>/19 км.</w:t>
            </w:r>
          </w:p>
        </w:tc>
        <w:tc>
          <w:tcPr>
            <w:tcW w:w="1245" w:type="pct"/>
            <w:vAlign w:val="center"/>
          </w:tcPr>
          <w:p w14:paraId="406474D5"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100</w:t>
            </w:r>
          </w:p>
        </w:tc>
        <w:tc>
          <w:tcPr>
            <w:tcW w:w="1326" w:type="pct"/>
            <w:vAlign w:val="center"/>
          </w:tcPr>
          <w:p w14:paraId="68E2F5BB"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50</w:t>
            </w:r>
          </w:p>
        </w:tc>
        <w:tc>
          <w:tcPr>
            <w:tcW w:w="929" w:type="pct"/>
            <w:vAlign w:val="center"/>
          </w:tcPr>
          <w:p w14:paraId="65F9E56B"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20</w:t>
            </w:r>
          </w:p>
        </w:tc>
      </w:tr>
      <w:tr w:rsidR="00A65A7F" w:rsidRPr="00D51040" w14:paraId="05BF6529" w14:textId="77777777" w:rsidTr="005E4C77">
        <w:trPr>
          <w:trHeight w:val="28"/>
        </w:trPr>
        <w:tc>
          <w:tcPr>
            <w:tcW w:w="1500" w:type="pct"/>
            <w:vAlign w:val="center"/>
          </w:tcPr>
          <w:p w14:paraId="28BFDB8F" w14:textId="77777777" w:rsidR="00A65A7F" w:rsidRPr="00D51040" w:rsidRDefault="00A160A5" w:rsidP="00D51040">
            <w:pPr>
              <w:spacing w:after="0" w:line="240" w:lineRule="auto"/>
              <w:rPr>
                <w:rFonts w:ascii="Times New Roman" w:hAnsi="Times New Roman"/>
                <w:sz w:val="24"/>
                <w:szCs w:val="24"/>
              </w:rPr>
            </w:pPr>
            <w:r>
              <w:rPr>
                <w:rFonts w:ascii="Times New Roman" w:hAnsi="Times New Roman"/>
                <w:sz w:val="24"/>
                <w:szCs w:val="24"/>
              </w:rPr>
              <w:t xml:space="preserve">река </w:t>
            </w:r>
            <w:proofErr w:type="spellStart"/>
            <w:r>
              <w:rPr>
                <w:rFonts w:ascii="Times New Roman" w:hAnsi="Times New Roman"/>
                <w:sz w:val="24"/>
                <w:szCs w:val="24"/>
              </w:rPr>
              <w:t>Ксема</w:t>
            </w:r>
            <w:proofErr w:type="spellEnd"/>
            <w:r w:rsidR="00D34D16">
              <w:rPr>
                <w:rFonts w:ascii="Times New Roman" w:hAnsi="Times New Roman"/>
                <w:sz w:val="24"/>
                <w:szCs w:val="24"/>
              </w:rPr>
              <w:t>/19 км.</w:t>
            </w:r>
          </w:p>
        </w:tc>
        <w:tc>
          <w:tcPr>
            <w:tcW w:w="1245" w:type="pct"/>
            <w:vAlign w:val="center"/>
          </w:tcPr>
          <w:p w14:paraId="6356BC09"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100</w:t>
            </w:r>
          </w:p>
        </w:tc>
        <w:tc>
          <w:tcPr>
            <w:tcW w:w="1326" w:type="pct"/>
            <w:vAlign w:val="center"/>
          </w:tcPr>
          <w:p w14:paraId="1178A33A"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50</w:t>
            </w:r>
          </w:p>
        </w:tc>
        <w:tc>
          <w:tcPr>
            <w:tcW w:w="929" w:type="pct"/>
            <w:vAlign w:val="center"/>
          </w:tcPr>
          <w:p w14:paraId="5C1AA882"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20</w:t>
            </w:r>
          </w:p>
        </w:tc>
      </w:tr>
      <w:tr w:rsidR="00A65A7F" w:rsidRPr="00D51040" w14:paraId="558FD3A3" w14:textId="77777777" w:rsidTr="005E4C77">
        <w:trPr>
          <w:trHeight w:val="28"/>
        </w:trPr>
        <w:tc>
          <w:tcPr>
            <w:tcW w:w="1500" w:type="pct"/>
            <w:vAlign w:val="center"/>
          </w:tcPr>
          <w:p w14:paraId="1A9898E2" w14:textId="77777777" w:rsidR="00A65A7F" w:rsidRPr="00D51040" w:rsidRDefault="00A160A5" w:rsidP="00D51040">
            <w:pPr>
              <w:spacing w:after="0" w:line="240" w:lineRule="auto"/>
              <w:rPr>
                <w:rFonts w:ascii="Times New Roman" w:hAnsi="Times New Roman"/>
                <w:sz w:val="24"/>
                <w:szCs w:val="24"/>
              </w:rPr>
            </w:pPr>
            <w:r>
              <w:rPr>
                <w:rFonts w:ascii="Times New Roman" w:hAnsi="Times New Roman"/>
                <w:sz w:val="24"/>
                <w:szCs w:val="24"/>
              </w:rPr>
              <w:t xml:space="preserve">река </w:t>
            </w:r>
            <w:proofErr w:type="spellStart"/>
            <w:r>
              <w:rPr>
                <w:rFonts w:ascii="Times New Roman" w:hAnsi="Times New Roman"/>
                <w:sz w:val="24"/>
                <w:szCs w:val="24"/>
              </w:rPr>
              <w:t>Руть</w:t>
            </w:r>
            <w:proofErr w:type="spellEnd"/>
            <w:r w:rsidR="00D34D16">
              <w:rPr>
                <w:rFonts w:ascii="Times New Roman" w:hAnsi="Times New Roman"/>
                <w:sz w:val="24"/>
                <w:szCs w:val="24"/>
              </w:rPr>
              <w:t>/36 км.</w:t>
            </w:r>
          </w:p>
        </w:tc>
        <w:tc>
          <w:tcPr>
            <w:tcW w:w="1245" w:type="pct"/>
            <w:vAlign w:val="center"/>
          </w:tcPr>
          <w:p w14:paraId="6B2DD869"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100</w:t>
            </w:r>
          </w:p>
        </w:tc>
        <w:tc>
          <w:tcPr>
            <w:tcW w:w="1326" w:type="pct"/>
            <w:vAlign w:val="center"/>
          </w:tcPr>
          <w:p w14:paraId="58D42AD4"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50</w:t>
            </w:r>
          </w:p>
        </w:tc>
        <w:tc>
          <w:tcPr>
            <w:tcW w:w="929" w:type="pct"/>
            <w:vAlign w:val="center"/>
          </w:tcPr>
          <w:p w14:paraId="5E7BFC6D"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20</w:t>
            </w:r>
          </w:p>
        </w:tc>
      </w:tr>
      <w:tr w:rsidR="00A65A7F" w:rsidRPr="00D51040" w14:paraId="50392679" w14:textId="77777777" w:rsidTr="005E4C77">
        <w:trPr>
          <w:trHeight w:val="20"/>
        </w:trPr>
        <w:tc>
          <w:tcPr>
            <w:tcW w:w="1500" w:type="pct"/>
            <w:vAlign w:val="center"/>
          </w:tcPr>
          <w:p w14:paraId="09B6FF97" w14:textId="77777777" w:rsidR="00A65A7F" w:rsidRPr="00D51040" w:rsidRDefault="00A160A5" w:rsidP="00D51040">
            <w:pPr>
              <w:spacing w:after="0" w:line="240" w:lineRule="auto"/>
              <w:rPr>
                <w:rFonts w:ascii="Times New Roman" w:hAnsi="Times New Roman"/>
                <w:sz w:val="24"/>
                <w:szCs w:val="24"/>
              </w:rPr>
            </w:pPr>
            <w:r>
              <w:rPr>
                <w:rFonts w:ascii="Times New Roman" w:hAnsi="Times New Roman"/>
                <w:sz w:val="24"/>
                <w:szCs w:val="24"/>
              </w:rPr>
              <w:t xml:space="preserve">река </w:t>
            </w:r>
            <w:proofErr w:type="spellStart"/>
            <w:r>
              <w:rPr>
                <w:rFonts w:ascii="Times New Roman" w:hAnsi="Times New Roman"/>
                <w:sz w:val="24"/>
                <w:szCs w:val="24"/>
              </w:rPr>
              <w:t>Межиха</w:t>
            </w:r>
            <w:proofErr w:type="spellEnd"/>
            <w:r w:rsidR="00D34D16">
              <w:rPr>
                <w:rFonts w:ascii="Times New Roman" w:hAnsi="Times New Roman"/>
                <w:sz w:val="24"/>
                <w:szCs w:val="24"/>
              </w:rPr>
              <w:t>/25 км.</w:t>
            </w:r>
          </w:p>
        </w:tc>
        <w:tc>
          <w:tcPr>
            <w:tcW w:w="1245" w:type="pct"/>
            <w:vAlign w:val="center"/>
          </w:tcPr>
          <w:p w14:paraId="4C78027F"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100</w:t>
            </w:r>
          </w:p>
        </w:tc>
        <w:tc>
          <w:tcPr>
            <w:tcW w:w="1326" w:type="pct"/>
            <w:vAlign w:val="center"/>
          </w:tcPr>
          <w:p w14:paraId="33049648"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50</w:t>
            </w:r>
          </w:p>
        </w:tc>
        <w:tc>
          <w:tcPr>
            <w:tcW w:w="929" w:type="pct"/>
            <w:vAlign w:val="center"/>
          </w:tcPr>
          <w:p w14:paraId="52062152"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20</w:t>
            </w:r>
          </w:p>
        </w:tc>
      </w:tr>
      <w:tr w:rsidR="00A65A7F" w:rsidRPr="00D51040" w14:paraId="33CBC8D5" w14:textId="77777777" w:rsidTr="005E4C77">
        <w:trPr>
          <w:trHeight w:val="20"/>
        </w:trPr>
        <w:tc>
          <w:tcPr>
            <w:tcW w:w="1500" w:type="pct"/>
            <w:vAlign w:val="center"/>
          </w:tcPr>
          <w:p w14:paraId="3B85C813" w14:textId="77777777" w:rsidR="00A65A7F" w:rsidRPr="00D51040" w:rsidRDefault="00A65A7F" w:rsidP="00D51040">
            <w:pPr>
              <w:spacing w:after="0" w:line="240" w:lineRule="auto"/>
              <w:rPr>
                <w:rFonts w:ascii="Times New Roman" w:hAnsi="Times New Roman"/>
                <w:sz w:val="24"/>
                <w:szCs w:val="24"/>
              </w:rPr>
            </w:pPr>
            <w:r w:rsidRPr="00D51040">
              <w:rPr>
                <w:rFonts w:ascii="Times New Roman" w:hAnsi="Times New Roman"/>
                <w:sz w:val="24"/>
                <w:szCs w:val="24"/>
              </w:rPr>
              <w:t>ручьи</w:t>
            </w:r>
          </w:p>
        </w:tc>
        <w:tc>
          <w:tcPr>
            <w:tcW w:w="1245" w:type="pct"/>
            <w:vAlign w:val="center"/>
          </w:tcPr>
          <w:p w14:paraId="16594BC2" w14:textId="77777777" w:rsidR="00A65A7F" w:rsidRPr="00D51040" w:rsidRDefault="00A65A7F" w:rsidP="00D51040">
            <w:pPr>
              <w:spacing w:after="0" w:line="240" w:lineRule="auto"/>
              <w:jc w:val="center"/>
              <w:rPr>
                <w:rFonts w:ascii="Times New Roman" w:hAnsi="Times New Roman"/>
                <w:sz w:val="24"/>
                <w:szCs w:val="24"/>
              </w:rPr>
            </w:pPr>
            <w:r w:rsidRPr="00D51040">
              <w:rPr>
                <w:rFonts w:ascii="Times New Roman" w:hAnsi="Times New Roman"/>
                <w:sz w:val="24"/>
                <w:szCs w:val="24"/>
              </w:rPr>
              <w:t>50</w:t>
            </w:r>
          </w:p>
        </w:tc>
        <w:tc>
          <w:tcPr>
            <w:tcW w:w="1326" w:type="pct"/>
            <w:vAlign w:val="center"/>
          </w:tcPr>
          <w:p w14:paraId="7ABC168F" w14:textId="77777777" w:rsidR="00A65A7F" w:rsidRPr="00D51040" w:rsidRDefault="00A65A7F" w:rsidP="00D51040">
            <w:pPr>
              <w:spacing w:after="0" w:line="240" w:lineRule="auto"/>
              <w:jc w:val="center"/>
              <w:rPr>
                <w:rFonts w:ascii="Times New Roman" w:hAnsi="Times New Roman"/>
                <w:sz w:val="24"/>
                <w:szCs w:val="24"/>
              </w:rPr>
            </w:pPr>
            <w:r w:rsidRPr="00D51040">
              <w:rPr>
                <w:rFonts w:ascii="Times New Roman" w:hAnsi="Times New Roman"/>
                <w:sz w:val="24"/>
                <w:szCs w:val="24"/>
              </w:rPr>
              <w:t>50</w:t>
            </w:r>
          </w:p>
        </w:tc>
        <w:tc>
          <w:tcPr>
            <w:tcW w:w="929" w:type="pct"/>
            <w:vAlign w:val="center"/>
          </w:tcPr>
          <w:p w14:paraId="1CBA57EC" w14:textId="77777777" w:rsidR="00A65A7F" w:rsidRPr="00D51040" w:rsidRDefault="00A65A7F" w:rsidP="00D51040">
            <w:pPr>
              <w:spacing w:after="0" w:line="240" w:lineRule="auto"/>
              <w:jc w:val="center"/>
              <w:rPr>
                <w:rFonts w:ascii="Times New Roman" w:hAnsi="Times New Roman"/>
                <w:sz w:val="24"/>
                <w:szCs w:val="24"/>
              </w:rPr>
            </w:pPr>
            <w:r w:rsidRPr="00D51040">
              <w:rPr>
                <w:rFonts w:ascii="Times New Roman" w:hAnsi="Times New Roman"/>
                <w:sz w:val="24"/>
                <w:szCs w:val="24"/>
              </w:rPr>
              <w:t>5</w:t>
            </w:r>
          </w:p>
        </w:tc>
      </w:tr>
    </w:tbl>
    <w:p w14:paraId="2BE473E3"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Режим использования территории.</w:t>
      </w:r>
    </w:p>
    <w:p w14:paraId="763EA381"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 границах </w:t>
      </w:r>
      <w:proofErr w:type="spellStart"/>
      <w:r w:rsidRPr="00D51040">
        <w:rPr>
          <w:rFonts w:ascii="Times New Roman" w:eastAsia="Times New Roman" w:hAnsi="Times New Roman"/>
          <w:sz w:val="24"/>
          <w:szCs w:val="24"/>
        </w:rPr>
        <w:t>водоохранных</w:t>
      </w:r>
      <w:proofErr w:type="spellEnd"/>
      <w:r w:rsidRPr="00D51040">
        <w:rPr>
          <w:rFonts w:ascii="Times New Roman" w:eastAsia="Times New Roman" w:hAnsi="Times New Roman"/>
          <w:sz w:val="24"/>
          <w:szCs w:val="24"/>
        </w:rPr>
        <w:t xml:space="preserve"> зон запрещаются:</w:t>
      </w:r>
    </w:p>
    <w:p w14:paraId="5C13761C"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1) использование сточных вод в целях регулирования плодородия почв;</w:t>
      </w:r>
    </w:p>
    <w:p w14:paraId="71A6FFE3"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2EB3A100"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3) осуществление авиационных мер по борьбе с вредными организмами;</w:t>
      </w:r>
    </w:p>
    <w:p w14:paraId="3C344874"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3CCC609C"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07A30BAE"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6) размещение специализированных хранилищ пестицидов и </w:t>
      </w:r>
      <w:proofErr w:type="spellStart"/>
      <w:r w:rsidRPr="00D51040">
        <w:rPr>
          <w:rFonts w:ascii="Times New Roman" w:eastAsia="Times New Roman" w:hAnsi="Times New Roman"/>
          <w:sz w:val="24"/>
          <w:szCs w:val="24"/>
        </w:rPr>
        <w:t>агрохимикатов</w:t>
      </w:r>
      <w:proofErr w:type="spellEnd"/>
      <w:r w:rsidRPr="00D51040">
        <w:rPr>
          <w:rFonts w:ascii="Times New Roman" w:eastAsia="Times New Roman" w:hAnsi="Times New Roman"/>
          <w:sz w:val="24"/>
          <w:szCs w:val="24"/>
        </w:rPr>
        <w:t xml:space="preserve">, применение пестицидов и </w:t>
      </w:r>
      <w:proofErr w:type="spellStart"/>
      <w:r w:rsidRPr="00D51040">
        <w:rPr>
          <w:rFonts w:ascii="Times New Roman" w:eastAsia="Times New Roman" w:hAnsi="Times New Roman"/>
          <w:sz w:val="24"/>
          <w:szCs w:val="24"/>
        </w:rPr>
        <w:t>агрохимикатов</w:t>
      </w:r>
      <w:proofErr w:type="spellEnd"/>
      <w:r w:rsidRPr="00D51040">
        <w:rPr>
          <w:rFonts w:ascii="Times New Roman" w:eastAsia="Times New Roman" w:hAnsi="Times New Roman"/>
          <w:sz w:val="24"/>
          <w:szCs w:val="24"/>
        </w:rPr>
        <w:t>;</w:t>
      </w:r>
    </w:p>
    <w:p w14:paraId="1503BEDF"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7) сброс сточных, в том числе дренажных, вод;</w:t>
      </w:r>
    </w:p>
    <w:p w14:paraId="4BBE2E61"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14:paraId="5A061002"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 границах </w:t>
      </w:r>
      <w:proofErr w:type="spellStart"/>
      <w:r w:rsidRPr="00D51040">
        <w:rPr>
          <w:rFonts w:ascii="Times New Roman" w:eastAsia="Times New Roman" w:hAnsi="Times New Roman"/>
          <w:sz w:val="24"/>
          <w:szCs w:val="24"/>
        </w:rPr>
        <w:t>водоохранных</w:t>
      </w:r>
      <w:proofErr w:type="spellEnd"/>
      <w:r w:rsidRPr="00D51040">
        <w:rPr>
          <w:rFonts w:ascii="Times New Roman" w:eastAsia="Times New Roman" w:hAnsi="Times New Roman"/>
          <w:sz w:val="24"/>
          <w:szCs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14:paraId="35A11596" w14:textId="77777777" w:rsidR="00A65A7F" w:rsidRPr="00D51040" w:rsidRDefault="00A65A7F" w:rsidP="00D51040">
      <w:pPr>
        <w:pStyle w:val="2"/>
      </w:pPr>
      <w:bookmarkStart w:id="294" w:name="_Toc336271788"/>
      <w:bookmarkStart w:id="295" w:name="_Toc336271808"/>
      <w:bookmarkStart w:id="296" w:name="_Toc398890981"/>
      <w:bookmarkStart w:id="297" w:name="_Toc414831605"/>
      <w:bookmarkStart w:id="298" w:name="_Toc452337018"/>
      <w:bookmarkStart w:id="299" w:name="_Toc100217019"/>
      <w:r w:rsidRPr="00D51040">
        <w:t xml:space="preserve">Статья </w:t>
      </w:r>
      <w:r w:rsidR="00DD0AB5" w:rsidRPr="00D51040">
        <w:t>74</w:t>
      </w:r>
      <w:r w:rsidRPr="00D51040">
        <w:t>. Прибрежные защитные полосы.</w:t>
      </w:r>
      <w:bookmarkEnd w:id="294"/>
      <w:bookmarkEnd w:id="295"/>
      <w:bookmarkEnd w:id="296"/>
      <w:bookmarkEnd w:id="297"/>
      <w:bookmarkEnd w:id="298"/>
      <w:bookmarkEnd w:id="299"/>
    </w:p>
    <w:p w14:paraId="7FC5F4CE"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684D7074" w14:textId="77777777" w:rsidR="00A65A7F" w:rsidRPr="00D51040" w:rsidRDefault="00A65A7F" w:rsidP="00D51040">
      <w:pPr>
        <w:spacing w:after="0" w:line="240" w:lineRule="auto"/>
        <w:ind w:firstLine="709"/>
        <w:jc w:val="both"/>
        <w:rPr>
          <w:rFonts w:ascii="Times New Roman" w:eastAsia="MS Mincho" w:hAnsi="Times New Roman"/>
          <w:sz w:val="24"/>
          <w:szCs w:val="24"/>
        </w:rPr>
      </w:pPr>
      <w:r w:rsidRPr="00D51040">
        <w:rPr>
          <w:rFonts w:ascii="Times New Roman" w:eastAsia="MS Mincho" w:hAnsi="Times New Roman"/>
          <w:sz w:val="24"/>
          <w:szCs w:val="24"/>
        </w:rPr>
        <w:t>«Водный кодекс Российской Федерации» от 03.06.2006г № 74-ФЗ</w:t>
      </w:r>
      <w:r w:rsidRPr="00D51040">
        <w:rPr>
          <w:rFonts w:ascii="Times New Roman" w:eastAsia="Times New Roman" w:hAnsi="Times New Roman"/>
          <w:sz w:val="24"/>
          <w:szCs w:val="24"/>
        </w:rPr>
        <w:t>, ст. 65</w:t>
      </w:r>
      <w:r w:rsidRPr="00D51040">
        <w:rPr>
          <w:rFonts w:ascii="Times New Roman" w:eastAsia="MS Mincho" w:hAnsi="Times New Roman"/>
          <w:sz w:val="24"/>
          <w:szCs w:val="24"/>
        </w:rPr>
        <w:t>.</w:t>
      </w:r>
    </w:p>
    <w:p w14:paraId="7DE00873" w14:textId="77777777" w:rsidR="00A65A7F" w:rsidRPr="00D51040" w:rsidRDefault="00A65A7F" w:rsidP="00D51040">
      <w:pPr>
        <w:spacing w:before="120"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16B11CB7"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Ширина прибрежной защитной полосы устанавливается в зависимости от уклона берега водного объекта и составляет </w:t>
      </w:r>
      <w:smartTag w:uri="urn:schemas-microsoft-com:office:smarttags" w:element="metricconverter">
        <w:smartTagPr>
          <w:attr w:name="ProductID" w:val="30 м"/>
        </w:smartTagPr>
        <w:r w:rsidRPr="00D51040">
          <w:rPr>
            <w:rFonts w:ascii="Times New Roman" w:eastAsia="Times New Roman" w:hAnsi="Times New Roman"/>
            <w:sz w:val="24"/>
            <w:szCs w:val="24"/>
          </w:rPr>
          <w:t>30 м</w:t>
        </w:r>
      </w:smartTag>
      <w:r w:rsidRPr="00D51040">
        <w:rPr>
          <w:rFonts w:ascii="Times New Roman" w:eastAsia="Times New Roman" w:hAnsi="Times New Roman"/>
          <w:sz w:val="24"/>
          <w:szCs w:val="24"/>
        </w:rPr>
        <w:t xml:space="preserve"> для обратного или нулевого уклона, </w:t>
      </w:r>
      <w:smartTag w:uri="urn:schemas-microsoft-com:office:smarttags" w:element="metricconverter">
        <w:smartTagPr>
          <w:attr w:name="ProductID" w:val="40 м"/>
        </w:smartTagPr>
        <w:r w:rsidRPr="00D51040">
          <w:rPr>
            <w:rFonts w:ascii="Times New Roman" w:eastAsia="Times New Roman" w:hAnsi="Times New Roman"/>
            <w:sz w:val="24"/>
            <w:szCs w:val="24"/>
          </w:rPr>
          <w:t>40 м</w:t>
        </w:r>
      </w:smartTag>
      <w:r w:rsidRPr="00D51040">
        <w:rPr>
          <w:rFonts w:ascii="Times New Roman" w:eastAsia="Times New Roman" w:hAnsi="Times New Roman"/>
          <w:sz w:val="24"/>
          <w:szCs w:val="24"/>
        </w:rPr>
        <w:t xml:space="preserve"> – для уклона до 3 градусов и </w:t>
      </w:r>
      <w:smartTag w:uri="urn:schemas-microsoft-com:office:smarttags" w:element="metricconverter">
        <w:smartTagPr>
          <w:attr w:name="ProductID" w:val="50 м"/>
        </w:smartTagPr>
        <w:r w:rsidRPr="00D51040">
          <w:rPr>
            <w:rFonts w:ascii="Times New Roman" w:eastAsia="Times New Roman" w:hAnsi="Times New Roman"/>
            <w:sz w:val="24"/>
            <w:szCs w:val="24"/>
          </w:rPr>
          <w:t>50 м</w:t>
        </w:r>
      </w:smartTag>
      <w:r w:rsidRPr="00D51040">
        <w:rPr>
          <w:rFonts w:ascii="Times New Roman" w:eastAsia="Times New Roman" w:hAnsi="Times New Roman"/>
          <w:sz w:val="24"/>
          <w:szCs w:val="24"/>
        </w:rPr>
        <w:t xml:space="preserve"> – для уклона три и более градуса. </w:t>
      </w:r>
    </w:p>
    <w:p w14:paraId="23A7528D" w14:textId="77777777" w:rsidR="00A65A7F" w:rsidRPr="00D51040" w:rsidRDefault="00A65A7F" w:rsidP="00D51040">
      <w:pPr>
        <w:spacing w:after="0" w:line="240" w:lineRule="auto"/>
        <w:ind w:firstLine="709"/>
        <w:jc w:val="both"/>
        <w:rPr>
          <w:rFonts w:ascii="Times New Roman" w:eastAsia="MS Mincho" w:hAnsi="Times New Roman"/>
          <w:sz w:val="24"/>
          <w:szCs w:val="24"/>
        </w:rPr>
      </w:pPr>
      <w:r w:rsidRPr="00D51040">
        <w:rPr>
          <w:rFonts w:ascii="Times New Roman" w:eastAsia="MS Mincho" w:hAnsi="Times New Roman"/>
          <w:sz w:val="24"/>
          <w:szCs w:val="24"/>
        </w:rPr>
        <w:t xml:space="preserve">Для расположенных в границах болот проточных и сточных озер и соответствующих водотоков ширина прибрежной защитной полосы устанавливается в размере </w:t>
      </w:r>
      <w:smartTag w:uri="urn:schemas-microsoft-com:office:smarttags" w:element="metricconverter">
        <w:smartTagPr>
          <w:attr w:name="ProductID" w:val="50 м"/>
        </w:smartTagPr>
        <w:r w:rsidRPr="00D51040">
          <w:rPr>
            <w:rFonts w:ascii="Times New Roman" w:eastAsia="MS Mincho" w:hAnsi="Times New Roman"/>
            <w:sz w:val="24"/>
            <w:szCs w:val="24"/>
          </w:rPr>
          <w:t>50 м</w:t>
        </w:r>
      </w:smartTag>
      <w:r w:rsidRPr="00D51040">
        <w:rPr>
          <w:rFonts w:ascii="Times New Roman" w:eastAsia="MS Mincho" w:hAnsi="Times New Roman"/>
          <w:sz w:val="24"/>
          <w:szCs w:val="24"/>
        </w:rPr>
        <w:t>.</w:t>
      </w:r>
    </w:p>
    <w:p w14:paraId="6516BC4B" w14:textId="77777777" w:rsidR="00A65A7F" w:rsidRPr="00D51040" w:rsidRDefault="00A65A7F" w:rsidP="00D51040">
      <w:pPr>
        <w:spacing w:after="0" w:line="240" w:lineRule="auto"/>
        <w:ind w:firstLine="709"/>
        <w:jc w:val="both"/>
        <w:rPr>
          <w:rFonts w:ascii="Times New Roman" w:eastAsia="MS Mincho" w:hAnsi="Times New Roman"/>
          <w:sz w:val="24"/>
          <w:szCs w:val="24"/>
        </w:rPr>
      </w:pPr>
      <w:r w:rsidRPr="00D51040">
        <w:rPr>
          <w:rFonts w:ascii="Times New Roman" w:eastAsia="MS Mincho" w:hAnsi="Times New Roman"/>
          <w:sz w:val="24"/>
          <w:szCs w:val="24"/>
        </w:rPr>
        <w:t xml:space="preserve">Ширина прибрежной защитной полосы озера, водохранилища, имеющих особо ценное </w:t>
      </w:r>
      <w:proofErr w:type="spellStart"/>
      <w:r w:rsidRPr="00D51040">
        <w:rPr>
          <w:rFonts w:ascii="Times New Roman" w:eastAsia="MS Mincho" w:hAnsi="Times New Roman"/>
          <w:sz w:val="24"/>
          <w:szCs w:val="24"/>
        </w:rPr>
        <w:t>рыбохозяйственное</w:t>
      </w:r>
      <w:proofErr w:type="spellEnd"/>
      <w:r w:rsidRPr="00D51040">
        <w:rPr>
          <w:rFonts w:ascii="Times New Roman" w:eastAsia="MS Mincho" w:hAnsi="Times New Roman"/>
          <w:sz w:val="24"/>
          <w:szCs w:val="24"/>
        </w:rPr>
        <w:t xml:space="preserve"> значение (места нереста, нагула, зимовки рыб и других водных биологических ресурсов), устанавливается в размере </w:t>
      </w:r>
      <w:smartTag w:uri="urn:schemas-microsoft-com:office:smarttags" w:element="metricconverter">
        <w:smartTagPr>
          <w:attr w:name="ProductID" w:val="200 м"/>
        </w:smartTagPr>
        <w:r w:rsidRPr="00D51040">
          <w:rPr>
            <w:rFonts w:ascii="Times New Roman" w:eastAsia="MS Mincho" w:hAnsi="Times New Roman"/>
            <w:sz w:val="24"/>
            <w:szCs w:val="24"/>
          </w:rPr>
          <w:t>200 м</w:t>
        </w:r>
      </w:smartTag>
      <w:r w:rsidRPr="00D51040">
        <w:rPr>
          <w:rFonts w:ascii="Times New Roman" w:eastAsia="MS Mincho" w:hAnsi="Times New Roman"/>
          <w:sz w:val="24"/>
          <w:szCs w:val="24"/>
        </w:rPr>
        <w:t>. независимо от уклона прилегающих земель.</w:t>
      </w:r>
    </w:p>
    <w:p w14:paraId="3442779E" w14:textId="77777777" w:rsidR="00A65A7F" w:rsidRPr="00D51040" w:rsidRDefault="00A65A7F" w:rsidP="00D51040">
      <w:pPr>
        <w:spacing w:after="0" w:line="240" w:lineRule="auto"/>
        <w:ind w:firstLine="709"/>
        <w:jc w:val="both"/>
        <w:rPr>
          <w:rFonts w:ascii="Times New Roman" w:eastAsia="Times New Roman" w:hAnsi="Times New Roman"/>
          <w:bCs/>
          <w:sz w:val="24"/>
          <w:szCs w:val="24"/>
        </w:rPr>
      </w:pPr>
      <w:r w:rsidRPr="00D51040">
        <w:rPr>
          <w:rFonts w:ascii="Times New Roman" w:eastAsia="Times New Roman" w:hAnsi="Times New Roman"/>
          <w:bCs/>
          <w:sz w:val="24"/>
          <w:szCs w:val="24"/>
        </w:rPr>
        <w:t>Примечание</w:t>
      </w:r>
      <w:r w:rsidRPr="00D51040">
        <w:rPr>
          <w:rFonts w:ascii="Times New Roman" w:eastAsia="Times New Roman" w:hAnsi="Times New Roman"/>
          <w:sz w:val="24"/>
          <w:szCs w:val="24"/>
        </w:rPr>
        <w:t xml:space="preserve">. </w:t>
      </w:r>
      <w:r w:rsidRPr="00D51040">
        <w:rPr>
          <w:rFonts w:ascii="Times New Roman" w:eastAsia="Times New Roman" w:hAnsi="Times New Roman"/>
          <w:bCs/>
          <w:sz w:val="24"/>
          <w:szCs w:val="24"/>
        </w:rPr>
        <w:t xml:space="preserve">На карте градостроительного зонирования показаны максимальные </w:t>
      </w:r>
      <w:r w:rsidRPr="00D51040">
        <w:rPr>
          <w:rFonts w:ascii="Times New Roman" w:eastAsia="Times New Roman" w:hAnsi="Times New Roman"/>
          <w:sz w:val="24"/>
          <w:szCs w:val="24"/>
        </w:rPr>
        <w:t>прибрежные защитные полосы</w:t>
      </w:r>
      <w:r w:rsidRPr="00D51040">
        <w:rPr>
          <w:rFonts w:ascii="Times New Roman" w:eastAsia="Times New Roman" w:hAnsi="Times New Roman"/>
          <w:bCs/>
          <w:sz w:val="24"/>
          <w:szCs w:val="24"/>
        </w:rPr>
        <w:t>.</w:t>
      </w:r>
    </w:p>
    <w:p w14:paraId="74F3B13A"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Режим использования территории.</w:t>
      </w:r>
    </w:p>
    <w:p w14:paraId="43E2ED30"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В границах прибрежных защитных полос запрещается:</w:t>
      </w:r>
    </w:p>
    <w:p w14:paraId="73B232A9"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bookmarkStart w:id="300" w:name="_Toc398890982"/>
      <w:r w:rsidRPr="00D51040">
        <w:rPr>
          <w:rFonts w:ascii="Times New Roman" w:eastAsia="Times New Roman" w:hAnsi="Times New Roman"/>
          <w:sz w:val="24"/>
          <w:szCs w:val="24"/>
        </w:rPr>
        <w:t>1) использование сточных вод в целях регулирования плодородия почв;</w:t>
      </w:r>
    </w:p>
    <w:p w14:paraId="164E70A3"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5A43DEC7"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3) осуществление авиационных мер по борьбе с вредными организмами;</w:t>
      </w:r>
    </w:p>
    <w:p w14:paraId="78C64FA8"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6AEAD84A"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4E787D40"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6) размещение специализированных хранилищ пестицидов и </w:t>
      </w:r>
      <w:proofErr w:type="spellStart"/>
      <w:r w:rsidRPr="00D51040">
        <w:rPr>
          <w:rFonts w:ascii="Times New Roman" w:eastAsia="Times New Roman" w:hAnsi="Times New Roman"/>
          <w:sz w:val="24"/>
          <w:szCs w:val="24"/>
        </w:rPr>
        <w:t>агрохимикатов</w:t>
      </w:r>
      <w:proofErr w:type="spellEnd"/>
      <w:r w:rsidRPr="00D51040">
        <w:rPr>
          <w:rFonts w:ascii="Times New Roman" w:eastAsia="Times New Roman" w:hAnsi="Times New Roman"/>
          <w:sz w:val="24"/>
          <w:szCs w:val="24"/>
        </w:rPr>
        <w:t xml:space="preserve">, применение пестицидов и </w:t>
      </w:r>
      <w:proofErr w:type="spellStart"/>
      <w:r w:rsidRPr="00D51040">
        <w:rPr>
          <w:rFonts w:ascii="Times New Roman" w:eastAsia="Times New Roman" w:hAnsi="Times New Roman"/>
          <w:sz w:val="24"/>
          <w:szCs w:val="24"/>
        </w:rPr>
        <w:t>агрохимикатов</w:t>
      </w:r>
      <w:proofErr w:type="spellEnd"/>
      <w:r w:rsidRPr="00D51040">
        <w:rPr>
          <w:rFonts w:ascii="Times New Roman" w:eastAsia="Times New Roman" w:hAnsi="Times New Roman"/>
          <w:sz w:val="24"/>
          <w:szCs w:val="24"/>
        </w:rPr>
        <w:t>;</w:t>
      </w:r>
    </w:p>
    <w:p w14:paraId="7F69EF84"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7) сброс сточных, в том числе дренажных, вод;</w:t>
      </w:r>
    </w:p>
    <w:p w14:paraId="1E16910B"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14:paraId="62C710A9"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9) распашка земель;</w:t>
      </w:r>
    </w:p>
    <w:p w14:paraId="09D7100B"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10) размещение отвалов размываемых грунтов;</w:t>
      </w:r>
    </w:p>
    <w:p w14:paraId="1A8F3803"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11) выпас сельскохозяйственных животных и организация для них летних лагерей, ванн.</w:t>
      </w:r>
    </w:p>
    <w:p w14:paraId="03647F8B" w14:textId="77777777" w:rsidR="00A65A7F" w:rsidRPr="00D51040" w:rsidRDefault="00A65A7F" w:rsidP="00D51040">
      <w:pPr>
        <w:pStyle w:val="2"/>
      </w:pPr>
      <w:bookmarkStart w:id="301" w:name="_Toc414831606"/>
      <w:bookmarkStart w:id="302" w:name="_Toc452337019"/>
      <w:bookmarkStart w:id="303" w:name="_Toc100217020"/>
      <w:r w:rsidRPr="00D51040">
        <w:t xml:space="preserve">Статья </w:t>
      </w:r>
      <w:r w:rsidR="00DD0AB5" w:rsidRPr="00D51040">
        <w:t>7</w:t>
      </w:r>
      <w:r w:rsidRPr="00D51040">
        <w:t>5. Береговые полосы.</w:t>
      </w:r>
      <w:bookmarkEnd w:id="300"/>
      <w:bookmarkEnd w:id="301"/>
      <w:bookmarkEnd w:id="302"/>
      <w:bookmarkEnd w:id="303"/>
    </w:p>
    <w:p w14:paraId="417DB0AB"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0DEF5A4E" w14:textId="77777777" w:rsidR="00A65A7F" w:rsidRPr="00D51040" w:rsidRDefault="00A65A7F" w:rsidP="00D51040">
      <w:pPr>
        <w:spacing w:after="0" w:line="240" w:lineRule="auto"/>
        <w:ind w:firstLine="709"/>
        <w:jc w:val="both"/>
        <w:rPr>
          <w:rFonts w:ascii="Times New Roman" w:eastAsia="MS Mincho" w:hAnsi="Times New Roman"/>
          <w:sz w:val="24"/>
          <w:szCs w:val="24"/>
        </w:rPr>
      </w:pPr>
      <w:r w:rsidRPr="00D51040">
        <w:rPr>
          <w:rFonts w:ascii="Times New Roman" w:eastAsia="MS Mincho" w:hAnsi="Times New Roman"/>
          <w:sz w:val="24"/>
          <w:szCs w:val="24"/>
        </w:rPr>
        <w:t>«Водный кодекс Российской Федерации» от 03.06.2006г № 74-ФЗ</w:t>
      </w:r>
      <w:r w:rsidRPr="00D51040">
        <w:rPr>
          <w:rFonts w:ascii="Times New Roman" w:eastAsia="Times New Roman" w:hAnsi="Times New Roman"/>
          <w:sz w:val="24"/>
          <w:szCs w:val="24"/>
        </w:rPr>
        <w:t>, ст. 6, 61</w:t>
      </w:r>
      <w:r w:rsidRPr="00D51040">
        <w:rPr>
          <w:rFonts w:ascii="Times New Roman" w:eastAsia="MS Mincho" w:hAnsi="Times New Roman"/>
          <w:sz w:val="24"/>
          <w:szCs w:val="24"/>
        </w:rPr>
        <w:t>.</w:t>
      </w:r>
    </w:p>
    <w:p w14:paraId="32680F12" w14:textId="77777777" w:rsidR="00A65A7F" w:rsidRPr="00D51040" w:rsidRDefault="00A65A7F" w:rsidP="00D51040">
      <w:pPr>
        <w:spacing w:before="120"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5D16E9DF"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53170307"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bookmarkStart w:id="304" w:name="p125"/>
      <w:bookmarkEnd w:id="304"/>
      <w:r w:rsidRPr="00D51040">
        <w:rPr>
          <w:rFonts w:ascii="Times New Roman" w:eastAsia="Times New Roman" w:hAnsi="Times New Roman"/>
          <w:sz w:val="24"/>
          <w:szCs w:val="24"/>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14:paraId="34DBF66A"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bookmarkStart w:id="305" w:name="p126"/>
      <w:bookmarkEnd w:id="305"/>
      <w:r w:rsidRPr="00D51040">
        <w:rPr>
          <w:rFonts w:ascii="Times New Roman" w:eastAsia="Times New Roman" w:hAnsi="Times New Roman"/>
          <w:b/>
          <w:sz w:val="24"/>
          <w:szCs w:val="24"/>
        </w:rPr>
        <w:t>Режим использования территории.</w:t>
      </w:r>
    </w:p>
    <w:p w14:paraId="7589164C"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14:paraId="272960FD"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14:paraId="797A9BA7" w14:textId="77777777" w:rsidR="00A65A7F" w:rsidRPr="00D51040" w:rsidRDefault="00A65A7F" w:rsidP="00D51040">
      <w:pPr>
        <w:pStyle w:val="2"/>
      </w:pPr>
      <w:bookmarkStart w:id="306" w:name="_Toc398890983"/>
      <w:bookmarkStart w:id="307" w:name="_Toc414831607"/>
      <w:bookmarkStart w:id="308" w:name="_Toc452337020"/>
      <w:bookmarkStart w:id="309" w:name="_Toc100217021"/>
      <w:r w:rsidRPr="00D51040">
        <w:t xml:space="preserve">Статья </w:t>
      </w:r>
      <w:r w:rsidR="00DD0AB5" w:rsidRPr="00D51040">
        <w:t>7</w:t>
      </w:r>
      <w:r w:rsidRPr="00D51040">
        <w:t>6. Зона возможного затопления.</w:t>
      </w:r>
      <w:bookmarkEnd w:id="306"/>
      <w:bookmarkEnd w:id="307"/>
      <w:bookmarkEnd w:id="308"/>
      <w:bookmarkEnd w:id="309"/>
    </w:p>
    <w:p w14:paraId="6FB25C63" w14:textId="77777777" w:rsidR="00A65A7F" w:rsidRPr="00D51040" w:rsidRDefault="00A65A7F" w:rsidP="00D51040">
      <w:pPr>
        <w:tabs>
          <w:tab w:val="left" w:pos="851"/>
        </w:tabs>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288F3295"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bCs/>
          <w:sz w:val="24"/>
          <w:szCs w:val="24"/>
        </w:rPr>
        <w:t>СП 42.13330.2011 «СНиП 2.07.01-89* Градостроительство. Планировка и застройка городских и сельских поселений»</w:t>
      </w:r>
      <w:r w:rsidRPr="00D51040">
        <w:rPr>
          <w:rFonts w:ascii="Times New Roman" w:eastAsia="Times New Roman" w:hAnsi="Times New Roman"/>
          <w:sz w:val="24"/>
          <w:szCs w:val="24"/>
        </w:rPr>
        <w:t xml:space="preserve">, </w:t>
      </w:r>
      <w:r w:rsidRPr="00D51040">
        <w:rPr>
          <w:rFonts w:ascii="Times New Roman" w:eastAsia="Times New Roman" w:hAnsi="Times New Roman"/>
          <w:spacing w:val="-6"/>
          <w:sz w:val="24"/>
          <w:szCs w:val="24"/>
        </w:rPr>
        <w:t>п. 14.6</w:t>
      </w:r>
      <w:r w:rsidRPr="00D51040">
        <w:rPr>
          <w:rFonts w:ascii="Times New Roman" w:eastAsia="Times New Roman" w:hAnsi="Times New Roman"/>
          <w:sz w:val="24"/>
          <w:szCs w:val="24"/>
        </w:rPr>
        <w:t>.</w:t>
      </w:r>
    </w:p>
    <w:p w14:paraId="18945845" w14:textId="77777777" w:rsidR="00A65A7F" w:rsidRPr="00D51040" w:rsidRDefault="00A65A7F" w:rsidP="00D51040">
      <w:pPr>
        <w:tabs>
          <w:tab w:val="left" w:pos="851"/>
        </w:tabs>
        <w:spacing w:before="120"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 режим использования территории.</w:t>
      </w:r>
    </w:p>
    <w:p w14:paraId="0E0B1640"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Размещение зданий, сооружений и коммуникаций инженерной и транспортной инфраструктур запрещается в зонах возможного затопления (при глубине затопления </w:t>
      </w:r>
      <w:smartTag w:uri="urn:schemas-microsoft-com:office:smarttags" w:element="metricconverter">
        <w:smartTagPr>
          <w:attr w:name="ProductID" w:val="1,5 м"/>
        </w:smartTagPr>
        <w:r w:rsidRPr="00D51040">
          <w:rPr>
            <w:rFonts w:ascii="Times New Roman" w:eastAsia="Times New Roman" w:hAnsi="Times New Roman"/>
            <w:sz w:val="24"/>
            <w:szCs w:val="24"/>
          </w:rPr>
          <w:t>1,5 м</w:t>
        </w:r>
      </w:smartTag>
      <w:r w:rsidRPr="00D51040">
        <w:rPr>
          <w:rFonts w:ascii="Times New Roman" w:eastAsia="Times New Roman" w:hAnsi="Times New Roman"/>
          <w:sz w:val="24"/>
          <w:szCs w:val="24"/>
        </w:rPr>
        <w:t xml:space="preserve"> и более), не имеющих соответствующих сооружений инженерной защиты.</w:t>
      </w:r>
    </w:p>
    <w:p w14:paraId="5A615E27" w14:textId="77777777" w:rsidR="00A65A7F" w:rsidRPr="00D51040" w:rsidRDefault="00A65A7F" w:rsidP="00D51040">
      <w:pPr>
        <w:pStyle w:val="2"/>
      </w:pPr>
      <w:bookmarkStart w:id="310" w:name="_Toc398890984"/>
      <w:bookmarkStart w:id="311" w:name="_Toc414831608"/>
      <w:bookmarkStart w:id="312" w:name="_Toc452337021"/>
      <w:bookmarkStart w:id="313" w:name="_Toc100217022"/>
      <w:r w:rsidRPr="00D51040">
        <w:t xml:space="preserve">Статья </w:t>
      </w:r>
      <w:r w:rsidR="00DD0AB5" w:rsidRPr="00D51040">
        <w:t>77</w:t>
      </w:r>
      <w:r w:rsidRPr="00D51040">
        <w:t>. Зоны затопления и подтопления.</w:t>
      </w:r>
      <w:bookmarkEnd w:id="310"/>
      <w:bookmarkEnd w:id="311"/>
      <w:bookmarkEnd w:id="312"/>
      <w:bookmarkEnd w:id="313"/>
    </w:p>
    <w:p w14:paraId="6465F441" w14:textId="77777777" w:rsidR="00A65A7F" w:rsidRPr="00D51040" w:rsidRDefault="00A65A7F" w:rsidP="00D51040">
      <w:pPr>
        <w:tabs>
          <w:tab w:val="left" w:pos="851"/>
        </w:tabs>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65845A5" w14:textId="77777777" w:rsidR="00A65A7F" w:rsidRPr="00D51040" w:rsidRDefault="00A65A7F" w:rsidP="00D51040">
      <w:pPr>
        <w:tabs>
          <w:tab w:val="left" w:pos="851"/>
        </w:tabs>
        <w:spacing w:after="0" w:line="240" w:lineRule="auto"/>
        <w:ind w:firstLine="567"/>
        <w:jc w:val="both"/>
        <w:rPr>
          <w:rFonts w:ascii="Times New Roman" w:eastAsia="MS Mincho" w:hAnsi="Times New Roman"/>
          <w:sz w:val="24"/>
          <w:szCs w:val="24"/>
        </w:rPr>
      </w:pPr>
      <w:r w:rsidRPr="00D51040">
        <w:rPr>
          <w:rFonts w:ascii="Times New Roman" w:eastAsia="MS Mincho" w:hAnsi="Times New Roman"/>
          <w:sz w:val="24"/>
          <w:szCs w:val="24"/>
        </w:rPr>
        <w:t>«Водный кодекс Российской Федерации» от 03.06.2006г № 74-ФЗ</w:t>
      </w:r>
      <w:r w:rsidRPr="00D51040">
        <w:rPr>
          <w:rFonts w:ascii="Times New Roman" w:eastAsia="Times New Roman" w:hAnsi="Times New Roman"/>
          <w:sz w:val="24"/>
          <w:szCs w:val="24"/>
        </w:rPr>
        <w:t>, ст. 67.1</w:t>
      </w:r>
      <w:r w:rsidRPr="00D51040">
        <w:rPr>
          <w:rFonts w:ascii="Times New Roman" w:eastAsia="MS Mincho" w:hAnsi="Times New Roman"/>
          <w:sz w:val="24"/>
          <w:szCs w:val="24"/>
        </w:rPr>
        <w:t>.</w:t>
      </w:r>
    </w:p>
    <w:p w14:paraId="73749139"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Правила определения границ зон затопления, подтопления (утв. постановлением Правительства РФ от 18 апреля </w:t>
      </w:r>
      <w:smartTag w:uri="urn:schemas-microsoft-com:office:smarttags" w:element="metricconverter">
        <w:smartTagPr>
          <w:attr w:name="ProductID" w:val="2014 г"/>
        </w:smartTagPr>
        <w:r w:rsidRPr="00D51040">
          <w:rPr>
            <w:rFonts w:ascii="Times New Roman" w:eastAsia="Times New Roman" w:hAnsi="Times New Roman"/>
            <w:sz w:val="24"/>
            <w:szCs w:val="24"/>
          </w:rPr>
          <w:t>2014 г</w:t>
        </w:r>
      </w:smartTag>
      <w:r w:rsidRPr="00D51040">
        <w:rPr>
          <w:rFonts w:ascii="Times New Roman" w:eastAsia="Times New Roman" w:hAnsi="Times New Roman"/>
          <w:sz w:val="24"/>
          <w:szCs w:val="24"/>
        </w:rPr>
        <w:t>. № 360).</w:t>
      </w:r>
    </w:p>
    <w:p w14:paraId="59F42015"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bCs/>
          <w:sz w:val="24"/>
          <w:szCs w:val="24"/>
        </w:rPr>
        <w:t>СП 42.13330.2011 «СНиП 2.07.01-89* Градостроительство. Планировка и застройка городских и сельских поселений»</w:t>
      </w:r>
      <w:r w:rsidRPr="00D51040">
        <w:rPr>
          <w:rFonts w:ascii="Times New Roman" w:eastAsia="Times New Roman" w:hAnsi="Times New Roman"/>
          <w:sz w:val="24"/>
          <w:szCs w:val="24"/>
        </w:rPr>
        <w:t xml:space="preserve">, </w:t>
      </w:r>
      <w:r w:rsidRPr="00D51040">
        <w:rPr>
          <w:rFonts w:ascii="Times New Roman" w:eastAsia="Times New Roman" w:hAnsi="Times New Roman"/>
          <w:spacing w:val="-6"/>
          <w:sz w:val="24"/>
          <w:szCs w:val="24"/>
        </w:rPr>
        <w:t>п. 13.6</w:t>
      </w:r>
      <w:r w:rsidRPr="00D51040">
        <w:rPr>
          <w:rFonts w:ascii="Times New Roman" w:eastAsia="Times New Roman" w:hAnsi="Times New Roman"/>
          <w:sz w:val="24"/>
          <w:szCs w:val="24"/>
        </w:rPr>
        <w:t>.</w:t>
      </w:r>
    </w:p>
    <w:p w14:paraId="057FA085"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СП 104.13330.2012 «СНиП 2.06.15-85 Инженерная защита территорий от затопления и подтопления».</w:t>
      </w:r>
    </w:p>
    <w:p w14:paraId="0C3DCE75"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СП 58.13330.2010 «СНиП 33-01-2003 Гидротехнические сооружения. Основные положения».</w:t>
      </w:r>
    </w:p>
    <w:p w14:paraId="3A262490" w14:textId="77777777" w:rsidR="00A65A7F" w:rsidRPr="00D51040" w:rsidRDefault="00A65A7F" w:rsidP="00D51040">
      <w:pPr>
        <w:tabs>
          <w:tab w:val="left" w:pos="851"/>
        </w:tabs>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Порядок установления и размеры.</w:t>
      </w:r>
    </w:p>
    <w:p w14:paraId="64557BC8"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14:paraId="3E7A8ED5"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1. Зоны затопления определяются в отношении:</w:t>
      </w:r>
    </w:p>
    <w:p w14:paraId="7EC65FC9"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а) территорий, которые прилегают к </w:t>
      </w:r>
      <w:proofErr w:type="spellStart"/>
      <w:r w:rsidRPr="00D51040">
        <w:rPr>
          <w:rFonts w:ascii="Times New Roman" w:eastAsia="Times New Roman" w:hAnsi="Times New Roman"/>
          <w:sz w:val="24"/>
          <w:szCs w:val="24"/>
        </w:rPr>
        <w:t>незарегулированным</w:t>
      </w:r>
      <w:proofErr w:type="spellEnd"/>
      <w:r w:rsidRPr="00D51040">
        <w:rPr>
          <w:rFonts w:ascii="Times New Roman" w:eastAsia="Times New Roman" w:hAnsi="Times New Roman"/>
          <w:sz w:val="24"/>
          <w:szCs w:val="24"/>
        </w:rP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14:paraId="1B559D21"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б) территорий, прилегающих к устьевым участкам водотоков, затапливаемых в результате нагонных явлений расчетной обеспеченности;</w:t>
      </w:r>
    </w:p>
    <w:p w14:paraId="3E79BF40"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в) территорий, прилегающих к естественным водоемам, затапливаемых при уровнях воды однопроцентной обеспеченности;</w:t>
      </w:r>
    </w:p>
    <w:p w14:paraId="5FAABFEF"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14:paraId="34920AD1"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14:paraId="61B5C958"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2. Зоны подтопления определяются в отношении территорий, прилегающих к зонам затопления, указанным в пункте 1, повышение уровня грунтовых вод которых обусловливается подпором грунтовых вод уровнями высоких вод водных объектов.</w:t>
      </w:r>
    </w:p>
    <w:p w14:paraId="15FA1182"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В границах зон подтопления определяются:</w:t>
      </w:r>
    </w:p>
    <w:p w14:paraId="357E6837"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а) территории сильного подтопления - при глубине залегания грунтовых вод менее </w:t>
      </w:r>
      <w:smartTag w:uri="urn:schemas-microsoft-com:office:smarttags" w:element="metricconverter">
        <w:smartTagPr>
          <w:attr w:name="ProductID" w:val="0,3 метра"/>
        </w:smartTagPr>
        <w:r w:rsidRPr="00D51040">
          <w:rPr>
            <w:rFonts w:ascii="Times New Roman" w:eastAsia="Times New Roman" w:hAnsi="Times New Roman"/>
            <w:sz w:val="24"/>
            <w:szCs w:val="24"/>
          </w:rPr>
          <w:t>0,3 метра</w:t>
        </w:r>
      </w:smartTag>
      <w:r w:rsidRPr="00D51040">
        <w:rPr>
          <w:rFonts w:ascii="Times New Roman" w:eastAsia="Times New Roman" w:hAnsi="Times New Roman"/>
          <w:sz w:val="24"/>
          <w:szCs w:val="24"/>
        </w:rPr>
        <w:t>;</w:t>
      </w:r>
    </w:p>
    <w:p w14:paraId="4D70E477"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б) территории умеренного подтопления - при глубине залегания грунтовых вод от 0,3 - 0,7 до 1,2 - </w:t>
      </w:r>
      <w:smartTag w:uri="urn:schemas-microsoft-com:office:smarttags" w:element="metricconverter">
        <w:smartTagPr>
          <w:attr w:name="ProductID" w:val="2 метров"/>
        </w:smartTagPr>
        <w:r w:rsidRPr="00D51040">
          <w:rPr>
            <w:rFonts w:ascii="Times New Roman" w:eastAsia="Times New Roman" w:hAnsi="Times New Roman"/>
            <w:sz w:val="24"/>
            <w:szCs w:val="24"/>
          </w:rPr>
          <w:t>2 метров</w:t>
        </w:r>
      </w:smartTag>
      <w:r w:rsidRPr="00D51040">
        <w:rPr>
          <w:rFonts w:ascii="Times New Roman" w:eastAsia="Times New Roman" w:hAnsi="Times New Roman"/>
          <w:sz w:val="24"/>
          <w:szCs w:val="24"/>
        </w:rPr>
        <w:t xml:space="preserve"> от поверхности;</w:t>
      </w:r>
    </w:p>
    <w:p w14:paraId="7EF984F0"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 территории слабого подтопления - при глубине залегания грунтовых вод от 2 до </w:t>
      </w:r>
      <w:smartTag w:uri="urn:schemas-microsoft-com:office:smarttags" w:element="metricconverter">
        <w:smartTagPr>
          <w:attr w:name="ProductID" w:val="3 метров"/>
        </w:smartTagPr>
        <w:r w:rsidRPr="00D51040">
          <w:rPr>
            <w:rFonts w:ascii="Times New Roman" w:eastAsia="Times New Roman" w:hAnsi="Times New Roman"/>
            <w:sz w:val="24"/>
            <w:szCs w:val="24"/>
          </w:rPr>
          <w:t>3 метров</w:t>
        </w:r>
      </w:smartTag>
      <w:r w:rsidRPr="00D51040">
        <w:rPr>
          <w:rFonts w:ascii="Times New Roman" w:eastAsia="Times New Roman" w:hAnsi="Times New Roman"/>
          <w:sz w:val="24"/>
          <w:szCs w:val="24"/>
        </w:rPr>
        <w:t>.</w:t>
      </w:r>
    </w:p>
    <w:p w14:paraId="456DF7FA"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p>
    <w:p w14:paraId="26CF175A" w14:textId="77777777" w:rsidR="00A65A7F" w:rsidRPr="00D51040" w:rsidRDefault="00A65A7F" w:rsidP="00D51040">
      <w:pPr>
        <w:tabs>
          <w:tab w:val="left" w:pos="851"/>
        </w:tabs>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Режим использования территории.</w:t>
      </w:r>
    </w:p>
    <w:bookmarkEnd w:id="292"/>
    <w:bookmarkEnd w:id="293"/>
    <w:p w14:paraId="71BF8FE4"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5D000082"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В границах зон затопления, подтопления запрещаются:</w:t>
      </w:r>
    </w:p>
    <w:p w14:paraId="64205D9B"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1) использование сточных вод в целях регулирования плодородия почв;</w:t>
      </w:r>
    </w:p>
    <w:p w14:paraId="48B3F01B"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3A0F0BC2"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3) осуществление авиационных мер по борьбе с вредными организмами.</w:t>
      </w:r>
    </w:p>
    <w:p w14:paraId="6E42E40C"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и другими федеральными законами.</w:t>
      </w:r>
    </w:p>
    <w:p w14:paraId="173380A5"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Собственник водного объекта обязан осуществлять меры по предотвращению негативного воздействия вод и ликвидации его последствий.</w:t>
      </w:r>
    </w:p>
    <w:p w14:paraId="2DDAFD27"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 Использование территории в соответствие с градостроительными регламентами настоящих Правил возможно только при условии выполнения мероприятий инженерной защиты, предусмотренных СП 104.13330 и СП 58.13330.</w:t>
      </w:r>
    </w:p>
    <w:p w14:paraId="452E9862"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w:t>
      </w:r>
      <w:smartTag w:uri="urn:schemas-microsoft-com:office:smarttags" w:element="metricconverter">
        <w:smartTagPr>
          <w:attr w:name="ProductID" w:val="0,5 м"/>
        </w:smartTagPr>
        <w:r w:rsidRPr="00D51040">
          <w:rPr>
            <w:rFonts w:ascii="Times New Roman" w:eastAsia="Times New Roman" w:hAnsi="Times New Roman"/>
            <w:sz w:val="24"/>
            <w:szCs w:val="24"/>
          </w:rPr>
          <w:t>0,5 м</w:t>
        </w:r>
      </w:smartTag>
      <w:r w:rsidRPr="00D51040">
        <w:rPr>
          <w:rFonts w:ascii="Times New Roman" w:eastAsia="Times New Roman" w:hAnsi="Times New Roman"/>
          <w:sz w:val="24"/>
          <w:szCs w:val="24"/>
        </w:rPr>
        <w:t xml:space="preserve">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 104.13330 и СП 58.13330.</w:t>
      </w:r>
    </w:p>
    <w:p w14:paraId="2798D1ED" w14:textId="77777777" w:rsidR="00A65A7F" w:rsidRPr="00D51040" w:rsidRDefault="00A65A7F" w:rsidP="00D51040">
      <w:pPr>
        <w:pStyle w:val="2"/>
      </w:pPr>
      <w:bookmarkStart w:id="314" w:name="_Toc452337024"/>
      <w:bookmarkStart w:id="315" w:name="_Toc100217023"/>
      <w:r w:rsidRPr="00D51040">
        <w:t xml:space="preserve">Статья </w:t>
      </w:r>
      <w:r w:rsidR="00DD0AB5" w:rsidRPr="00D51040">
        <w:t>78</w:t>
      </w:r>
      <w:r w:rsidRPr="00D51040">
        <w:t>. Площади залегания полезных ископаемых.</w:t>
      </w:r>
      <w:bookmarkEnd w:id="314"/>
      <w:bookmarkEnd w:id="315"/>
    </w:p>
    <w:p w14:paraId="2CBA4146" w14:textId="77777777" w:rsidR="00A65A7F" w:rsidRPr="00D51040" w:rsidRDefault="00A65A7F" w:rsidP="00D51040">
      <w:pPr>
        <w:tabs>
          <w:tab w:val="left" w:pos="851"/>
        </w:tabs>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0066DB8C"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Градостроительный кодекс РФ.</w:t>
      </w:r>
    </w:p>
    <w:p w14:paraId="0501376B"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Земельный кодекс РФ.</w:t>
      </w:r>
    </w:p>
    <w:p w14:paraId="1AB7C823"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Закон РФ "О недрах" от 21.02.1992 № 2395-1, ст. 25.</w:t>
      </w:r>
    </w:p>
    <w:p w14:paraId="17859469" w14:textId="77777777" w:rsidR="00A65A7F" w:rsidRPr="00D51040" w:rsidRDefault="00A65A7F" w:rsidP="00D51040">
      <w:pPr>
        <w:tabs>
          <w:tab w:val="left" w:pos="851"/>
        </w:tabs>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Порядок установления и размеры, режим использования территории.</w:t>
      </w:r>
    </w:p>
    <w:p w14:paraId="7A9B3B72"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14:paraId="30448EEC"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14:paraId="512BB166" w14:textId="20F9CE01" w:rsidR="00A65A7F"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14:paraId="2A60CDAA" w14:textId="77777777" w:rsidR="00FF6F46" w:rsidRPr="00955465" w:rsidRDefault="00FF6F46" w:rsidP="00D51040">
      <w:pPr>
        <w:tabs>
          <w:tab w:val="left" w:pos="851"/>
        </w:tabs>
        <w:spacing w:after="0" w:line="240" w:lineRule="auto"/>
        <w:ind w:firstLine="567"/>
        <w:jc w:val="both"/>
        <w:rPr>
          <w:rFonts w:ascii="Times New Roman" w:eastAsia="Times New Roman" w:hAnsi="Times New Roman"/>
          <w:sz w:val="24"/>
          <w:szCs w:val="24"/>
        </w:rPr>
      </w:pPr>
    </w:p>
    <w:p w14:paraId="144182B4" w14:textId="77777777" w:rsidR="006A2D10" w:rsidRDefault="006A2D10" w:rsidP="006A2D10">
      <w:pPr>
        <w:pStyle w:val="3"/>
      </w:pPr>
      <w:bookmarkStart w:id="316" w:name="_Toc100217024"/>
      <w:r w:rsidRPr="00717BAC">
        <w:t>ЧАСТЬ III. КАРТА ГРАДОСТРОИТЕЛЬНОГО ЗОНИРОВАНИЯ ТЕРРИТОРИИ СЕЛЬСКОГО ПОСЕЛЕНИЯ</w:t>
      </w:r>
      <w:r>
        <w:t xml:space="preserve"> </w:t>
      </w:r>
      <w:r w:rsidRPr="00717BAC">
        <w:t>ДЕРЕВНЯ АСЕНЬЕВСКОЕ</w:t>
      </w:r>
      <w:r>
        <w:t>.</w:t>
      </w:r>
      <w:bookmarkEnd w:id="316"/>
    </w:p>
    <w:p w14:paraId="303FF567" w14:textId="77777777" w:rsidR="006A2D10" w:rsidRPr="00717BAC" w:rsidRDefault="006A2D10" w:rsidP="006A2D10">
      <w:pPr>
        <w:pStyle w:val="1"/>
      </w:pPr>
      <w:bookmarkStart w:id="317" w:name="_Toc100217025"/>
      <w:r>
        <w:t xml:space="preserve">РАЗДЕЛ </w:t>
      </w:r>
      <w:r w:rsidR="00DD0AB5">
        <w:t>11</w:t>
      </w:r>
      <w:r w:rsidRPr="00717BAC">
        <w:t xml:space="preserve">. </w:t>
      </w:r>
      <w:r w:rsidR="008D712D">
        <w:t>Карта градостроительного</w:t>
      </w:r>
      <w:r w:rsidRPr="00717BAC">
        <w:t xml:space="preserve"> зонировани</w:t>
      </w:r>
      <w:r w:rsidR="008D712D">
        <w:t>я</w:t>
      </w:r>
      <w:r w:rsidRPr="00717BAC">
        <w:t xml:space="preserve"> территории сельского поселения деревня </w:t>
      </w:r>
      <w:proofErr w:type="spellStart"/>
      <w:r w:rsidRPr="00717BAC">
        <w:t>Асеньевское</w:t>
      </w:r>
      <w:bookmarkEnd w:id="317"/>
      <w:proofErr w:type="spellEnd"/>
    </w:p>
    <w:p w14:paraId="20B64B3C" w14:textId="77777777" w:rsidR="006A2D10" w:rsidRPr="00717BAC" w:rsidRDefault="006A2D10" w:rsidP="006A2D10">
      <w:pPr>
        <w:pStyle w:val="2"/>
      </w:pPr>
      <w:bookmarkStart w:id="318" w:name="_Статья_35._Территориальные"/>
      <w:bookmarkStart w:id="319" w:name="_Toc100217026"/>
      <w:bookmarkEnd w:id="318"/>
      <w:r w:rsidRPr="00717BAC">
        <w:t xml:space="preserve">Статья </w:t>
      </w:r>
      <w:r w:rsidR="00DD0AB5">
        <w:t>79</w:t>
      </w:r>
      <w:r w:rsidRPr="00717BAC">
        <w:t>. Территориальные зоны</w:t>
      </w:r>
      <w:bookmarkEnd w:id="319"/>
    </w:p>
    <w:p w14:paraId="0C70F5F8" w14:textId="77777777" w:rsidR="006A2D10" w:rsidRDefault="008D712D" w:rsidP="006A2D10">
      <w:pPr>
        <w:autoSpaceDE w:val="0"/>
        <w:autoSpaceDN w:val="0"/>
        <w:adjustRightInd w:val="0"/>
        <w:spacing w:after="0" w:line="240" w:lineRule="auto"/>
        <w:ind w:left="709" w:hanging="709"/>
        <w:jc w:val="both"/>
        <w:rPr>
          <w:rFonts w:ascii="Times New Roman" w:hAnsi="Times New Roman"/>
          <w:sz w:val="24"/>
          <w:szCs w:val="24"/>
        </w:rPr>
      </w:pPr>
      <w:r>
        <w:rPr>
          <w:rFonts w:ascii="Times New Roman" w:hAnsi="Times New Roman"/>
          <w:sz w:val="24"/>
          <w:szCs w:val="24"/>
        </w:rPr>
        <w:t xml:space="preserve">Карта градостроительного зонирования территории </w:t>
      </w:r>
      <w:r w:rsidR="006A2D10" w:rsidRPr="005469F8">
        <w:rPr>
          <w:rFonts w:ascii="Times New Roman" w:hAnsi="Times New Roman"/>
          <w:sz w:val="24"/>
          <w:szCs w:val="24"/>
        </w:rPr>
        <w:t xml:space="preserve">МО СП д. </w:t>
      </w:r>
      <w:proofErr w:type="spellStart"/>
      <w:r w:rsidR="006A2D10" w:rsidRPr="005469F8">
        <w:rPr>
          <w:rFonts w:ascii="Times New Roman" w:hAnsi="Times New Roman"/>
          <w:sz w:val="24"/>
          <w:szCs w:val="24"/>
        </w:rPr>
        <w:t>Асеньевское</w:t>
      </w:r>
      <w:proofErr w:type="spellEnd"/>
      <w:r w:rsidR="006A2D10" w:rsidRPr="005469F8">
        <w:rPr>
          <w:rFonts w:ascii="Times New Roman" w:hAnsi="Times New Roman"/>
          <w:sz w:val="24"/>
          <w:szCs w:val="24"/>
        </w:rPr>
        <w:t xml:space="preserve"> определены в соответствии с статье</w:t>
      </w:r>
      <w:r>
        <w:rPr>
          <w:rFonts w:ascii="Times New Roman" w:hAnsi="Times New Roman"/>
          <w:sz w:val="24"/>
          <w:szCs w:val="24"/>
        </w:rPr>
        <w:t>й 35 Градостроительного кодекса.</w:t>
      </w:r>
    </w:p>
    <w:p w14:paraId="6498F545" w14:textId="77777777" w:rsidR="008D712D" w:rsidRPr="00955465" w:rsidRDefault="008D712D" w:rsidP="008D712D">
      <w:pPr>
        <w:spacing w:after="0" w:line="240" w:lineRule="auto"/>
        <w:ind w:firstLine="709"/>
        <w:jc w:val="both"/>
        <w:rPr>
          <w:rFonts w:ascii="Times New Roman" w:eastAsia="Times New Roman" w:hAnsi="Times New Roman"/>
          <w:sz w:val="24"/>
          <w:szCs w:val="24"/>
        </w:rPr>
      </w:pPr>
      <w:r w:rsidRPr="00955465">
        <w:rPr>
          <w:rFonts w:ascii="Times New Roman" w:eastAsia="Times New Roman" w:hAnsi="Times New Roman"/>
          <w:sz w:val="24"/>
          <w:szCs w:val="24"/>
        </w:rPr>
        <w:t>Основой зонирования является генеральный план</w:t>
      </w:r>
      <w:r>
        <w:rPr>
          <w:rFonts w:ascii="Times New Roman" w:eastAsia="Times New Roman" w:hAnsi="Times New Roman"/>
          <w:sz w:val="24"/>
          <w:szCs w:val="24"/>
        </w:rPr>
        <w:t xml:space="preserve"> поселения</w:t>
      </w:r>
      <w:r w:rsidRPr="00955465">
        <w:rPr>
          <w:rFonts w:ascii="Times New Roman" w:eastAsia="Times New Roman" w:hAnsi="Times New Roman"/>
          <w:sz w:val="24"/>
          <w:szCs w:val="24"/>
        </w:rPr>
        <w:t>.</w:t>
      </w:r>
    </w:p>
    <w:p w14:paraId="5B065186" w14:textId="77777777" w:rsidR="008D712D" w:rsidRPr="00955465" w:rsidRDefault="008D712D" w:rsidP="008D712D">
      <w:pPr>
        <w:tabs>
          <w:tab w:val="left" w:pos="6856"/>
        </w:tabs>
        <w:spacing w:after="0" w:line="240" w:lineRule="auto"/>
        <w:ind w:firstLine="709"/>
        <w:jc w:val="both"/>
        <w:rPr>
          <w:rFonts w:ascii="Times New Roman" w:eastAsia="Times New Roman" w:hAnsi="Times New Roman"/>
          <w:spacing w:val="-4"/>
          <w:sz w:val="24"/>
          <w:szCs w:val="24"/>
        </w:rPr>
      </w:pPr>
      <w:r w:rsidRPr="00955465">
        <w:rPr>
          <w:rFonts w:ascii="Times New Roman" w:eastAsia="Times New Roman" w:hAnsi="Times New Roman"/>
          <w:spacing w:val="-4"/>
          <w:sz w:val="24"/>
          <w:szCs w:val="24"/>
        </w:rPr>
        <w:t>На карте градостроительного зонирования показаны:</w:t>
      </w:r>
    </w:p>
    <w:p w14:paraId="1C726C61" w14:textId="77777777" w:rsidR="008D712D" w:rsidRPr="00955465" w:rsidRDefault="008D712D" w:rsidP="008D712D">
      <w:pPr>
        <w:spacing w:after="0" w:line="240" w:lineRule="auto"/>
        <w:ind w:firstLine="709"/>
        <w:jc w:val="both"/>
        <w:rPr>
          <w:rFonts w:ascii="Times New Roman" w:eastAsia="Times New Roman" w:hAnsi="Times New Roman"/>
          <w:sz w:val="24"/>
          <w:szCs w:val="24"/>
        </w:rPr>
      </w:pPr>
      <w:r w:rsidRPr="00955465">
        <w:rPr>
          <w:rFonts w:ascii="Times New Roman" w:eastAsia="Times New Roman" w:hAnsi="Times New Roman"/>
          <w:sz w:val="24"/>
          <w:szCs w:val="24"/>
        </w:rPr>
        <w:t xml:space="preserve">1) территориальные зоны в соответствии с </w:t>
      </w:r>
      <w:hyperlink w:anchor="_ЧАСТЬ_II._ГРАДОСТРОИТЕЛЬНЫЕ" w:history="1">
        <w:r w:rsidRPr="00D51040">
          <w:rPr>
            <w:rStyle w:val="af1"/>
            <w:rFonts w:ascii="Times New Roman" w:eastAsia="Times New Roman" w:hAnsi="Times New Roman"/>
            <w:sz w:val="24"/>
            <w:szCs w:val="24"/>
          </w:rPr>
          <w:t>Частью 2</w:t>
        </w:r>
      </w:hyperlink>
      <w:r w:rsidRPr="00955465">
        <w:rPr>
          <w:rFonts w:ascii="Times New Roman" w:eastAsia="Times New Roman" w:hAnsi="Times New Roman"/>
          <w:sz w:val="24"/>
          <w:szCs w:val="24"/>
        </w:rPr>
        <w:t xml:space="preserve"> настоящих Правил;</w:t>
      </w:r>
    </w:p>
    <w:p w14:paraId="6CB491E3" w14:textId="77777777" w:rsidR="008D712D" w:rsidRPr="00955465" w:rsidRDefault="008D712D" w:rsidP="008D712D">
      <w:pPr>
        <w:spacing w:after="0" w:line="240" w:lineRule="auto"/>
        <w:ind w:firstLine="709"/>
        <w:jc w:val="both"/>
        <w:rPr>
          <w:rFonts w:ascii="Times New Roman" w:eastAsia="Times New Roman" w:hAnsi="Times New Roman"/>
          <w:sz w:val="24"/>
          <w:szCs w:val="24"/>
        </w:rPr>
      </w:pPr>
      <w:r w:rsidRPr="00955465">
        <w:rPr>
          <w:rFonts w:ascii="Times New Roman" w:eastAsia="Times New Roman" w:hAnsi="Times New Roman"/>
          <w:sz w:val="24"/>
          <w:szCs w:val="24"/>
        </w:rPr>
        <w:t xml:space="preserve">2) границы зон с особыми условиями использования территорий – санитарно-защитные зоны, </w:t>
      </w:r>
      <w:proofErr w:type="spellStart"/>
      <w:r w:rsidRPr="00955465">
        <w:rPr>
          <w:rFonts w:ascii="Times New Roman" w:eastAsia="Times New Roman" w:hAnsi="Times New Roman"/>
          <w:sz w:val="24"/>
          <w:szCs w:val="24"/>
        </w:rPr>
        <w:t>водоохранные</w:t>
      </w:r>
      <w:proofErr w:type="spellEnd"/>
      <w:r w:rsidRPr="00955465">
        <w:rPr>
          <w:rFonts w:ascii="Times New Roman" w:eastAsia="Times New Roman" w:hAnsi="Times New Roman"/>
          <w:sz w:val="24"/>
          <w:szCs w:val="24"/>
        </w:rPr>
        <w:t xml:space="preserve"> зоны, иные зоны, установленные в соответствии с законодательством Российской Федерации;</w:t>
      </w:r>
    </w:p>
    <w:p w14:paraId="664DAAB2" w14:textId="77777777" w:rsidR="008D712D" w:rsidRDefault="008D712D" w:rsidP="008D712D">
      <w:pPr>
        <w:spacing w:after="0" w:line="240" w:lineRule="auto"/>
        <w:ind w:firstLine="709"/>
        <w:jc w:val="both"/>
        <w:rPr>
          <w:rFonts w:ascii="Times New Roman" w:eastAsia="Times New Roman" w:hAnsi="Times New Roman"/>
          <w:sz w:val="24"/>
          <w:szCs w:val="24"/>
        </w:rPr>
      </w:pPr>
      <w:r w:rsidRPr="00955465">
        <w:rPr>
          <w:rFonts w:ascii="Times New Roman" w:eastAsia="Times New Roman" w:hAnsi="Times New Roman"/>
          <w:sz w:val="24"/>
          <w:szCs w:val="24"/>
        </w:rPr>
        <w:t>3) основные территории общего пользования, выделенные или предназначенные для выделения посредством красных линий, определяемых проектами планировки, и не подлежащие приватизации (территории общего пользования), иные территории, для которых градостроительные регламенты не устанавливаются.</w:t>
      </w:r>
    </w:p>
    <w:p w14:paraId="4C9A6AF8" w14:textId="77777777" w:rsidR="008D712D" w:rsidRPr="00D51040" w:rsidRDefault="008D712D" w:rsidP="008D712D">
      <w:pPr>
        <w:spacing w:after="0" w:line="240" w:lineRule="auto"/>
        <w:ind w:firstLine="709"/>
        <w:jc w:val="both"/>
        <w:rPr>
          <w:rFonts w:ascii="Times New Roman" w:eastAsia="Times New Roman" w:hAnsi="Times New Roman"/>
          <w:spacing w:val="-4"/>
          <w:sz w:val="24"/>
          <w:szCs w:val="24"/>
        </w:rPr>
      </w:pPr>
      <w:r w:rsidRPr="00D51040">
        <w:rPr>
          <w:rFonts w:ascii="Times New Roman" w:eastAsia="Times New Roman" w:hAnsi="Times New Roman"/>
          <w:spacing w:val="-4"/>
          <w:sz w:val="24"/>
          <w:szCs w:val="24"/>
        </w:rPr>
        <w:t>Для каждой территориальной зоны устанавливаются градостроительные регламенты с указанием видов разрешенного использования, а также требования дополнительных ограничений градостроительной деятельности для использования земельных участков и объектов капитального строительства в зонах с особыми условиями использования, содержащиеся в разделе 8.</w:t>
      </w:r>
    </w:p>
    <w:p w14:paraId="5B06930B" w14:textId="77777777" w:rsidR="008D712D" w:rsidRPr="00D51040" w:rsidRDefault="008D712D" w:rsidP="008D712D">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Территориальным зонам присвоены индексы, в которых сокращённо указаны: тип зоны по назначению, порядковый номер в ряду сходных по характеру зон. </w:t>
      </w:r>
    </w:p>
    <w:p w14:paraId="2643FCDE" w14:textId="77777777" w:rsidR="008D712D" w:rsidRDefault="008D712D" w:rsidP="008D712D">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Структура и кодировка территориальных зон, принята согласно таблице условных обозначений и наименований территориальных зон, </w:t>
      </w:r>
      <w:r w:rsidRPr="00D51040">
        <w:rPr>
          <w:rFonts w:ascii="Times New Roman" w:eastAsia="Times New Roman" w:hAnsi="Times New Roman"/>
          <w:spacing w:val="20"/>
          <w:sz w:val="24"/>
          <w:szCs w:val="24"/>
        </w:rPr>
        <w:t xml:space="preserve">приложения к Приказу </w:t>
      </w:r>
      <w:r w:rsidRPr="00D51040">
        <w:rPr>
          <w:rFonts w:ascii="Times New Roman" w:eastAsia="Times New Roman" w:hAnsi="Times New Roman"/>
          <w:sz w:val="24"/>
          <w:szCs w:val="24"/>
        </w:rPr>
        <w:t>Министерства регионального развития Российской Федерации от 30 января 2012 года № 19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14:paraId="19488B65" w14:textId="77777777" w:rsidR="006A2D10" w:rsidRPr="009905C3" w:rsidRDefault="006A2D10" w:rsidP="006538E6">
      <w:pPr>
        <w:pStyle w:val="a3"/>
        <w:numPr>
          <w:ilvl w:val="0"/>
          <w:numId w:val="56"/>
        </w:numPr>
        <w:spacing w:before="240"/>
        <w:ind w:left="426" w:hanging="426"/>
        <w:jc w:val="both"/>
        <w:rPr>
          <w:rFonts w:ascii="Times New Roman" w:hAnsi="Times New Roman"/>
          <w:sz w:val="24"/>
          <w:szCs w:val="24"/>
        </w:rPr>
      </w:pPr>
      <w:r w:rsidRPr="009905C3">
        <w:rPr>
          <w:rFonts w:ascii="Times New Roman" w:hAnsi="Times New Roman"/>
          <w:sz w:val="24"/>
          <w:szCs w:val="24"/>
        </w:rPr>
        <w:t>В соответствии с п. 15 статьи 35 Градостроительного кодекса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14:paraId="0F1864C1" w14:textId="77777777" w:rsidR="006A2D10" w:rsidRPr="005469F8" w:rsidRDefault="006A2D10" w:rsidP="006538E6">
      <w:pPr>
        <w:pStyle w:val="a3"/>
        <w:numPr>
          <w:ilvl w:val="0"/>
          <w:numId w:val="56"/>
        </w:numPr>
        <w:spacing w:before="240"/>
        <w:ind w:left="426" w:hanging="426"/>
        <w:jc w:val="both"/>
        <w:rPr>
          <w:rFonts w:ascii="Times New Roman" w:hAnsi="Times New Roman"/>
          <w:sz w:val="24"/>
          <w:szCs w:val="24"/>
        </w:rPr>
      </w:pPr>
      <w:r w:rsidRPr="005469F8">
        <w:rPr>
          <w:rFonts w:ascii="Times New Roman" w:hAnsi="Times New Roman"/>
          <w:sz w:val="24"/>
          <w:szCs w:val="24"/>
        </w:rPr>
        <w:t>В состав жилых зон включаются:</w:t>
      </w:r>
    </w:p>
    <w:p w14:paraId="35DE0965" w14:textId="77777777" w:rsidR="006A2D10" w:rsidRPr="005469F8" w:rsidRDefault="006A2D10" w:rsidP="006A2D10">
      <w:pPr>
        <w:spacing w:after="0" w:line="240" w:lineRule="auto"/>
        <w:jc w:val="both"/>
        <w:rPr>
          <w:rFonts w:ascii="Times New Roman" w:hAnsi="Times New Roman"/>
          <w:sz w:val="24"/>
          <w:szCs w:val="24"/>
        </w:rPr>
      </w:pPr>
      <w:r w:rsidRPr="005469F8">
        <w:rPr>
          <w:rFonts w:ascii="Times New Roman" w:hAnsi="Times New Roman"/>
          <w:sz w:val="24"/>
          <w:szCs w:val="24"/>
        </w:rPr>
        <w:t>1) зона застройки индивидуальными жилыми домами;</w:t>
      </w:r>
    </w:p>
    <w:p w14:paraId="221B33E5" w14:textId="77777777" w:rsidR="006A2D10" w:rsidRDefault="006A2D10" w:rsidP="006A2D10">
      <w:pPr>
        <w:spacing w:after="0" w:line="240" w:lineRule="auto"/>
        <w:jc w:val="both"/>
        <w:rPr>
          <w:rFonts w:ascii="Times New Roman" w:hAnsi="Times New Roman"/>
          <w:sz w:val="24"/>
          <w:szCs w:val="24"/>
        </w:rPr>
      </w:pPr>
      <w:r w:rsidRPr="005469F8">
        <w:rPr>
          <w:rFonts w:ascii="Times New Roman" w:hAnsi="Times New Roman"/>
          <w:sz w:val="24"/>
          <w:szCs w:val="24"/>
        </w:rPr>
        <w:t>2) зона застройки малоэтажными</w:t>
      </w:r>
      <w:r w:rsidR="00D51040">
        <w:rPr>
          <w:rFonts w:ascii="Times New Roman" w:hAnsi="Times New Roman"/>
          <w:sz w:val="24"/>
          <w:szCs w:val="24"/>
        </w:rPr>
        <w:t xml:space="preserve"> многоквартирными</w:t>
      </w:r>
      <w:r w:rsidRPr="005469F8">
        <w:rPr>
          <w:rFonts w:ascii="Times New Roman" w:hAnsi="Times New Roman"/>
          <w:sz w:val="24"/>
          <w:szCs w:val="24"/>
        </w:rPr>
        <w:t xml:space="preserve"> жилыми домами;</w:t>
      </w:r>
    </w:p>
    <w:p w14:paraId="08A2A79E" w14:textId="77777777" w:rsidR="006A2D10" w:rsidRPr="005469F8" w:rsidRDefault="006A2D10" w:rsidP="006538E6">
      <w:pPr>
        <w:pStyle w:val="a3"/>
        <w:numPr>
          <w:ilvl w:val="0"/>
          <w:numId w:val="56"/>
        </w:numPr>
        <w:spacing w:before="240"/>
        <w:ind w:left="426" w:hanging="426"/>
        <w:jc w:val="both"/>
        <w:rPr>
          <w:rFonts w:ascii="Times New Roman" w:hAnsi="Times New Roman"/>
          <w:sz w:val="24"/>
          <w:szCs w:val="24"/>
        </w:rPr>
      </w:pPr>
      <w:r w:rsidRPr="005469F8">
        <w:rPr>
          <w:rFonts w:ascii="Times New Roman" w:hAnsi="Times New Roman"/>
          <w:sz w:val="24"/>
          <w:szCs w:val="24"/>
        </w:rPr>
        <w:t>В состав общественно-деловых зон включаются:</w:t>
      </w:r>
    </w:p>
    <w:p w14:paraId="6305208D" w14:textId="77777777" w:rsidR="006A2D10" w:rsidRPr="005469F8" w:rsidRDefault="006A2D10" w:rsidP="006A2D10">
      <w:pPr>
        <w:spacing w:after="0" w:line="240" w:lineRule="auto"/>
        <w:jc w:val="both"/>
        <w:rPr>
          <w:rFonts w:ascii="Times New Roman" w:hAnsi="Times New Roman"/>
          <w:sz w:val="24"/>
          <w:szCs w:val="24"/>
        </w:rPr>
      </w:pPr>
      <w:r w:rsidRPr="005469F8">
        <w:rPr>
          <w:rFonts w:ascii="Times New Roman" w:hAnsi="Times New Roman"/>
          <w:sz w:val="24"/>
          <w:szCs w:val="24"/>
        </w:rPr>
        <w:t>1) зона общественного назначения;</w:t>
      </w:r>
    </w:p>
    <w:p w14:paraId="56BEBE5A" w14:textId="77777777" w:rsidR="006A2D10" w:rsidRPr="005469F8" w:rsidRDefault="006A2D10" w:rsidP="006A2D10">
      <w:pPr>
        <w:spacing w:after="0" w:line="240" w:lineRule="auto"/>
        <w:jc w:val="both"/>
        <w:rPr>
          <w:rFonts w:ascii="Times New Roman" w:hAnsi="Times New Roman"/>
          <w:sz w:val="24"/>
          <w:szCs w:val="24"/>
        </w:rPr>
      </w:pPr>
      <w:r w:rsidRPr="005469F8">
        <w:rPr>
          <w:rFonts w:ascii="Times New Roman" w:hAnsi="Times New Roman"/>
          <w:sz w:val="24"/>
          <w:szCs w:val="24"/>
        </w:rPr>
        <w:t>2) зона делового назначения;</w:t>
      </w:r>
    </w:p>
    <w:p w14:paraId="6E996992" w14:textId="77777777" w:rsidR="006A2D10" w:rsidRPr="005469F8" w:rsidRDefault="006A2D10" w:rsidP="006A2D10">
      <w:pPr>
        <w:spacing w:after="0" w:line="240" w:lineRule="auto"/>
        <w:jc w:val="both"/>
        <w:rPr>
          <w:rFonts w:ascii="Times New Roman" w:hAnsi="Times New Roman"/>
          <w:sz w:val="24"/>
          <w:szCs w:val="24"/>
        </w:rPr>
      </w:pPr>
      <w:r w:rsidRPr="005469F8">
        <w:rPr>
          <w:rFonts w:ascii="Times New Roman" w:hAnsi="Times New Roman"/>
          <w:sz w:val="24"/>
          <w:szCs w:val="24"/>
        </w:rPr>
        <w:t>3) общественно-деловые зоны иных видов.</w:t>
      </w:r>
    </w:p>
    <w:p w14:paraId="0E73EEF1" w14:textId="77777777" w:rsidR="006A2D10" w:rsidRPr="005469F8" w:rsidRDefault="006A2D10" w:rsidP="006538E6">
      <w:pPr>
        <w:pStyle w:val="a3"/>
        <w:numPr>
          <w:ilvl w:val="0"/>
          <w:numId w:val="56"/>
        </w:numPr>
        <w:spacing w:before="240"/>
        <w:ind w:left="426" w:hanging="426"/>
        <w:jc w:val="both"/>
        <w:rPr>
          <w:rFonts w:ascii="Times New Roman" w:hAnsi="Times New Roman"/>
          <w:sz w:val="24"/>
          <w:szCs w:val="24"/>
        </w:rPr>
      </w:pPr>
      <w:r>
        <w:rPr>
          <w:rFonts w:ascii="Times New Roman" w:hAnsi="Times New Roman"/>
          <w:sz w:val="24"/>
          <w:szCs w:val="24"/>
        </w:rPr>
        <w:t>В</w:t>
      </w:r>
      <w:r w:rsidRPr="005469F8">
        <w:rPr>
          <w:rFonts w:ascii="Times New Roman" w:hAnsi="Times New Roman"/>
          <w:sz w:val="24"/>
          <w:szCs w:val="24"/>
        </w:rPr>
        <w:t xml:space="preserve"> состав производственных зон, зон инженерной и транспортной инфраструктур могут включаться:</w:t>
      </w:r>
    </w:p>
    <w:p w14:paraId="10A2526B" w14:textId="77777777" w:rsidR="006A2D10" w:rsidRPr="005469F8" w:rsidRDefault="006A2D10" w:rsidP="006A2D10">
      <w:pPr>
        <w:spacing w:after="0" w:line="240" w:lineRule="auto"/>
        <w:ind w:firstLine="253"/>
        <w:jc w:val="both"/>
        <w:rPr>
          <w:rFonts w:ascii="Times New Roman" w:hAnsi="Times New Roman"/>
          <w:sz w:val="24"/>
          <w:szCs w:val="24"/>
        </w:rPr>
      </w:pPr>
      <w:r w:rsidRPr="005469F8">
        <w:rPr>
          <w:rFonts w:ascii="Times New Roman" w:hAnsi="Times New Roman"/>
          <w:sz w:val="24"/>
          <w:szCs w:val="24"/>
        </w:rP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14:paraId="3E40958F" w14:textId="77777777" w:rsidR="006A2D10" w:rsidRPr="005469F8" w:rsidRDefault="006A2D10" w:rsidP="006A2D10">
      <w:pPr>
        <w:spacing w:after="0" w:line="240" w:lineRule="auto"/>
        <w:ind w:firstLine="253"/>
        <w:jc w:val="both"/>
        <w:rPr>
          <w:rFonts w:ascii="Times New Roman" w:hAnsi="Times New Roman"/>
          <w:sz w:val="24"/>
          <w:szCs w:val="24"/>
        </w:rPr>
      </w:pPr>
      <w:r w:rsidRPr="005469F8">
        <w:rPr>
          <w:rFonts w:ascii="Times New Roman" w:hAnsi="Times New Roman"/>
          <w:sz w:val="24"/>
          <w:szCs w:val="24"/>
        </w:rPr>
        <w:t>2) производственные зоны - зоны размещения производственных объектов с различными нормативами воздействия на окружающую среду;</w:t>
      </w:r>
    </w:p>
    <w:p w14:paraId="4EB65BC0" w14:textId="77777777" w:rsidR="006A2D10" w:rsidRPr="005469F8" w:rsidRDefault="006A2D10" w:rsidP="006A2D10">
      <w:pPr>
        <w:spacing w:after="0" w:line="240" w:lineRule="auto"/>
        <w:ind w:firstLine="253"/>
        <w:jc w:val="both"/>
        <w:rPr>
          <w:rFonts w:ascii="Times New Roman" w:hAnsi="Times New Roman"/>
          <w:sz w:val="24"/>
          <w:szCs w:val="24"/>
        </w:rPr>
      </w:pPr>
      <w:r w:rsidRPr="005469F8">
        <w:rPr>
          <w:rFonts w:ascii="Times New Roman" w:hAnsi="Times New Roman"/>
          <w:sz w:val="24"/>
          <w:szCs w:val="24"/>
        </w:rPr>
        <w:t>3) иные виды производственной, инженерной и транспортной инфраструктур.</w:t>
      </w:r>
    </w:p>
    <w:p w14:paraId="44EAB58F" w14:textId="77777777" w:rsidR="006A2D10" w:rsidRPr="00412646" w:rsidRDefault="006A2D10" w:rsidP="006538E6">
      <w:pPr>
        <w:pStyle w:val="a3"/>
        <w:numPr>
          <w:ilvl w:val="0"/>
          <w:numId w:val="56"/>
        </w:numPr>
        <w:spacing w:before="240"/>
        <w:ind w:left="426" w:hanging="426"/>
        <w:jc w:val="both"/>
        <w:rPr>
          <w:rFonts w:ascii="Times New Roman" w:hAnsi="Times New Roman"/>
          <w:sz w:val="24"/>
          <w:szCs w:val="24"/>
        </w:rPr>
      </w:pPr>
      <w:r w:rsidRPr="00412646">
        <w:rPr>
          <w:rFonts w:ascii="Times New Roman" w:hAnsi="Times New Roman"/>
          <w:sz w:val="24"/>
          <w:szCs w:val="24"/>
        </w:rPr>
        <w:t>В состав зон сельскохозяйственного использования включаются:</w:t>
      </w:r>
    </w:p>
    <w:p w14:paraId="7B43FC7F" w14:textId="77777777" w:rsidR="006A2D10" w:rsidRPr="00412646" w:rsidRDefault="006A2D10" w:rsidP="006A2D10">
      <w:pPr>
        <w:spacing w:after="0" w:line="240" w:lineRule="auto"/>
        <w:ind w:firstLine="253"/>
        <w:jc w:val="both"/>
        <w:rPr>
          <w:rFonts w:ascii="Times New Roman" w:hAnsi="Times New Roman"/>
          <w:sz w:val="24"/>
          <w:szCs w:val="24"/>
        </w:rPr>
      </w:pPr>
      <w:r w:rsidRPr="00412646">
        <w:rPr>
          <w:rFonts w:ascii="Times New Roman" w:hAnsi="Times New Roman"/>
          <w:sz w:val="24"/>
          <w:szCs w:val="24"/>
        </w:rPr>
        <w:t>1) зоны сельскохозяйственных угодий - пашни, сенокосы, пастбища, залежи, земли, занятые многолетними насаждениями (садами, виноградниками и другими);</w:t>
      </w:r>
    </w:p>
    <w:p w14:paraId="7A3A9443" w14:textId="77777777" w:rsidR="006A2D10" w:rsidRDefault="006A2D10" w:rsidP="006A2D10">
      <w:pPr>
        <w:spacing w:after="0" w:line="240" w:lineRule="auto"/>
        <w:ind w:firstLine="253"/>
        <w:jc w:val="both"/>
        <w:rPr>
          <w:rFonts w:ascii="Times New Roman" w:hAnsi="Times New Roman"/>
          <w:sz w:val="24"/>
          <w:szCs w:val="24"/>
        </w:rPr>
      </w:pPr>
      <w:r w:rsidRPr="00412646">
        <w:rPr>
          <w:rFonts w:ascii="Times New Roman" w:hAnsi="Times New Roman"/>
          <w:sz w:val="24"/>
          <w:szCs w:val="24"/>
        </w:rPr>
        <w:t>2) зоны, занятые объектами сельскохозяйственного назначения и предназначенные для ведения сельского хозяйства, садоводства, личного подсобного хозяйства, развития объектов сельскохозяйственного назначения.</w:t>
      </w:r>
    </w:p>
    <w:p w14:paraId="3456BF8F" w14:textId="77777777" w:rsidR="00D51040" w:rsidRPr="00412646" w:rsidRDefault="00D51040" w:rsidP="006A2D10">
      <w:pPr>
        <w:spacing w:after="0" w:line="240" w:lineRule="auto"/>
        <w:ind w:firstLine="253"/>
        <w:jc w:val="both"/>
        <w:rPr>
          <w:rFonts w:ascii="Times New Roman" w:hAnsi="Times New Roman"/>
          <w:sz w:val="24"/>
          <w:szCs w:val="24"/>
        </w:rPr>
      </w:pPr>
      <w:r>
        <w:rPr>
          <w:rFonts w:ascii="Times New Roman" w:hAnsi="Times New Roman"/>
          <w:sz w:val="24"/>
          <w:szCs w:val="24"/>
        </w:rPr>
        <w:t>3) зона для ведения дачного хозяйства.</w:t>
      </w:r>
    </w:p>
    <w:p w14:paraId="7EFF961B" w14:textId="77777777" w:rsidR="006A2D10" w:rsidRPr="005469F8" w:rsidRDefault="006A2D10" w:rsidP="00D51040">
      <w:pPr>
        <w:pStyle w:val="a3"/>
        <w:numPr>
          <w:ilvl w:val="0"/>
          <w:numId w:val="56"/>
        </w:numPr>
        <w:spacing w:before="240"/>
        <w:ind w:left="426" w:hanging="426"/>
        <w:jc w:val="both"/>
        <w:rPr>
          <w:rFonts w:ascii="Times New Roman" w:hAnsi="Times New Roman"/>
          <w:sz w:val="24"/>
          <w:szCs w:val="24"/>
        </w:rPr>
      </w:pPr>
      <w:r w:rsidRPr="005469F8">
        <w:rPr>
          <w:rFonts w:ascii="Times New Roman" w:hAnsi="Times New Roman"/>
          <w:sz w:val="24"/>
          <w:szCs w:val="24"/>
        </w:rPr>
        <w:t>В состав зон рекреационного назначения включаются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sectPr w:rsidR="006A2D10" w:rsidRPr="005469F8" w:rsidSect="00D51040">
      <w:footerReference w:type="default" r:id="rId36"/>
      <w:pgSz w:w="11906" w:h="16838"/>
      <w:pgMar w:top="1134" w:right="850" w:bottom="568" w:left="1276" w:header="708" w:footer="421" w:gutter="0"/>
      <w:pgNumType w:fmt="numberInDash"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9F6CF" w14:textId="77777777" w:rsidR="00270630" w:rsidRDefault="00270630" w:rsidP="00EF344C">
      <w:pPr>
        <w:spacing w:after="0" w:line="240" w:lineRule="auto"/>
      </w:pPr>
      <w:r>
        <w:separator/>
      </w:r>
    </w:p>
  </w:endnote>
  <w:endnote w:type="continuationSeparator" w:id="0">
    <w:p w14:paraId="17D6DFD0" w14:textId="77777777" w:rsidR="00270630" w:rsidRDefault="00270630" w:rsidP="00EF3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eterburg">
    <w:charset w:val="00"/>
    <w:family w:val="auto"/>
    <w:pitch w:val="variable"/>
    <w:sig w:usb0="00000203" w:usb1="00000000" w:usb2="00000000" w:usb3="00000000" w:csb0="00000005" w:csb1="00000000"/>
  </w:font>
  <w:font w:name="TimesET">
    <w:altName w:val="Times New Roman"/>
    <w:charset w:val="00"/>
    <w:family w:val="auto"/>
    <w:pitch w:val="variable"/>
    <w:sig w:usb0="00000203" w:usb1="00000000" w:usb2="00000000" w:usb3="00000000" w:csb0="00000005"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BoldItalicMT">
    <w:altName w:val="Times New Roman"/>
    <w:panose1 w:val="00000000000000000000"/>
    <w:charset w:val="CC"/>
    <w:family w:val="auto"/>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1927472"/>
      <w:docPartObj>
        <w:docPartGallery w:val="Page Numbers (Bottom of Page)"/>
        <w:docPartUnique/>
      </w:docPartObj>
    </w:sdtPr>
    <w:sdtEndPr/>
    <w:sdtContent>
      <w:p w14:paraId="53B18FF1" w14:textId="77777777" w:rsidR="00A86363" w:rsidRDefault="00A86363">
        <w:pPr>
          <w:pStyle w:val="a7"/>
          <w:jc w:val="right"/>
        </w:pPr>
        <w:r>
          <w:fldChar w:fldCharType="begin"/>
        </w:r>
        <w:r>
          <w:instrText>PAGE   \* MERGEFORMAT</w:instrText>
        </w:r>
        <w:r>
          <w:fldChar w:fldCharType="separate"/>
        </w:r>
        <w:r w:rsidR="00230222">
          <w:rPr>
            <w:noProof/>
          </w:rPr>
          <w:t>- 1 -</w:t>
        </w:r>
        <w:r>
          <w:rPr>
            <w:noProof/>
          </w:rPr>
          <w:fldChar w:fldCharType="end"/>
        </w:r>
      </w:p>
    </w:sdtContent>
  </w:sdt>
  <w:p w14:paraId="5DEBEB96" w14:textId="77777777" w:rsidR="00A86363" w:rsidRDefault="00A8636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FA689D" w14:textId="77777777" w:rsidR="00270630" w:rsidRDefault="00270630" w:rsidP="00EF344C">
      <w:pPr>
        <w:spacing w:after="0" w:line="240" w:lineRule="auto"/>
      </w:pPr>
      <w:r>
        <w:separator/>
      </w:r>
    </w:p>
  </w:footnote>
  <w:footnote w:type="continuationSeparator" w:id="0">
    <w:p w14:paraId="53DA3F26" w14:textId="77777777" w:rsidR="00270630" w:rsidRDefault="00270630" w:rsidP="00EF34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B19AA"/>
    <w:multiLevelType w:val="hybridMultilevel"/>
    <w:tmpl w:val="74B26668"/>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A800F4"/>
    <w:multiLevelType w:val="hybridMultilevel"/>
    <w:tmpl w:val="860AC9F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483576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780B77"/>
    <w:multiLevelType w:val="hybridMultilevel"/>
    <w:tmpl w:val="F852ECA4"/>
    <w:lvl w:ilvl="0" w:tplc="4290E7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1743EA"/>
    <w:multiLevelType w:val="hybridMultilevel"/>
    <w:tmpl w:val="83F27CB8"/>
    <w:lvl w:ilvl="0" w:tplc="077EC29C">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B1D0204"/>
    <w:multiLevelType w:val="hybridMultilevel"/>
    <w:tmpl w:val="678272B8"/>
    <w:lvl w:ilvl="0" w:tplc="72EC5E9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3D14F7"/>
    <w:multiLevelType w:val="hybridMultilevel"/>
    <w:tmpl w:val="B8482598"/>
    <w:lvl w:ilvl="0" w:tplc="CB6EF954">
      <w:numFmt w:val="bullet"/>
      <w:lvlText w:val=""/>
      <w:lvlJc w:val="left"/>
      <w:pPr>
        <w:tabs>
          <w:tab w:val="num" w:pos="720"/>
        </w:tabs>
        <w:ind w:left="720" w:hanging="360"/>
      </w:pPr>
      <w:rPr>
        <w:rFonts w:ascii="Symbol" w:eastAsia="Calibri" w:hAnsi="Symbol"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D41365F"/>
    <w:multiLevelType w:val="hybridMultilevel"/>
    <w:tmpl w:val="832CBE64"/>
    <w:lvl w:ilvl="0" w:tplc="9D2C1D5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0DE41925"/>
    <w:multiLevelType w:val="hybridMultilevel"/>
    <w:tmpl w:val="C3DA19F4"/>
    <w:lvl w:ilvl="0" w:tplc="64AEDDAC">
      <w:start w:val="1"/>
      <w:numFmt w:val="decimal"/>
      <w:lvlText w:val="%1"/>
      <w:lvlJc w:val="left"/>
      <w:pPr>
        <w:ind w:left="1275" w:hanging="9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DFF1964"/>
    <w:multiLevelType w:val="hybridMultilevel"/>
    <w:tmpl w:val="94B45A64"/>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E91049A"/>
    <w:multiLevelType w:val="hybridMultilevel"/>
    <w:tmpl w:val="C05AF6AC"/>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ED07B1A"/>
    <w:multiLevelType w:val="hybridMultilevel"/>
    <w:tmpl w:val="775A1246"/>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F1E1362"/>
    <w:multiLevelType w:val="hybridMultilevel"/>
    <w:tmpl w:val="A186215A"/>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10B092C"/>
    <w:multiLevelType w:val="hybridMultilevel"/>
    <w:tmpl w:val="179C1AF6"/>
    <w:lvl w:ilvl="0" w:tplc="E4DA4190">
      <w:start w:val="1"/>
      <w:numFmt w:val="bullet"/>
      <w:lvlText w:val=""/>
      <w:lvlJc w:val="left"/>
      <w:pPr>
        <w:ind w:left="1133" w:hanging="360"/>
      </w:pPr>
      <w:rPr>
        <w:rFonts w:ascii="Symbol" w:hAnsi="Symbol" w:hint="default"/>
      </w:rPr>
    </w:lvl>
    <w:lvl w:ilvl="1" w:tplc="04190003" w:tentative="1">
      <w:start w:val="1"/>
      <w:numFmt w:val="bullet"/>
      <w:lvlText w:val="o"/>
      <w:lvlJc w:val="left"/>
      <w:pPr>
        <w:ind w:left="1853" w:hanging="360"/>
      </w:pPr>
      <w:rPr>
        <w:rFonts w:ascii="Courier New" w:hAnsi="Courier New" w:cs="Courier New" w:hint="default"/>
      </w:rPr>
    </w:lvl>
    <w:lvl w:ilvl="2" w:tplc="04190005" w:tentative="1">
      <w:start w:val="1"/>
      <w:numFmt w:val="bullet"/>
      <w:lvlText w:val=""/>
      <w:lvlJc w:val="left"/>
      <w:pPr>
        <w:ind w:left="2573" w:hanging="360"/>
      </w:pPr>
      <w:rPr>
        <w:rFonts w:ascii="Wingdings" w:hAnsi="Wingdings" w:hint="default"/>
      </w:rPr>
    </w:lvl>
    <w:lvl w:ilvl="3" w:tplc="04190001" w:tentative="1">
      <w:start w:val="1"/>
      <w:numFmt w:val="bullet"/>
      <w:lvlText w:val=""/>
      <w:lvlJc w:val="left"/>
      <w:pPr>
        <w:ind w:left="3293" w:hanging="360"/>
      </w:pPr>
      <w:rPr>
        <w:rFonts w:ascii="Symbol" w:hAnsi="Symbol" w:hint="default"/>
      </w:rPr>
    </w:lvl>
    <w:lvl w:ilvl="4" w:tplc="04190003" w:tentative="1">
      <w:start w:val="1"/>
      <w:numFmt w:val="bullet"/>
      <w:lvlText w:val="o"/>
      <w:lvlJc w:val="left"/>
      <w:pPr>
        <w:ind w:left="4013" w:hanging="360"/>
      </w:pPr>
      <w:rPr>
        <w:rFonts w:ascii="Courier New" w:hAnsi="Courier New" w:cs="Courier New" w:hint="default"/>
      </w:rPr>
    </w:lvl>
    <w:lvl w:ilvl="5" w:tplc="04190005" w:tentative="1">
      <w:start w:val="1"/>
      <w:numFmt w:val="bullet"/>
      <w:lvlText w:val=""/>
      <w:lvlJc w:val="left"/>
      <w:pPr>
        <w:ind w:left="4733" w:hanging="360"/>
      </w:pPr>
      <w:rPr>
        <w:rFonts w:ascii="Wingdings" w:hAnsi="Wingdings" w:hint="default"/>
      </w:rPr>
    </w:lvl>
    <w:lvl w:ilvl="6" w:tplc="04190001" w:tentative="1">
      <w:start w:val="1"/>
      <w:numFmt w:val="bullet"/>
      <w:lvlText w:val=""/>
      <w:lvlJc w:val="left"/>
      <w:pPr>
        <w:ind w:left="5453" w:hanging="360"/>
      </w:pPr>
      <w:rPr>
        <w:rFonts w:ascii="Symbol" w:hAnsi="Symbol" w:hint="default"/>
      </w:rPr>
    </w:lvl>
    <w:lvl w:ilvl="7" w:tplc="04190003" w:tentative="1">
      <w:start w:val="1"/>
      <w:numFmt w:val="bullet"/>
      <w:lvlText w:val="o"/>
      <w:lvlJc w:val="left"/>
      <w:pPr>
        <w:ind w:left="6173" w:hanging="360"/>
      </w:pPr>
      <w:rPr>
        <w:rFonts w:ascii="Courier New" w:hAnsi="Courier New" w:cs="Courier New" w:hint="default"/>
      </w:rPr>
    </w:lvl>
    <w:lvl w:ilvl="8" w:tplc="04190005" w:tentative="1">
      <w:start w:val="1"/>
      <w:numFmt w:val="bullet"/>
      <w:lvlText w:val=""/>
      <w:lvlJc w:val="left"/>
      <w:pPr>
        <w:ind w:left="6893" w:hanging="360"/>
      </w:pPr>
      <w:rPr>
        <w:rFonts w:ascii="Wingdings" w:hAnsi="Wingdings" w:hint="default"/>
      </w:rPr>
    </w:lvl>
  </w:abstractNum>
  <w:abstractNum w:abstractNumId="14">
    <w:nsid w:val="11DB3690"/>
    <w:multiLevelType w:val="hybridMultilevel"/>
    <w:tmpl w:val="AFE6B06C"/>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2091CA4"/>
    <w:multiLevelType w:val="hybridMultilevel"/>
    <w:tmpl w:val="FE4C2FD0"/>
    <w:lvl w:ilvl="0" w:tplc="04190005">
      <w:start w:val="1"/>
      <w:numFmt w:val="bullet"/>
      <w:lvlText w:val=""/>
      <w:lvlJc w:val="left"/>
      <w:pPr>
        <w:ind w:left="1416" w:hanging="360"/>
      </w:pPr>
      <w:rPr>
        <w:rFonts w:ascii="Wingdings" w:hAnsi="Wingdings" w:hint="default"/>
      </w:rPr>
    </w:lvl>
    <w:lvl w:ilvl="1" w:tplc="E4DA4190">
      <w:start w:val="1"/>
      <w:numFmt w:val="bullet"/>
      <w:lvlText w:val=""/>
      <w:lvlJc w:val="left"/>
      <w:pPr>
        <w:ind w:left="720" w:hanging="360"/>
      </w:pPr>
      <w:rPr>
        <w:rFonts w:ascii="Symbol" w:hAnsi="Symbol"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16">
    <w:nsid w:val="1FFD521A"/>
    <w:multiLevelType w:val="hybridMultilevel"/>
    <w:tmpl w:val="7CA66460"/>
    <w:lvl w:ilvl="0" w:tplc="8FDA4954">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13B0673"/>
    <w:multiLevelType w:val="hybridMultilevel"/>
    <w:tmpl w:val="0FD603EE"/>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3970757"/>
    <w:multiLevelType w:val="hybridMultilevel"/>
    <w:tmpl w:val="CD9C5CC4"/>
    <w:lvl w:ilvl="0" w:tplc="BCF46526">
      <w:start w:val="1"/>
      <w:numFmt w:val="decimal"/>
      <w:lvlText w:val="%1."/>
      <w:lvlJc w:val="left"/>
      <w:pPr>
        <w:ind w:left="675" w:hanging="6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240B7D4A"/>
    <w:multiLevelType w:val="hybridMultilevel"/>
    <w:tmpl w:val="BB74D9A0"/>
    <w:lvl w:ilvl="0" w:tplc="706672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9EF61A5"/>
    <w:multiLevelType w:val="hybridMultilevel"/>
    <w:tmpl w:val="461E41C0"/>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ABB7328"/>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22">
    <w:nsid w:val="2BC560D5"/>
    <w:multiLevelType w:val="hybridMultilevel"/>
    <w:tmpl w:val="678272B8"/>
    <w:lvl w:ilvl="0" w:tplc="72EC5E9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C6143DF"/>
    <w:multiLevelType w:val="hybridMultilevel"/>
    <w:tmpl w:val="E59875B8"/>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C6E3E2C"/>
    <w:multiLevelType w:val="hybridMultilevel"/>
    <w:tmpl w:val="289C67E8"/>
    <w:lvl w:ilvl="0" w:tplc="F998DDC4">
      <w:start w:val="1"/>
      <w:numFmt w:val="decimal"/>
      <w:lvlText w:val="%1."/>
      <w:lvlJc w:val="left"/>
      <w:pPr>
        <w:ind w:left="795" w:hanging="435"/>
      </w:pPr>
      <w:rPr>
        <w:rFonts w:ascii="TimesNewRomanPSMT" w:hAnsi="TimesNewRomanPSMT" w:cs="TimesNewRomanPSM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F5B6710"/>
    <w:multiLevelType w:val="hybridMultilevel"/>
    <w:tmpl w:val="92EE494E"/>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F7008F2"/>
    <w:multiLevelType w:val="hybridMultilevel"/>
    <w:tmpl w:val="DAF20246"/>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FD37BEA"/>
    <w:multiLevelType w:val="hybridMultilevel"/>
    <w:tmpl w:val="7E948A92"/>
    <w:lvl w:ilvl="0" w:tplc="706672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324D037A"/>
    <w:multiLevelType w:val="hybridMultilevel"/>
    <w:tmpl w:val="9FD682DA"/>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32E2536"/>
    <w:multiLevelType w:val="hybridMultilevel"/>
    <w:tmpl w:val="F5A0860C"/>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4E97B17"/>
    <w:multiLevelType w:val="hybridMultilevel"/>
    <w:tmpl w:val="A9C8062C"/>
    <w:lvl w:ilvl="0" w:tplc="1E7A8BC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7601917"/>
    <w:multiLevelType w:val="hybridMultilevel"/>
    <w:tmpl w:val="A0207736"/>
    <w:lvl w:ilvl="0" w:tplc="DFF8A8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37F43D97"/>
    <w:multiLevelType w:val="hybridMultilevel"/>
    <w:tmpl w:val="D6448F7A"/>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38E01595"/>
    <w:multiLevelType w:val="hybridMultilevel"/>
    <w:tmpl w:val="08B42B92"/>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D3906A3"/>
    <w:multiLevelType w:val="hybridMultilevel"/>
    <w:tmpl w:val="1E0C2C92"/>
    <w:lvl w:ilvl="0" w:tplc="8A6612FE">
      <w:start w:val="10"/>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5">
    <w:nsid w:val="3DB21408"/>
    <w:multiLevelType w:val="hybridMultilevel"/>
    <w:tmpl w:val="D5327448"/>
    <w:lvl w:ilvl="0" w:tplc="0FC66A52">
      <w:start w:val="1"/>
      <w:numFmt w:val="decimal"/>
      <w:lvlText w:val="%1."/>
      <w:lvlJc w:val="left"/>
      <w:pPr>
        <w:ind w:left="1429" w:hanging="360"/>
      </w:pPr>
      <w:rPr>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DDF54B8"/>
    <w:multiLevelType w:val="hybridMultilevel"/>
    <w:tmpl w:val="44F6DFC6"/>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3EC8320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3F445FF6"/>
    <w:multiLevelType w:val="hybridMultilevel"/>
    <w:tmpl w:val="5DB2E5E2"/>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FB25565"/>
    <w:multiLevelType w:val="hybridMultilevel"/>
    <w:tmpl w:val="678272B8"/>
    <w:lvl w:ilvl="0" w:tplc="72EC5E9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400795F"/>
    <w:multiLevelType w:val="hybridMultilevel"/>
    <w:tmpl w:val="A0E87C2A"/>
    <w:lvl w:ilvl="0" w:tplc="0419000F">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48F52A31"/>
    <w:multiLevelType w:val="hybridMultilevel"/>
    <w:tmpl w:val="848C6148"/>
    <w:lvl w:ilvl="0" w:tplc="E4DA4190">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42">
    <w:nsid w:val="49E76049"/>
    <w:multiLevelType w:val="hybridMultilevel"/>
    <w:tmpl w:val="5D1ED1A2"/>
    <w:lvl w:ilvl="0" w:tplc="BE9AD0D4">
      <w:start w:val="4"/>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C504C06"/>
    <w:multiLevelType w:val="hybridMultilevel"/>
    <w:tmpl w:val="9648DB92"/>
    <w:lvl w:ilvl="0" w:tplc="BA001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4CF2171E"/>
    <w:multiLevelType w:val="hybridMultilevel"/>
    <w:tmpl w:val="639CCBE2"/>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4D8F394C"/>
    <w:multiLevelType w:val="hybridMultilevel"/>
    <w:tmpl w:val="9A7E532E"/>
    <w:lvl w:ilvl="0" w:tplc="FFB6AD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46">
    <w:nsid w:val="52F55AFD"/>
    <w:multiLevelType w:val="hybridMultilevel"/>
    <w:tmpl w:val="D5A018F8"/>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4226344"/>
    <w:multiLevelType w:val="hybridMultilevel"/>
    <w:tmpl w:val="84ECDA54"/>
    <w:lvl w:ilvl="0" w:tplc="83CA824C">
      <w:start w:val="1"/>
      <w:numFmt w:val="decimal"/>
      <w:lvlText w:val="%1."/>
      <w:lvlJc w:val="left"/>
      <w:pPr>
        <w:ind w:left="720" w:hanging="360"/>
      </w:pPr>
      <w:rPr>
        <w:rFonts w:ascii="Times New Roman" w:hAnsi="Times New Roman" w:cs="Times New Roman" w:hint="default"/>
        <w:i/>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64C5DC3"/>
    <w:multiLevelType w:val="hybridMultilevel"/>
    <w:tmpl w:val="04266900"/>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569719A1"/>
    <w:multiLevelType w:val="hybridMultilevel"/>
    <w:tmpl w:val="D54C4EA6"/>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57B46BBF"/>
    <w:multiLevelType w:val="hybridMultilevel"/>
    <w:tmpl w:val="866C5126"/>
    <w:lvl w:ilvl="0" w:tplc="E4DA41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1">
    <w:nsid w:val="58020463"/>
    <w:multiLevelType w:val="hybridMultilevel"/>
    <w:tmpl w:val="01A219EE"/>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58976046"/>
    <w:multiLevelType w:val="hybridMultilevel"/>
    <w:tmpl w:val="53566ABA"/>
    <w:lvl w:ilvl="0" w:tplc="C3BCBF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5ACC1129"/>
    <w:multiLevelType w:val="hybridMultilevel"/>
    <w:tmpl w:val="E2045020"/>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5C4168F2"/>
    <w:multiLevelType w:val="hybridMultilevel"/>
    <w:tmpl w:val="8DC2D874"/>
    <w:lvl w:ilvl="0" w:tplc="04190005">
      <w:start w:val="1"/>
      <w:numFmt w:val="bullet"/>
      <w:lvlText w:val=""/>
      <w:lvlJc w:val="left"/>
      <w:pPr>
        <w:ind w:left="1416" w:hanging="360"/>
      </w:pPr>
      <w:rPr>
        <w:rFonts w:ascii="Wingdings" w:hAnsi="Wingdings" w:hint="default"/>
      </w:rPr>
    </w:lvl>
    <w:lvl w:ilvl="1" w:tplc="04190001">
      <w:start w:val="1"/>
      <w:numFmt w:val="bullet"/>
      <w:lvlText w:val=""/>
      <w:lvlJc w:val="left"/>
      <w:pPr>
        <w:ind w:left="720" w:hanging="360"/>
      </w:pPr>
      <w:rPr>
        <w:rFonts w:ascii="Symbol" w:hAnsi="Symbol"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55">
    <w:nsid w:val="5DDD30FB"/>
    <w:multiLevelType w:val="hybridMultilevel"/>
    <w:tmpl w:val="F228676C"/>
    <w:lvl w:ilvl="0" w:tplc="6D70F78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6">
    <w:nsid w:val="5F904F3A"/>
    <w:multiLevelType w:val="hybridMultilevel"/>
    <w:tmpl w:val="6BB6B5C0"/>
    <w:lvl w:ilvl="0" w:tplc="E4DA41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7">
    <w:nsid w:val="606142C3"/>
    <w:multiLevelType w:val="hybridMultilevel"/>
    <w:tmpl w:val="8D847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0C0785E"/>
    <w:multiLevelType w:val="hybridMultilevel"/>
    <w:tmpl w:val="59209034"/>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2D66E7C"/>
    <w:multiLevelType w:val="hybridMultilevel"/>
    <w:tmpl w:val="0EC019B6"/>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63700457"/>
    <w:multiLevelType w:val="hybridMultilevel"/>
    <w:tmpl w:val="3B56A1B0"/>
    <w:lvl w:ilvl="0" w:tplc="0419000F">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3CD024D"/>
    <w:multiLevelType w:val="hybridMultilevel"/>
    <w:tmpl w:val="2CEA8632"/>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64DE7249"/>
    <w:multiLevelType w:val="hybridMultilevel"/>
    <w:tmpl w:val="3D08CC06"/>
    <w:lvl w:ilvl="0" w:tplc="E4DA419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3">
    <w:nsid w:val="65013439"/>
    <w:multiLevelType w:val="hybridMultilevel"/>
    <w:tmpl w:val="332A4F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66674E63"/>
    <w:multiLevelType w:val="hybridMultilevel"/>
    <w:tmpl w:val="7A00C8F4"/>
    <w:lvl w:ilvl="0" w:tplc="D2FE15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6E94CF4"/>
    <w:multiLevelType w:val="hybridMultilevel"/>
    <w:tmpl w:val="E6C0D72E"/>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6">
    <w:nsid w:val="6707465C"/>
    <w:multiLevelType w:val="hybridMultilevel"/>
    <w:tmpl w:val="1EEEFE58"/>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68497C78"/>
    <w:multiLevelType w:val="hybridMultilevel"/>
    <w:tmpl w:val="96EEB46A"/>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694375D3"/>
    <w:multiLevelType w:val="hybridMultilevel"/>
    <w:tmpl w:val="217E57A0"/>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6A9E02E0"/>
    <w:multiLevelType w:val="hybridMultilevel"/>
    <w:tmpl w:val="A2B0D6B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B1E2CE2"/>
    <w:multiLevelType w:val="hybridMultilevel"/>
    <w:tmpl w:val="0FE4234C"/>
    <w:lvl w:ilvl="0" w:tplc="E4DA4190">
      <w:start w:val="1"/>
      <w:numFmt w:val="bullet"/>
      <w:lvlText w:val=""/>
      <w:lvlJc w:val="left"/>
      <w:pPr>
        <w:ind w:left="1261" w:hanging="360"/>
      </w:pPr>
      <w:rPr>
        <w:rFonts w:ascii="Symbol" w:hAnsi="Symbol" w:hint="default"/>
      </w:rPr>
    </w:lvl>
    <w:lvl w:ilvl="1" w:tplc="04190003" w:tentative="1">
      <w:start w:val="1"/>
      <w:numFmt w:val="bullet"/>
      <w:lvlText w:val="o"/>
      <w:lvlJc w:val="left"/>
      <w:pPr>
        <w:ind w:left="1981" w:hanging="360"/>
      </w:pPr>
      <w:rPr>
        <w:rFonts w:ascii="Courier New" w:hAnsi="Courier New" w:cs="Courier New" w:hint="default"/>
      </w:rPr>
    </w:lvl>
    <w:lvl w:ilvl="2" w:tplc="04190005" w:tentative="1">
      <w:start w:val="1"/>
      <w:numFmt w:val="bullet"/>
      <w:lvlText w:val=""/>
      <w:lvlJc w:val="left"/>
      <w:pPr>
        <w:ind w:left="2701" w:hanging="360"/>
      </w:pPr>
      <w:rPr>
        <w:rFonts w:ascii="Wingdings" w:hAnsi="Wingdings" w:hint="default"/>
      </w:rPr>
    </w:lvl>
    <w:lvl w:ilvl="3" w:tplc="04190001" w:tentative="1">
      <w:start w:val="1"/>
      <w:numFmt w:val="bullet"/>
      <w:lvlText w:val=""/>
      <w:lvlJc w:val="left"/>
      <w:pPr>
        <w:ind w:left="3421" w:hanging="360"/>
      </w:pPr>
      <w:rPr>
        <w:rFonts w:ascii="Symbol" w:hAnsi="Symbol" w:hint="default"/>
      </w:rPr>
    </w:lvl>
    <w:lvl w:ilvl="4" w:tplc="04190003" w:tentative="1">
      <w:start w:val="1"/>
      <w:numFmt w:val="bullet"/>
      <w:lvlText w:val="o"/>
      <w:lvlJc w:val="left"/>
      <w:pPr>
        <w:ind w:left="4141" w:hanging="360"/>
      </w:pPr>
      <w:rPr>
        <w:rFonts w:ascii="Courier New" w:hAnsi="Courier New" w:cs="Courier New" w:hint="default"/>
      </w:rPr>
    </w:lvl>
    <w:lvl w:ilvl="5" w:tplc="04190005" w:tentative="1">
      <w:start w:val="1"/>
      <w:numFmt w:val="bullet"/>
      <w:lvlText w:val=""/>
      <w:lvlJc w:val="left"/>
      <w:pPr>
        <w:ind w:left="4861" w:hanging="360"/>
      </w:pPr>
      <w:rPr>
        <w:rFonts w:ascii="Wingdings" w:hAnsi="Wingdings" w:hint="default"/>
      </w:rPr>
    </w:lvl>
    <w:lvl w:ilvl="6" w:tplc="04190001" w:tentative="1">
      <w:start w:val="1"/>
      <w:numFmt w:val="bullet"/>
      <w:lvlText w:val=""/>
      <w:lvlJc w:val="left"/>
      <w:pPr>
        <w:ind w:left="5581" w:hanging="360"/>
      </w:pPr>
      <w:rPr>
        <w:rFonts w:ascii="Symbol" w:hAnsi="Symbol" w:hint="default"/>
      </w:rPr>
    </w:lvl>
    <w:lvl w:ilvl="7" w:tplc="04190003" w:tentative="1">
      <w:start w:val="1"/>
      <w:numFmt w:val="bullet"/>
      <w:lvlText w:val="o"/>
      <w:lvlJc w:val="left"/>
      <w:pPr>
        <w:ind w:left="6301" w:hanging="360"/>
      </w:pPr>
      <w:rPr>
        <w:rFonts w:ascii="Courier New" w:hAnsi="Courier New" w:cs="Courier New" w:hint="default"/>
      </w:rPr>
    </w:lvl>
    <w:lvl w:ilvl="8" w:tplc="04190005" w:tentative="1">
      <w:start w:val="1"/>
      <w:numFmt w:val="bullet"/>
      <w:lvlText w:val=""/>
      <w:lvlJc w:val="left"/>
      <w:pPr>
        <w:ind w:left="7021" w:hanging="360"/>
      </w:pPr>
      <w:rPr>
        <w:rFonts w:ascii="Wingdings" w:hAnsi="Wingdings" w:hint="default"/>
      </w:rPr>
    </w:lvl>
  </w:abstractNum>
  <w:abstractNum w:abstractNumId="71">
    <w:nsid w:val="6F1375E5"/>
    <w:multiLevelType w:val="hybridMultilevel"/>
    <w:tmpl w:val="30E084E6"/>
    <w:lvl w:ilvl="0" w:tplc="FEA49732">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0B46BE1"/>
    <w:multiLevelType w:val="hybridMultilevel"/>
    <w:tmpl w:val="C6C05216"/>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3">
    <w:nsid w:val="715D45CA"/>
    <w:multiLevelType w:val="hybridMultilevel"/>
    <w:tmpl w:val="44A4CE96"/>
    <w:lvl w:ilvl="0" w:tplc="E4DA41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nsid w:val="723B2177"/>
    <w:multiLevelType w:val="hybridMultilevel"/>
    <w:tmpl w:val="84ECDA54"/>
    <w:lvl w:ilvl="0" w:tplc="83CA824C">
      <w:start w:val="1"/>
      <w:numFmt w:val="decimal"/>
      <w:lvlText w:val="%1."/>
      <w:lvlJc w:val="left"/>
      <w:pPr>
        <w:ind w:left="720" w:hanging="360"/>
      </w:pPr>
      <w:rPr>
        <w:rFonts w:ascii="Times New Roman" w:hAnsi="Times New Roman" w:cs="Times New Roman" w:hint="default"/>
        <w:i/>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25C7CEB"/>
    <w:multiLevelType w:val="hybridMultilevel"/>
    <w:tmpl w:val="1C7E9430"/>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7584B18"/>
    <w:multiLevelType w:val="hybridMultilevel"/>
    <w:tmpl w:val="22D6CEAA"/>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84A0889"/>
    <w:multiLevelType w:val="hybridMultilevel"/>
    <w:tmpl w:val="E6A84186"/>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7B5A078C"/>
    <w:multiLevelType w:val="hybridMultilevel"/>
    <w:tmpl w:val="8CFC3FF8"/>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9">
    <w:nsid w:val="7B83261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nsid w:val="7C6924B9"/>
    <w:multiLevelType w:val="hybridMultilevel"/>
    <w:tmpl w:val="6C080D20"/>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7D755537"/>
    <w:multiLevelType w:val="hybridMultilevel"/>
    <w:tmpl w:val="FB94EA18"/>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6"/>
  </w:num>
  <w:num w:numId="2">
    <w:abstractNumId w:val="13"/>
  </w:num>
  <w:num w:numId="3">
    <w:abstractNumId w:val="20"/>
  </w:num>
  <w:num w:numId="4">
    <w:abstractNumId w:val="69"/>
  </w:num>
  <w:num w:numId="5">
    <w:abstractNumId w:val="57"/>
  </w:num>
  <w:num w:numId="6">
    <w:abstractNumId w:val="50"/>
  </w:num>
  <w:num w:numId="7">
    <w:abstractNumId w:val="10"/>
  </w:num>
  <w:num w:numId="8">
    <w:abstractNumId w:val="38"/>
  </w:num>
  <w:num w:numId="9">
    <w:abstractNumId w:val="42"/>
  </w:num>
  <w:num w:numId="10">
    <w:abstractNumId w:val="46"/>
  </w:num>
  <w:num w:numId="11">
    <w:abstractNumId w:val="53"/>
  </w:num>
  <w:num w:numId="12">
    <w:abstractNumId w:val="62"/>
  </w:num>
  <w:num w:numId="13">
    <w:abstractNumId w:val="32"/>
  </w:num>
  <w:num w:numId="14">
    <w:abstractNumId w:val="14"/>
  </w:num>
  <w:num w:numId="15">
    <w:abstractNumId w:val="0"/>
  </w:num>
  <w:num w:numId="16">
    <w:abstractNumId w:val="51"/>
  </w:num>
  <w:num w:numId="17">
    <w:abstractNumId w:val="26"/>
  </w:num>
  <w:num w:numId="18">
    <w:abstractNumId w:val="49"/>
  </w:num>
  <w:num w:numId="19">
    <w:abstractNumId w:val="12"/>
  </w:num>
  <w:num w:numId="20">
    <w:abstractNumId w:val="44"/>
  </w:num>
  <w:num w:numId="21">
    <w:abstractNumId w:val="59"/>
  </w:num>
  <w:num w:numId="22">
    <w:abstractNumId w:val="48"/>
  </w:num>
  <w:num w:numId="23">
    <w:abstractNumId w:val="17"/>
  </w:num>
  <w:num w:numId="24">
    <w:abstractNumId w:val="81"/>
  </w:num>
  <w:num w:numId="25">
    <w:abstractNumId w:val="77"/>
  </w:num>
  <w:num w:numId="26">
    <w:abstractNumId w:val="25"/>
  </w:num>
  <w:num w:numId="27">
    <w:abstractNumId w:val="61"/>
  </w:num>
  <w:num w:numId="28">
    <w:abstractNumId w:val="36"/>
  </w:num>
  <w:num w:numId="29">
    <w:abstractNumId w:val="28"/>
  </w:num>
  <w:num w:numId="30">
    <w:abstractNumId w:val="11"/>
  </w:num>
  <w:num w:numId="31">
    <w:abstractNumId w:val="68"/>
  </w:num>
  <w:num w:numId="32">
    <w:abstractNumId w:val="56"/>
  </w:num>
  <w:num w:numId="33">
    <w:abstractNumId w:val="23"/>
  </w:num>
  <w:num w:numId="34">
    <w:abstractNumId w:val="66"/>
  </w:num>
  <w:num w:numId="35">
    <w:abstractNumId w:val="29"/>
  </w:num>
  <w:num w:numId="36">
    <w:abstractNumId w:val="67"/>
  </w:num>
  <w:num w:numId="37">
    <w:abstractNumId w:val="73"/>
  </w:num>
  <w:num w:numId="38">
    <w:abstractNumId w:val="70"/>
  </w:num>
  <w:num w:numId="39">
    <w:abstractNumId w:val="40"/>
  </w:num>
  <w:num w:numId="40">
    <w:abstractNumId w:val="7"/>
  </w:num>
  <w:num w:numId="41">
    <w:abstractNumId w:val="60"/>
  </w:num>
  <w:num w:numId="42">
    <w:abstractNumId w:val="34"/>
  </w:num>
  <w:num w:numId="43">
    <w:abstractNumId w:val="31"/>
  </w:num>
  <w:num w:numId="44">
    <w:abstractNumId w:val="9"/>
  </w:num>
  <w:num w:numId="45">
    <w:abstractNumId w:val="8"/>
  </w:num>
  <w:num w:numId="46">
    <w:abstractNumId w:val="80"/>
  </w:num>
  <w:num w:numId="47">
    <w:abstractNumId w:val="58"/>
  </w:num>
  <w:num w:numId="48">
    <w:abstractNumId w:val="30"/>
  </w:num>
  <w:num w:numId="49">
    <w:abstractNumId w:val="74"/>
  </w:num>
  <w:num w:numId="50">
    <w:abstractNumId w:val="35"/>
  </w:num>
  <w:num w:numId="51">
    <w:abstractNumId w:val="64"/>
  </w:num>
  <w:num w:numId="52">
    <w:abstractNumId w:val="24"/>
  </w:num>
  <w:num w:numId="53">
    <w:abstractNumId w:val="33"/>
  </w:num>
  <w:num w:numId="54">
    <w:abstractNumId w:val="75"/>
  </w:num>
  <w:num w:numId="55">
    <w:abstractNumId w:val="55"/>
  </w:num>
  <w:num w:numId="56">
    <w:abstractNumId w:val="39"/>
  </w:num>
  <w:num w:numId="57">
    <w:abstractNumId w:val="22"/>
  </w:num>
  <w:num w:numId="58">
    <w:abstractNumId w:val="5"/>
  </w:num>
  <w:num w:numId="59">
    <w:abstractNumId w:val="43"/>
  </w:num>
  <w:num w:numId="60">
    <w:abstractNumId w:val="47"/>
  </w:num>
  <w:num w:numId="61">
    <w:abstractNumId w:val="18"/>
  </w:num>
  <w:num w:numId="62">
    <w:abstractNumId w:val="41"/>
  </w:num>
  <w:num w:numId="63">
    <w:abstractNumId w:val="6"/>
  </w:num>
  <w:num w:numId="64">
    <w:abstractNumId w:val="71"/>
  </w:num>
  <w:num w:numId="65">
    <w:abstractNumId w:val="79"/>
  </w:num>
  <w:num w:numId="66">
    <w:abstractNumId w:val="37"/>
  </w:num>
  <w:num w:numId="67">
    <w:abstractNumId w:val="2"/>
  </w:num>
  <w:num w:numId="68">
    <w:abstractNumId w:val="72"/>
  </w:num>
  <w:num w:numId="69">
    <w:abstractNumId w:val="1"/>
  </w:num>
  <w:num w:numId="70">
    <w:abstractNumId w:val="54"/>
  </w:num>
  <w:num w:numId="71">
    <w:abstractNumId w:val="65"/>
  </w:num>
  <w:num w:numId="72">
    <w:abstractNumId w:val="78"/>
  </w:num>
  <w:num w:numId="73">
    <w:abstractNumId w:val="21"/>
  </w:num>
  <w:num w:numId="74">
    <w:abstractNumId w:val="15"/>
  </w:num>
  <w:num w:numId="75">
    <w:abstractNumId w:val="27"/>
  </w:num>
  <w:num w:numId="76">
    <w:abstractNumId w:val="3"/>
  </w:num>
  <w:num w:numId="77">
    <w:abstractNumId w:val="4"/>
  </w:num>
  <w:num w:numId="78">
    <w:abstractNumId w:val="52"/>
  </w:num>
  <w:num w:numId="79">
    <w:abstractNumId w:val="45"/>
  </w:num>
  <w:num w:numId="80">
    <w:abstractNumId w:val="63"/>
  </w:num>
  <w:num w:numId="81">
    <w:abstractNumId w:val="16"/>
  </w:num>
  <w:num w:numId="82">
    <w:abstractNumId w:val="19"/>
  </w:num>
  <w:num w:numId="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533"/>
    <w:rsid w:val="00005840"/>
    <w:rsid w:val="00015DFA"/>
    <w:rsid w:val="00023F28"/>
    <w:rsid w:val="00026C3E"/>
    <w:rsid w:val="0002725E"/>
    <w:rsid w:val="0003663E"/>
    <w:rsid w:val="000374AD"/>
    <w:rsid w:val="00037F7D"/>
    <w:rsid w:val="00040615"/>
    <w:rsid w:val="00054D55"/>
    <w:rsid w:val="00055E7D"/>
    <w:rsid w:val="00056277"/>
    <w:rsid w:val="000575B9"/>
    <w:rsid w:val="00057C84"/>
    <w:rsid w:val="00067ED3"/>
    <w:rsid w:val="00072077"/>
    <w:rsid w:val="000741D0"/>
    <w:rsid w:val="0008494B"/>
    <w:rsid w:val="000863AF"/>
    <w:rsid w:val="00086E1A"/>
    <w:rsid w:val="00090FC5"/>
    <w:rsid w:val="000A0B95"/>
    <w:rsid w:val="000A1B57"/>
    <w:rsid w:val="000A306B"/>
    <w:rsid w:val="000A6211"/>
    <w:rsid w:val="000B4468"/>
    <w:rsid w:val="000C0AA1"/>
    <w:rsid w:val="000C1217"/>
    <w:rsid w:val="000C38AE"/>
    <w:rsid w:val="000C4817"/>
    <w:rsid w:val="000C7D9A"/>
    <w:rsid w:val="000D37C3"/>
    <w:rsid w:val="000D4977"/>
    <w:rsid w:val="000D78BD"/>
    <w:rsid w:val="000E0B74"/>
    <w:rsid w:val="000E5F4F"/>
    <w:rsid w:val="000F1632"/>
    <w:rsid w:val="000F523E"/>
    <w:rsid w:val="001023A2"/>
    <w:rsid w:val="001029B4"/>
    <w:rsid w:val="00123749"/>
    <w:rsid w:val="0012563A"/>
    <w:rsid w:val="00130E58"/>
    <w:rsid w:val="00133C54"/>
    <w:rsid w:val="00143297"/>
    <w:rsid w:val="00152C1B"/>
    <w:rsid w:val="00154C9C"/>
    <w:rsid w:val="00155932"/>
    <w:rsid w:val="00157A6D"/>
    <w:rsid w:val="001611E6"/>
    <w:rsid w:val="00166341"/>
    <w:rsid w:val="00174042"/>
    <w:rsid w:val="00180154"/>
    <w:rsid w:val="00187E91"/>
    <w:rsid w:val="001958EB"/>
    <w:rsid w:val="00197FAC"/>
    <w:rsid w:val="001A46FC"/>
    <w:rsid w:val="001A6C80"/>
    <w:rsid w:val="001A70A6"/>
    <w:rsid w:val="001A7931"/>
    <w:rsid w:val="001C1437"/>
    <w:rsid w:val="001C24EB"/>
    <w:rsid w:val="001C281B"/>
    <w:rsid w:val="001C5A2A"/>
    <w:rsid w:val="001D4D85"/>
    <w:rsid w:val="001E42DD"/>
    <w:rsid w:val="001F037D"/>
    <w:rsid w:val="001F05C8"/>
    <w:rsid w:val="00211180"/>
    <w:rsid w:val="0021152C"/>
    <w:rsid w:val="002127FC"/>
    <w:rsid w:val="00216474"/>
    <w:rsid w:val="002218C5"/>
    <w:rsid w:val="0022192E"/>
    <w:rsid w:val="00222AC0"/>
    <w:rsid w:val="00230222"/>
    <w:rsid w:val="00234EEF"/>
    <w:rsid w:val="002407F2"/>
    <w:rsid w:val="00240EEC"/>
    <w:rsid w:val="00241B77"/>
    <w:rsid w:val="00244234"/>
    <w:rsid w:val="00246C81"/>
    <w:rsid w:val="00246F00"/>
    <w:rsid w:val="00247BF7"/>
    <w:rsid w:val="00255B4B"/>
    <w:rsid w:val="002562E2"/>
    <w:rsid w:val="00256B70"/>
    <w:rsid w:val="00260C5C"/>
    <w:rsid w:val="00261567"/>
    <w:rsid w:val="0026480F"/>
    <w:rsid w:val="00270630"/>
    <w:rsid w:val="00271A9A"/>
    <w:rsid w:val="00274035"/>
    <w:rsid w:val="0028078C"/>
    <w:rsid w:val="002905F3"/>
    <w:rsid w:val="00290BDD"/>
    <w:rsid w:val="0029418D"/>
    <w:rsid w:val="002944D1"/>
    <w:rsid w:val="00296F00"/>
    <w:rsid w:val="002A1EB2"/>
    <w:rsid w:val="002A33C5"/>
    <w:rsid w:val="002A55BC"/>
    <w:rsid w:val="002A622A"/>
    <w:rsid w:val="002B6F4E"/>
    <w:rsid w:val="002B701C"/>
    <w:rsid w:val="002C0199"/>
    <w:rsid w:val="002C022E"/>
    <w:rsid w:val="002C26F2"/>
    <w:rsid w:val="002C2EED"/>
    <w:rsid w:val="002D19A5"/>
    <w:rsid w:val="002E30AD"/>
    <w:rsid w:val="002E4E85"/>
    <w:rsid w:val="002F1B35"/>
    <w:rsid w:val="002F4256"/>
    <w:rsid w:val="00301D5C"/>
    <w:rsid w:val="00303628"/>
    <w:rsid w:val="00305D85"/>
    <w:rsid w:val="0030702A"/>
    <w:rsid w:val="0030731D"/>
    <w:rsid w:val="00313C25"/>
    <w:rsid w:val="00315DFC"/>
    <w:rsid w:val="00317D4E"/>
    <w:rsid w:val="00322731"/>
    <w:rsid w:val="00323D7B"/>
    <w:rsid w:val="00324010"/>
    <w:rsid w:val="0033402B"/>
    <w:rsid w:val="00334AB3"/>
    <w:rsid w:val="00342EF0"/>
    <w:rsid w:val="003441F8"/>
    <w:rsid w:val="0034447D"/>
    <w:rsid w:val="00345BEE"/>
    <w:rsid w:val="00353DFA"/>
    <w:rsid w:val="00370FEC"/>
    <w:rsid w:val="00371513"/>
    <w:rsid w:val="00375002"/>
    <w:rsid w:val="0038535C"/>
    <w:rsid w:val="00386A1E"/>
    <w:rsid w:val="00390253"/>
    <w:rsid w:val="003956E3"/>
    <w:rsid w:val="003A2C36"/>
    <w:rsid w:val="003A2F71"/>
    <w:rsid w:val="003A3A2C"/>
    <w:rsid w:val="003B1A9A"/>
    <w:rsid w:val="003B26A1"/>
    <w:rsid w:val="003B34AB"/>
    <w:rsid w:val="003C4E9F"/>
    <w:rsid w:val="003C5B24"/>
    <w:rsid w:val="003D2BB3"/>
    <w:rsid w:val="003D4A0E"/>
    <w:rsid w:val="003E664C"/>
    <w:rsid w:val="003E6B7D"/>
    <w:rsid w:val="003F37BB"/>
    <w:rsid w:val="003F45F9"/>
    <w:rsid w:val="003F57C9"/>
    <w:rsid w:val="00400E24"/>
    <w:rsid w:val="00402254"/>
    <w:rsid w:val="004025D5"/>
    <w:rsid w:val="00403B05"/>
    <w:rsid w:val="00405799"/>
    <w:rsid w:val="00410293"/>
    <w:rsid w:val="00410E57"/>
    <w:rsid w:val="004122CE"/>
    <w:rsid w:val="004149E8"/>
    <w:rsid w:val="00420140"/>
    <w:rsid w:val="00423DE3"/>
    <w:rsid w:val="00433ADF"/>
    <w:rsid w:val="00433B0F"/>
    <w:rsid w:val="00433F4C"/>
    <w:rsid w:val="00433FC2"/>
    <w:rsid w:val="00436C2A"/>
    <w:rsid w:val="004378A0"/>
    <w:rsid w:val="004425A8"/>
    <w:rsid w:val="004623D2"/>
    <w:rsid w:val="00463129"/>
    <w:rsid w:val="00463FBE"/>
    <w:rsid w:val="004817D3"/>
    <w:rsid w:val="00482B1A"/>
    <w:rsid w:val="004839AE"/>
    <w:rsid w:val="00486783"/>
    <w:rsid w:val="004875D5"/>
    <w:rsid w:val="004A0362"/>
    <w:rsid w:val="004A1471"/>
    <w:rsid w:val="004A1C81"/>
    <w:rsid w:val="004B5677"/>
    <w:rsid w:val="004B621A"/>
    <w:rsid w:val="004B7930"/>
    <w:rsid w:val="004C452D"/>
    <w:rsid w:val="004C577F"/>
    <w:rsid w:val="004D2B32"/>
    <w:rsid w:val="004D4E5B"/>
    <w:rsid w:val="004E1057"/>
    <w:rsid w:val="004E6568"/>
    <w:rsid w:val="004E6A3F"/>
    <w:rsid w:val="004F0B10"/>
    <w:rsid w:val="004F55EA"/>
    <w:rsid w:val="004F5E26"/>
    <w:rsid w:val="005025B5"/>
    <w:rsid w:val="0051176D"/>
    <w:rsid w:val="005124FC"/>
    <w:rsid w:val="00512C89"/>
    <w:rsid w:val="00512EEF"/>
    <w:rsid w:val="005132E7"/>
    <w:rsid w:val="00516E08"/>
    <w:rsid w:val="00517917"/>
    <w:rsid w:val="00522242"/>
    <w:rsid w:val="00532BB6"/>
    <w:rsid w:val="0053696C"/>
    <w:rsid w:val="005469F8"/>
    <w:rsid w:val="005521F1"/>
    <w:rsid w:val="00552D19"/>
    <w:rsid w:val="005553AD"/>
    <w:rsid w:val="00555650"/>
    <w:rsid w:val="00557BBE"/>
    <w:rsid w:val="005601AD"/>
    <w:rsid w:val="00561BCE"/>
    <w:rsid w:val="00562A90"/>
    <w:rsid w:val="00565527"/>
    <w:rsid w:val="00571677"/>
    <w:rsid w:val="0057766A"/>
    <w:rsid w:val="00585005"/>
    <w:rsid w:val="00587B62"/>
    <w:rsid w:val="005A4115"/>
    <w:rsid w:val="005A4727"/>
    <w:rsid w:val="005B03F5"/>
    <w:rsid w:val="005B0E3B"/>
    <w:rsid w:val="005B1554"/>
    <w:rsid w:val="005B2225"/>
    <w:rsid w:val="005B26D8"/>
    <w:rsid w:val="005B501F"/>
    <w:rsid w:val="005B5379"/>
    <w:rsid w:val="005C05B9"/>
    <w:rsid w:val="005C245F"/>
    <w:rsid w:val="005C34E9"/>
    <w:rsid w:val="005C3ADB"/>
    <w:rsid w:val="005C449F"/>
    <w:rsid w:val="005D0786"/>
    <w:rsid w:val="005D2DC1"/>
    <w:rsid w:val="005D5E38"/>
    <w:rsid w:val="005D721A"/>
    <w:rsid w:val="005D746B"/>
    <w:rsid w:val="005E29DC"/>
    <w:rsid w:val="005E43C6"/>
    <w:rsid w:val="005E4C77"/>
    <w:rsid w:val="00600E4B"/>
    <w:rsid w:val="00601EB7"/>
    <w:rsid w:val="006059B6"/>
    <w:rsid w:val="0060660A"/>
    <w:rsid w:val="006126F9"/>
    <w:rsid w:val="00614CBD"/>
    <w:rsid w:val="006165A0"/>
    <w:rsid w:val="00620630"/>
    <w:rsid w:val="00620CD7"/>
    <w:rsid w:val="00624133"/>
    <w:rsid w:val="006242DC"/>
    <w:rsid w:val="00624C0A"/>
    <w:rsid w:val="00624D4D"/>
    <w:rsid w:val="00625357"/>
    <w:rsid w:val="00627CAA"/>
    <w:rsid w:val="00631F7D"/>
    <w:rsid w:val="006326AA"/>
    <w:rsid w:val="00634394"/>
    <w:rsid w:val="00636318"/>
    <w:rsid w:val="00637D3C"/>
    <w:rsid w:val="00643896"/>
    <w:rsid w:val="00652794"/>
    <w:rsid w:val="006538E6"/>
    <w:rsid w:val="00654481"/>
    <w:rsid w:val="0066329F"/>
    <w:rsid w:val="00664428"/>
    <w:rsid w:val="00665646"/>
    <w:rsid w:val="00670D38"/>
    <w:rsid w:val="0067166E"/>
    <w:rsid w:val="00676AF8"/>
    <w:rsid w:val="00681969"/>
    <w:rsid w:val="0068738C"/>
    <w:rsid w:val="006A2D10"/>
    <w:rsid w:val="006A46BF"/>
    <w:rsid w:val="006B1580"/>
    <w:rsid w:val="006B6BE0"/>
    <w:rsid w:val="006B705C"/>
    <w:rsid w:val="006C3783"/>
    <w:rsid w:val="006C6A1C"/>
    <w:rsid w:val="006D116F"/>
    <w:rsid w:val="006D2C15"/>
    <w:rsid w:val="006D36AD"/>
    <w:rsid w:val="006D3D02"/>
    <w:rsid w:val="006E39EB"/>
    <w:rsid w:val="006E47F3"/>
    <w:rsid w:val="006F2713"/>
    <w:rsid w:val="006F351F"/>
    <w:rsid w:val="006F6C0D"/>
    <w:rsid w:val="006F6E73"/>
    <w:rsid w:val="00700AEE"/>
    <w:rsid w:val="00705D56"/>
    <w:rsid w:val="00707B1F"/>
    <w:rsid w:val="007135E3"/>
    <w:rsid w:val="00714D0D"/>
    <w:rsid w:val="00717BAC"/>
    <w:rsid w:val="0072285F"/>
    <w:rsid w:val="00726C2F"/>
    <w:rsid w:val="0073009C"/>
    <w:rsid w:val="00730CF2"/>
    <w:rsid w:val="00730CFB"/>
    <w:rsid w:val="007365A3"/>
    <w:rsid w:val="00743B2F"/>
    <w:rsid w:val="00745232"/>
    <w:rsid w:val="007464CB"/>
    <w:rsid w:val="007530A9"/>
    <w:rsid w:val="007532F6"/>
    <w:rsid w:val="0075448B"/>
    <w:rsid w:val="00754F4E"/>
    <w:rsid w:val="007716B9"/>
    <w:rsid w:val="00772792"/>
    <w:rsid w:val="0077496F"/>
    <w:rsid w:val="00776BA2"/>
    <w:rsid w:val="00780147"/>
    <w:rsid w:val="0078028E"/>
    <w:rsid w:val="00780388"/>
    <w:rsid w:val="00782B7D"/>
    <w:rsid w:val="00796AE4"/>
    <w:rsid w:val="007A27E7"/>
    <w:rsid w:val="007A6533"/>
    <w:rsid w:val="007B196E"/>
    <w:rsid w:val="007B1C4F"/>
    <w:rsid w:val="007C26E2"/>
    <w:rsid w:val="007C6933"/>
    <w:rsid w:val="007D2C51"/>
    <w:rsid w:val="007D4B4A"/>
    <w:rsid w:val="007D6F0A"/>
    <w:rsid w:val="007E12BA"/>
    <w:rsid w:val="007E2080"/>
    <w:rsid w:val="007E65B8"/>
    <w:rsid w:val="007F0AB7"/>
    <w:rsid w:val="007F19D7"/>
    <w:rsid w:val="007F1DB9"/>
    <w:rsid w:val="007F5A0C"/>
    <w:rsid w:val="007F6F3A"/>
    <w:rsid w:val="00803537"/>
    <w:rsid w:val="00807601"/>
    <w:rsid w:val="00820E57"/>
    <w:rsid w:val="008210BC"/>
    <w:rsid w:val="00830415"/>
    <w:rsid w:val="00837B49"/>
    <w:rsid w:val="0084054D"/>
    <w:rsid w:val="00843181"/>
    <w:rsid w:val="00844167"/>
    <w:rsid w:val="00847CBE"/>
    <w:rsid w:val="00850172"/>
    <w:rsid w:val="008560AA"/>
    <w:rsid w:val="008606E0"/>
    <w:rsid w:val="00860DDF"/>
    <w:rsid w:val="00870896"/>
    <w:rsid w:val="00872571"/>
    <w:rsid w:val="0089052B"/>
    <w:rsid w:val="008928B6"/>
    <w:rsid w:val="00897B13"/>
    <w:rsid w:val="008A6A34"/>
    <w:rsid w:val="008B3FEC"/>
    <w:rsid w:val="008C0698"/>
    <w:rsid w:val="008C0C69"/>
    <w:rsid w:val="008C1361"/>
    <w:rsid w:val="008C5345"/>
    <w:rsid w:val="008C53C4"/>
    <w:rsid w:val="008D0860"/>
    <w:rsid w:val="008D4FD7"/>
    <w:rsid w:val="008D712D"/>
    <w:rsid w:val="008D730B"/>
    <w:rsid w:val="008E151A"/>
    <w:rsid w:val="008F06AC"/>
    <w:rsid w:val="008F3F98"/>
    <w:rsid w:val="008F411A"/>
    <w:rsid w:val="008F6DC1"/>
    <w:rsid w:val="0090147C"/>
    <w:rsid w:val="00906C2A"/>
    <w:rsid w:val="00913777"/>
    <w:rsid w:val="00926FD3"/>
    <w:rsid w:val="00927B27"/>
    <w:rsid w:val="00931A17"/>
    <w:rsid w:val="00933E7D"/>
    <w:rsid w:val="0093531D"/>
    <w:rsid w:val="009361DA"/>
    <w:rsid w:val="00940625"/>
    <w:rsid w:val="00946569"/>
    <w:rsid w:val="009508D8"/>
    <w:rsid w:val="00952AA3"/>
    <w:rsid w:val="00962398"/>
    <w:rsid w:val="00967541"/>
    <w:rsid w:val="00984FD4"/>
    <w:rsid w:val="009905C3"/>
    <w:rsid w:val="00993BA6"/>
    <w:rsid w:val="00995F01"/>
    <w:rsid w:val="009A16FA"/>
    <w:rsid w:val="009A1786"/>
    <w:rsid w:val="009A329C"/>
    <w:rsid w:val="009B0209"/>
    <w:rsid w:val="009C5794"/>
    <w:rsid w:val="009C7BBB"/>
    <w:rsid w:val="009D00B6"/>
    <w:rsid w:val="009D2DC5"/>
    <w:rsid w:val="009D3C31"/>
    <w:rsid w:val="009D3E46"/>
    <w:rsid w:val="009D75D5"/>
    <w:rsid w:val="009E4ACB"/>
    <w:rsid w:val="009E7654"/>
    <w:rsid w:val="009F0A5F"/>
    <w:rsid w:val="009F3BA2"/>
    <w:rsid w:val="00A1174E"/>
    <w:rsid w:val="00A11F24"/>
    <w:rsid w:val="00A1233B"/>
    <w:rsid w:val="00A160A5"/>
    <w:rsid w:val="00A16EB2"/>
    <w:rsid w:val="00A23663"/>
    <w:rsid w:val="00A2392F"/>
    <w:rsid w:val="00A23AD1"/>
    <w:rsid w:val="00A24E2D"/>
    <w:rsid w:val="00A270AC"/>
    <w:rsid w:val="00A370F8"/>
    <w:rsid w:val="00A41E74"/>
    <w:rsid w:val="00A4346E"/>
    <w:rsid w:val="00A52681"/>
    <w:rsid w:val="00A53E5F"/>
    <w:rsid w:val="00A60B3F"/>
    <w:rsid w:val="00A63203"/>
    <w:rsid w:val="00A6379C"/>
    <w:rsid w:val="00A65A7F"/>
    <w:rsid w:val="00A67991"/>
    <w:rsid w:val="00A71AB5"/>
    <w:rsid w:val="00A724D0"/>
    <w:rsid w:val="00A76C31"/>
    <w:rsid w:val="00A801B1"/>
    <w:rsid w:val="00A818BC"/>
    <w:rsid w:val="00A84CFE"/>
    <w:rsid w:val="00A86363"/>
    <w:rsid w:val="00A86631"/>
    <w:rsid w:val="00AA1A67"/>
    <w:rsid w:val="00AA21F7"/>
    <w:rsid w:val="00AA7A8A"/>
    <w:rsid w:val="00AB0EEA"/>
    <w:rsid w:val="00AB2828"/>
    <w:rsid w:val="00AB46AD"/>
    <w:rsid w:val="00AB4B99"/>
    <w:rsid w:val="00AB7602"/>
    <w:rsid w:val="00AC2F47"/>
    <w:rsid w:val="00AC3D22"/>
    <w:rsid w:val="00AC4B9B"/>
    <w:rsid w:val="00AE7DBE"/>
    <w:rsid w:val="00AF3DBE"/>
    <w:rsid w:val="00AF61BD"/>
    <w:rsid w:val="00B07524"/>
    <w:rsid w:val="00B1071A"/>
    <w:rsid w:val="00B109D9"/>
    <w:rsid w:val="00B117A5"/>
    <w:rsid w:val="00B15059"/>
    <w:rsid w:val="00B15697"/>
    <w:rsid w:val="00B177C3"/>
    <w:rsid w:val="00B23AEC"/>
    <w:rsid w:val="00B2731D"/>
    <w:rsid w:val="00B27E96"/>
    <w:rsid w:val="00B303E2"/>
    <w:rsid w:val="00B4459C"/>
    <w:rsid w:val="00B5607D"/>
    <w:rsid w:val="00B618C4"/>
    <w:rsid w:val="00B64095"/>
    <w:rsid w:val="00B65CD8"/>
    <w:rsid w:val="00B67613"/>
    <w:rsid w:val="00B67954"/>
    <w:rsid w:val="00B73FDA"/>
    <w:rsid w:val="00B76C87"/>
    <w:rsid w:val="00B778CF"/>
    <w:rsid w:val="00B77D62"/>
    <w:rsid w:val="00B82C92"/>
    <w:rsid w:val="00B877D9"/>
    <w:rsid w:val="00B9093E"/>
    <w:rsid w:val="00BA019C"/>
    <w:rsid w:val="00BA0209"/>
    <w:rsid w:val="00BA6050"/>
    <w:rsid w:val="00BB0B70"/>
    <w:rsid w:val="00BB1528"/>
    <w:rsid w:val="00BB3245"/>
    <w:rsid w:val="00BB5335"/>
    <w:rsid w:val="00BB620A"/>
    <w:rsid w:val="00BC2D66"/>
    <w:rsid w:val="00BC3B99"/>
    <w:rsid w:val="00BC45E4"/>
    <w:rsid w:val="00BD0470"/>
    <w:rsid w:val="00BD1DF9"/>
    <w:rsid w:val="00BD63E3"/>
    <w:rsid w:val="00BE1818"/>
    <w:rsid w:val="00BE6EE3"/>
    <w:rsid w:val="00BF1766"/>
    <w:rsid w:val="00BF2404"/>
    <w:rsid w:val="00BF2703"/>
    <w:rsid w:val="00BF6017"/>
    <w:rsid w:val="00BF74CD"/>
    <w:rsid w:val="00C00CD7"/>
    <w:rsid w:val="00C02FA4"/>
    <w:rsid w:val="00C049F5"/>
    <w:rsid w:val="00C0516E"/>
    <w:rsid w:val="00C06D92"/>
    <w:rsid w:val="00C07569"/>
    <w:rsid w:val="00C10380"/>
    <w:rsid w:val="00C144C6"/>
    <w:rsid w:val="00C258F5"/>
    <w:rsid w:val="00C33BCE"/>
    <w:rsid w:val="00C36009"/>
    <w:rsid w:val="00C371AD"/>
    <w:rsid w:val="00C40CA3"/>
    <w:rsid w:val="00C41879"/>
    <w:rsid w:val="00C41AB5"/>
    <w:rsid w:val="00C4229C"/>
    <w:rsid w:val="00C44160"/>
    <w:rsid w:val="00C477C6"/>
    <w:rsid w:val="00C51DA9"/>
    <w:rsid w:val="00C55704"/>
    <w:rsid w:val="00C558E8"/>
    <w:rsid w:val="00C652D0"/>
    <w:rsid w:val="00C66AEA"/>
    <w:rsid w:val="00C70AA6"/>
    <w:rsid w:val="00C71886"/>
    <w:rsid w:val="00C71B5B"/>
    <w:rsid w:val="00C85E30"/>
    <w:rsid w:val="00C9514F"/>
    <w:rsid w:val="00CA14B6"/>
    <w:rsid w:val="00CA35CF"/>
    <w:rsid w:val="00CB7406"/>
    <w:rsid w:val="00CC220A"/>
    <w:rsid w:val="00CC3171"/>
    <w:rsid w:val="00CC6496"/>
    <w:rsid w:val="00CE2B74"/>
    <w:rsid w:val="00CE7B11"/>
    <w:rsid w:val="00CF099F"/>
    <w:rsid w:val="00D0041D"/>
    <w:rsid w:val="00D00922"/>
    <w:rsid w:val="00D02DEB"/>
    <w:rsid w:val="00D06470"/>
    <w:rsid w:val="00D1213F"/>
    <w:rsid w:val="00D12778"/>
    <w:rsid w:val="00D12AD7"/>
    <w:rsid w:val="00D16163"/>
    <w:rsid w:val="00D16AE6"/>
    <w:rsid w:val="00D21EA4"/>
    <w:rsid w:val="00D34D16"/>
    <w:rsid w:val="00D36F81"/>
    <w:rsid w:val="00D37B1A"/>
    <w:rsid w:val="00D402FE"/>
    <w:rsid w:val="00D43694"/>
    <w:rsid w:val="00D4485B"/>
    <w:rsid w:val="00D464D2"/>
    <w:rsid w:val="00D474E8"/>
    <w:rsid w:val="00D47770"/>
    <w:rsid w:val="00D51040"/>
    <w:rsid w:val="00D519DF"/>
    <w:rsid w:val="00D536FF"/>
    <w:rsid w:val="00D81F40"/>
    <w:rsid w:val="00D85121"/>
    <w:rsid w:val="00D90594"/>
    <w:rsid w:val="00D90C3E"/>
    <w:rsid w:val="00D9392C"/>
    <w:rsid w:val="00D97B8E"/>
    <w:rsid w:val="00DA4AA8"/>
    <w:rsid w:val="00DA5A1D"/>
    <w:rsid w:val="00DB286C"/>
    <w:rsid w:val="00DB756C"/>
    <w:rsid w:val="00DC3BFD"/>
    <w:rsid w:val="00DC40F5"/>
    <w:rsid w:val="00DC510A"/>
    <w:rsid w:val="00DC5146"/>
    <w:rsid w:val="00DC759D"/>
    <w:rsid w:val="00DD0AB5"/>
    <w:rsid w:val="00DE16C9"/>
    <w:rsid w:val="00DE4830"/>
    <w:rsid w:val="00DE5D9E"/>
    <w:rsid w:val="00DE6A0E"/>
    <w:rsid w:val="00DE6D58"/>
    <w:rsid w:val="00DF16F4"/>
    <w:rsid w:val="00E017AA"/>
    <w:rsid w:val="00E064C8"/>
    <w:rsid w:val="00E06A79"/>
    <w:rsid w:val="00E06D8C"/>
    <w:rsid w:val="00E11C3B"/>
    <w:rsid w:val="00E1423D"/>
    <w:rsid w:val="00E2140C"/>
    <w:rsid w:val="00E22F8E"/>
    <w:rsid w:val="00E25919"/>
    <w:rsid w:val="00E26CE8"/>
    <w:rsid w:val="00E27F7D"/>
    <w:rsid w:val="00E329B8"/>
    <w:rsid w:val="00E3531C"/>
    <w:rsid w:val="00E36D9B"/>
    <w:rsid w:val="00E3789A"/>
    <w:rsid w:val="00E423B8"/>
    <w:rsid w:val="00E509F4"/>
    <w:rsid w:val="00E543BF"/>
    <w:rsid w:val="00E61FEC"/>
    <w:rsid w:val="00E625AD"/>
    <w:rsid w:val="00E62D8C"/>
    <w:rsid w:val="00E651E3"/>
    <w:rsid w:val="00E66A89"/>
    <w:rsid w:val="00E71F19"/>
    <w:rsid w:val="00E74389"/>
    <w:rsid w:val="00E77CBE"/>
    <w:rsid w:val="00E77FB5"/>
    <w:rsid w:val="00E921E5"/>
    <w:rsid w:val="00E93A6A"/>
    <w:rsid w:val="00EA0607"/>
    <w:rsid w:val="00EA17A9"/>
    <w:rsid w:val="00EA33B5"/>
    <w:rsid w:val="00EA5952"/>
    <w:rsid w:val="00EA6B51"/>
    <w:rsid w:val="00EA76BD"/>
    <w:rsid w:val="00EB3799"/>
    <w:rsid w:val="00EB3EB6"/>
    <w:rsid w:val="00EC16BA"/>
    <w:rsid w:val="00EC2C42"/>
    <w:rsid w:val="00ED0BD0"/>
    <w:rsid w:val="00ED21F2"/>
    <w:rsid w:val="00ED6981"/>
    <w:rsid w:val="00ED776E"/>
    <w:rsid w:val="00EE3F74"/>
    <w:rsid w:val="00EE684E"/>
    <w:rsid w:val="00EF0DC2"/>
    <w:rsid w:val="00EF344C"/>
    <w:rsid w:val="00EF41FA"/>
    <w:rsid w:val="00EF4313"/>
    <w:rsid w:val="00F02F00"/>
    <w:rsid w:val="00F100F6"/>
    <w:rsid w:val="00F103AD"/>
    <w:rsid w:val="00F1119F"/>
    <w:rsid w:val="00F1187E"/>
    <w:rsid w:val="00F1413C"/>
    <w:rsid w:val="00F1791B"/>
    <w:rsid w:val="00F227E0"/>
    <w:rsid w:val="00F23271"/>
    <w:rsid w:val="00F268E4"/>
    <w:rsid w:val="00F37275"/>
    <w:rsid w:val="00F41A05"/>
    <w:rsid w:val="00F464F1"/>
    <w:rsid w:val="00F51A0C"/>
    <w:rsid w:val="00F5388D"/>
    <w:rsid w:val="00F53EF2"/>
    <w:rsid w:val="00F60F07"/>
    <w:rsid w:val="00F62071"/>
    <w:rsid w:val="00F658FC"/>
    <w:rsid w:val="00F659FF"/>
    <w:rsid w:val="00F7199A"/>
    <w:rsid w:val="00F80F60"/>
    <w:rsid w:val="00F81884"/>
    <w:rsid w:val="00F870A2"/>
    <w:rsid w:val="00F90077"/>
    <w:rsid w:val="00F90960"/>
    <w:rsid w:val="00F916B3"/>
    <w:rsid w:val="00FA5D07"/>
    <w:rsid w:val="00FB60C5"/>
    <w:rsid w:val="00FB7597"/>
    <w:rsid w:val="00FC605B"/>
    <w:rsid w:val="00FD0491"/>
    <w:rsid w:val="00FD49FA"/>
    <w:rsid w:val="00FD67D8"/>
    <w:rsid w:val="00FE5E46"/>
    <w:rsid w:val="00FE5F43"/>
    <w:rsid w:val="00FE7D33"/>
    <w:rsid w:val="00FF2931"/>
    <w:rsid w:val="00FF2E16"/>
    <w:rsid w:val="00FF3E32"/>
    <w:rsid w:val="00FF6F46"/>
    <w:rsid w:val="00FF7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1CA5C3F"/>
  <w15:docId w15:val="{AF040C9B-59B3-4580-9CA5-806C16477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1DA"/>
  </w:style>
  <w:style w:type="paragraph" w:styleId="1">
    <w:name w:val="heading 1"/>
    <w:basedOn w:val="a"/>
    <w:next w:val="a"/>
    <w:link w:val="10"/>
    <w:uiPriority w:val="9"/>
    <w:qFormat/>
    <w:rsid w:val="001256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Вид зоны"/>
    <w:basedOn w:val="a"/>
    <w:next w:val="a"/>
    <w:link w:val="20"/>
    <w:unhideWhenUsed/>
    <w:qFormat/>
    <w:rsid w:val="005222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3B1A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unhideWhenUsed/>
    <w:qFormat/>
    <w:rsid w:val="00BE181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B15059"/>
    <w:pPr>
      <w:keepNext/>
      <w:keepLines/>
      <w:spacing w:before="200" w:after="0" w:line="240" w:lineRule="auto"/>
      <w:ind w:firstLine="709"/>
      <w:jc w:val="both"/>
      <w:outlineLvl w:val="4"/>
    </w:pPr>
    <w:rPr>
      <w:rFonts w:ascii="Cambria" w:eastAsia="Times New Roman" w:hAnsi="Cambria" w:cs="Times New Roman"/>
      <w:color w:val="243F60"/>
      <w:sz w:val="24"/>
      <w:szCs w:val="24"/>
    </w:rPr>
  </w:style>
  <w:style w:type="paragraph" w:styleId="6">
    <w:name w:val="heading 6"/>
    <w:basedOn w:val="a"/>
    <w:next w:val="a"/>
    <w:link w:val="60"/>
    <w:uiPriority w:val="9"/>
    <w:qFormat/>
    <w:rsid w:val="00B15059"/>
    <w:pPr>
      <w:keepNext/>
      <w:keepLines/>
      <w:spacing w:before="200" w:after="0" w:line="240" w:lineRule="auto"/>
      <w:ind w:firstLine="709"/>
      <w:jc w:val="both"/>
      <w:outlineLvl w:val="5"/>
    </w:pPr>
    <w:rPr>
      <w:rFonts w:ascii="Cambria" w:eastAsia="Times New Roman" w:hAnsi="Cambria" w:cs="Times New Roman"/>
      <w:i/>
      <w:iCs/>
      <w:color w:val="243F60"/>
      <w:sz w:val="24"/>
      <w:szCs w:val="24"/>
    </w:rPr>
  </w:style>
  <w:style w:type="paragraph" w:styleId="7">
    <w:name w:val="heading 7"/>
    <w:aliases w:val="заголовок для ПЗЗ"/>
    <w:basedOn w:val="a"/>
    <w:next w:val="a"/>
    <w:link w:val="70"/>
    <w:qFormat/>
    <w:rsid w:val="00B15059"/>
    <w:pPr>
      <w:keepNext/>
      <w:spacing w:before="120" w:after="120" w:line="240" w:lineRule="auto"/>
      <w:jc w:val="center"/>
      <w:outlineLvl w:val="6"/>
    </w:pPr>
    <w:rPr>
      <w:rFonts w:ascii="Times New Roman" w:eastAsia="MS Mincho"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71AD"/>
    <w:pPr>
      <w:ind w:left="720"/>
      <w:contextualSpacing/>
    </w:pPr>
  </w:style>
  <w:style w:type="table" w:styleId="a4">
    <w:name w:val="Table Grid"/>
    <w:basedOn w:val="a1"/>
    <w:uiPriority w:val="59"/>
    <w:rsid w:val="00C371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C371AD"/>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header"/>
    <w:basedOn w:val="a"/>
    <w:link w:val="a6"/>
    <w:unhideWhenUsed/>
    <w:rsid w:val="00EF344C"/>
    <w:pPr>
      <w:tabs>
        <w:tab w:val="center" w:pos="4677"/>
        <w:tab w:val="right" w:pos="9355"/>
      </w:tabs>
      <w:spacing w:after="0" w:line="240" w:lineRule="auto"/>
    </w:pPr>
  </w:style>
  <w:style w:type="character" w:customStyle="1" w:styleId="a6">
    <w:name w:val="Верхний колонтитул Знак"/>
    <w:basedOn w:val="a0"/>
    <w:link w:val="a5"/>
    <w:rsid w:val="00EF344C"/>
  </w:style>
  <w:style w:type="paragraph" w:styleId="a7">
    <w:name w:val="footer"/>
    <w:basedOn w:val="a"/>
    <w:link w:val="a8"/>
    <w:uiPriority w:val="99"/>
    <w:unhideWhenUsed/>
    <w:rsid w:val="00EF344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F344C"/>
  </w:style>
  <w:style w:type="paragraph" w:styleId="a9">
    <w:name w:val="Normal (Web)"/>
    <w:aliases w:val="Обычный (Web)1"/>
    <w:basedOn w:val="a"/>
    <w:link w:val="aa"/>
    <w:uiPriority w:val="99"/>
    <w:unhideWhenUsed/>
    <w:rsid w:val="00940625"/>
    <w:pPr>
      <w:spacing w:before="100" w:beforeAutospacing="1" w:after="100" w:afterAutospacing="1" w:line="300" w:lineRule="auto"/>
    </w:pPr>
    <w:rPr>
      <w:rFonts w:ascii="Arial" w:eastAsia="Times New Roman" w:hAnsi="Arial" w:cs="Arial"/>
      <w:color w:val="000000"/>
      <w:sz w:val="15"/>
      <w:szCs w:val="15"/>
    </w:rPr>
  </w:style>
  <w:style w:type="paragraph" w:customStyle="1" w:styleId="u">
    <w:name w:val="u"/>
    <w:basedOn w:val="a"/>
    <w:rsid w:val="00A23A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3B1A9A"/>
    <w:rPr>
      <w:rFonts w:ascii="Times New Roman" w:eastAsia="Times New Roman" w:hAnsi="Times New Roman" w:cs="Times New Roman"/>
      <w:b/>
      <w:bCs/>
      <w:sz w:val="27"/>
      <w:szCs w:val="27"/>
      <w:lang w:eastAsia="ru-RU"/>
    </w:rPr>
  </w:style>
  <w:style w:type="paragraph" w:styleId="ab">
    <w:name w:val="Body Text"/>
    <w:aliases w:val="Заг1,BO,ID,body indent,ändrad,EHPT,Body Text2"/>
    <w:basedOn w:val="a"/>
    <w:link w:val="ac"/>
    <w:uiPriority w:val="99"/>
    <w:rsid w:val="003B1A9A"/>
    <w:pPr>
      <w:spacing w:after="0" w:line="240" w:lineRule="auto"/>
      <w:jc w:val="center"/>
    </w:pPr>
    <w:rPr>
      <w:rFonts w:ascii="Times New Roman" w:eastAsia="Times New Roman" w:hAnsi="Times New Roman" w:cs="Times New Roman"/>
      <w:b/>
      <w:sz w:val="26"/>
      <w:szCs w:val="20"/>
    </w:rPr>
  </w:style>
  <w:style w:type="character" w:customStyle="1" w:styleId="ac">
    <w:name w:val="Основной текст Знак"/>
    <w:aliases w:val="Заг1 Знак,BO Знак,ID Знак,body indent Знак,ändrad Знак,EHPT Знак,Body Text2 Знак"/>
    <w:basedOn w:val="a0"/>
    <w:link w:val="ab"/>
    <w:uiPriority w:val="99"/>
    <w:rsid w:val="003B1A9A"/>
    <w:rPr>
      <w:rFonts w:ascii="Times New Roman" w:eastAsia="Times New Roman" w:hAnsi="Times New Roman" w:cs="Times New Roman"/>
      <w:b/>
      <w:sz w:val="26"/>
      <w:szCs w:val="20"/>
      <w:lang w:eastAsia="ru-RU"/>
    </w:rPr>
  </w:style>
  <w:style w:type="paragraph" w:styleId="ad">
    <w:name w:val="Title"/>
    <w:basedOn w:val="a"/>
    <w:link w:val="ae"/>
    <w:qFormat/>
    <w:rsid w:val="003B1A9A"/>
    <w:pPr>
      <w:spacing w:after="0" w:line="240" w:lineRule="auto"/>
      <w:jc w:val="center"/>
    </w:pPr>
    <w:rPr>
      <w:rFonts w:ascii="Times New Roman" w:eastAsia="Times New Roman" w:hAnsi="Times New Roman" w:cs="Times New Roman"/>
      <w:b/>
      <w:bCs/>
      <w:sz w:val="24"/>
      <w:szCs w:val="24"/>
    </w:rPr>
  </w:style>
  <w:style w:type="character" w:customStyle="1" w:styleId="ae">
    <w:name w:val="Название Знак"/>
    <w:basedOn w:val="a0"/>
    <w:link w:val="ad"/>
    <w:rsid w:val="003B1A9A"/>
    <w:rPr>
      <w:rFonts w:ascii="Times New Roman" w:eastAsia="Times New Roman" w:hAnsi="Times New Roman" w:cs="Times New Roman"/>
      <w:b/>
      <w:bCs/>
      <w:sz w:val="24"/>
      <w:szCs w:val="24"/>
      <w:lang w:eastAsia="ru-RU"/>
    </w:rPr>
  </w:style>
  <w:style w:type="paragraph" w:styleId="HTML">
    <w:name w:val="HTML Preformatted"/>
    <w:basedOn w:val="a"/>
    <w:link w:val="HTML0"/>
    <w:rsid w:val="00772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72792"/>
    <w:rPr>
      <w:rFonts w:ascii="Courier New" w:eastAsia="Times New Roman" w:hAnsi="Courier New" w:cs="Courier New"/>
      <w:sz w:val="20"/>
      <w:szCs w:val="20"/>
      <w:lang w:eastAsia="ru-RU"/>
    </w:rPr>
  </w:style>
  <w:style w:type="paragraph" w:customStyle="1" w:styleId="ConsPlusTitle">
    <w:name w:val="ConsPlusTitle"/>
    <w:rsid w:val="00BE1818"/>
    <w:pPr>
      <w:widowControl w:val="0"/>
      <w:autoSpaceDE w:val="0"/>
      <w:autoSpaceDN w:val="0"/>
      <w:adjustRightInd w:val="0"/>
      <w:spacing w:after="0" w:line="240" w:lineRule="auto"/>
    </w:pPr>
    <w:rPr>
      <w:rFonts w:ascii="Arial" w:hAnsi="Arial" w:cs="Arial"/>
      <w:b/>
      <w:bCs/>
      <w:sz w:val="20"/>
      <w:szCs w:val="20"/>
    </w:rPr>
  </w:style>
  <w:style w:type="character" w:customStyle="1" w:styleId="40">
    <w:name w:val="Заголовок 4 Знак"/>
    <w:basedOn w:val="a0"/>
    <w:link w:val="4"/>
    <w:uiPriority w:val="9"/>
    <w:rsid w:val="00BE1818"/>
    <w:rPr>
      <w:rFonts w:asciiTheme="majorHAnsi" w:eastAsiaTheme="majorEastAsia" w:hAnsiTheme="majorHAnsi" w:cstheme="majorBidi"/>
      <w:b/>
      <w:bCs/>
      <w:i/>
      <w:iCs/>
      <w:color w:val="4F81BD" w:themeColor="accent1"/>
    </w:rPr>
  </w:style>
  <w:style w:type="character" w:customStyle="1" w:styleId="grame">
    <w:name w:val="grame"/>
    <w:basedOn w:val="a0"/>
    <w:rsid w:val="0030731D"/>
  </w:style>
  <w:style w:type="character" w:customStyle="1" w:styleId="spelle">
    <w:name w:val="spelle"/>
    <w:basedOn w:val="a0"/>
    <w:rsid w:val="0030731D"/>
  </w:style>
  <w:style w:type="paragraph" w:customStyle="1" w:styleId="ConsPlusNormal">
    <w:name w:val="ConsPlusNormal"/>
    <w:rsid w:val="008C534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
    <w:name w:val="Plain Text"/>
    <w:basedOn w:val="a"/>
    <w:link w:val="af0"/>
    <w:rsid w:val="008C5345"/>
    <w:pPr>
      <w:spacing w:after="0" w:line="240" w:lineRule="auto"/>
    </w:pPr>
    <w:rPr>
      <w:rFonts w:ascii="Courier New" w:eastAsia="Times New Roman" w:hAnsi="Courier New" w:cs="Courier New"/>
      <w:sz w:val="20"/>
      <w:szCs w:val="20"/>
    </w:rPr>
  </w:style>
  <w:style w:type="character" w:customStyle="1" w:styleId="af0">
    <w:name w:val="Текст Знак"/>
    <w:basedOn w:val="a0"/>
    <w:link w:val="af"/>
    <w:rsid w:val="008C5345"/>
    <w:rPr>
      <w:rFonts w:ascii="Courier New" w:eastAsia="Times New Roman" w:hAnsi="Courier New" w:cs="Courier New"/>
      <w:sz w:val="20"/>
      <w:szCs w:val="20"/>
      <w:lang w:eastAsia="ru-RU"/>
    </w:rPr>
  </w:style>
  <w:style w:type="paragraph" w:customStyle="1" w:styleId="Heading">
    <w:name w:val="Heading"/>
    <w:rsid w:val="00B303E2"/>
    <w:pPr>
      <w:widowControl w:val="0"/>
      <w:autoSpaceDE w:val="0"/>
      <w:autoSpaceDN w:val="0"/>
      <w:adjustRightInd w:val="0"/>
      <w:spacing w:after="0" w:line="240" w:lineRule="auto"/>
    </w:pPr>
    <w:rPr>
      <w:rFonts w:ascii="Arial" w:eastAsia="Times New Roman" w:hAnsi="Arial" w:cs="Arial"/>
      <w:b/>
      <w:bCs/>
    </w:rPr>
  </w:style>
  <w:style w:type="character" w:customStyle="1" w:styleId="10">
    <w:name w:val="Заголовок 1 Знак"/>
    <w:basedOn w:val="a0"/>
    <w:link w:val="1"/>
    <w:uiPriority w:val="9"/>
    <w:rsid w:val="0012563A"/>
    <w:rPr>
      <w:rFonts w:asciiTheme="majorHAnsi" w:eastAsiaTheme="majorEastAsia" w:hAnsiTheme="majorHAnsi" w:cstheme="majorBidi"/>
      <w:b/>
      <w:bCs/>
      <w:color w:val="365F91" w:themeColor="accent1" w:themeShade="BF"/>
      <w:sz w:val="28"/>
      <w:szCs w:val="28"/>
    </w:rPr>
  </w:style>
  <w:style w:type="character" w:styleId="af1">
    <w:name w:val="Hyperlink"/>
    <w:basedOn w:val="a0"/>
    <w:uiPriority w:val="99"/>
    <w:rsid w:val="00DA5A1D"/>
    <w:rPr>
      <w:strike w:val="0"/>
      <w:dstrike w:val="0"/>
      <w:color w:val="000000"/>
      <w:u w:val="none"/>
      <w:effect w:val="none"/>
    </w:rPr>
  </w:style>
  <w:style w:type="character" w:customStyle="1" w:styleId="20">
    <w:name w:val="Заголовок 2 Знак"/>
    <w:aliases w:val="Вид зоны Знак"/>
    <w:basedOn w:val="a0"/>
    <w:link w:val="2"/>
    <w:rsid w:val="00522242"/>
    <w:rPr>
      <w:rFonts w:asciiTheme="majorHAnsi" w:eastAsiaTheme="majorEastAsia" w:hAnsiTheme="majorHAnsi" w:cstheme="majorBidi"/>
      <w:b/>
      <w:bCs/>
      <w:color w:val="4F81BD" w:themeColor="accent1"/>
      <w:sz w:val="26"/>
      <w:szCs w:val="26"/>
    </w:rPr>
  </w:style>
  <w:style w:type="paragraph" w:styleId="af2">
    <w:name w:val="Balloon Text"/>
    <w:basedOn w:val="a"/>
    <w:link w:val="af3"/>
    <w:uiPriority w:val="99"/>
    <w:unhideWhenUsed/>
    <w:rsid w:val="00522242"/>
    <w:pPr>
      <w:spacing w:after="0" w:line="240" w:lineRule="auto"/>
    </w:pPr>
    <w:rPr>
      <w:rFonts w:ascii="Tahoma" w:hAnsi="Tahoma" w:cs="Tahoma"/>
      <w:sz w:val="16"/>
      <w:szCs w:val="16"/>
    </w:rPr>
  </w:style>
  <w:style w:type="character" w:customStyle="1" w:styleId="af3">
    <w:name w:val="Текст выноски Знак"/>
    <w:basedOn w:val="a0"/>
    <w:link w:val="af2"/>
    <w:uiPriority w:val="99"/>
    <w:rsid w:val="00522242"/>
    <w:rPr>
      <w:rFonts w:ascii="Tahoma" w:hAnsi="Tahoma" w:cs="Tahoma"/>
      <w:sz w:val="16"/>
      <w:szCs w:val="16"/>
    </w:rPr>
  </w:style>
  <w:style w:type="paragraph" w:styleId="af4">
    <w:name w:val="No Spacing"/>
    <w:link w:val="af5"/>
    <w:uiPriority w:val="1"/>
    <w:qFormat/>
    <w:rsid w:val="00C40CA3"/>
    <w:pPr>
      <w:spacing w:after="0" w:line="240" w:lineRule="auto"/>
    </w:pPr>
  </w:style>
  <w:style w:type="character" w:customStyle="1" w:styleId="af5">
    <w:name w:val="Без интервала Знак"/>
    <w:basedOn w:val="a0"/>
    <w:link w:val="af4"/>
    <w:uiPriority w:val="1"/>
    <w:rsid w:val="00C40CA3"/>
    <w:rPr>
      <w:rFonts w:eastAsiaTheme="minorEastAsia"/>
      <w:lang w:eastAsia="ru-RU"/>
    </w:rPr>
  </w:style>
  <w:style w:type="paragraph" w:styleId="af6">
    <w:name w:val="TOC Heading"/>
    <w:basedOn w:val="1"/>
    <w:next w:val="a"/>
    <w:uiPriority w:val="39"/>
    <w:unhideWhenUsed/>
    <w:qFormat/>
    <w:rsid w:val="00C40CA3"/>
    <w:pPr>
      <w:spacing w:before="240" w:line="259" w:lineRule="auto"/>
      <w:outlineLvl w:val="9"/>
    </w:pPr>
    <w:rPr>
      <w:b w:val="0"/>
      <w:bCs w:val="0"/>
      <w:sz w:val="32"/>
      <w:szCs w:val="32"/>
    </w:rPr>
  </w:style>
  <w:style w:type="paragraph" w:styleId="31">
    <w:name w:val="toc 3"/>
    <w:basedOn w:val="a"/>
    <w:next w:val="a"/>
    <w:autoRedefine/>
    <w:uiPriority w:val="39"/>
    <w:unhideWhenUsed/>
    <w:qFormat/>
    <w:rsid w:val="00C40CA3"/>
    <w:pPr>
      <w:spacing w:after="100"/>
      <w:ind w:left="440"/>
    </w:pPr>
  </w:style>
  <w:style w:type="paragraph" w:styleId="11">
    <w:name w:val="toc 1"/>
    <w:basedOn w:val="a"/>
    <w:next w:val="a"/>
    <w:autoRedefine/>
    <w:uiPriority w:val="39"/>
    <w:unhideWhenUsed/>
    <w:qFormat/>
    <w:rsid w:val="00C40CA3"/>
    <w:pPr>
      <w:spacing w:after="100"/>
    </w:pPr>
  </w:style>
  <w:style w:type="paragraph" w:styleId="21">
    <w:name w:val="toc 2"/>
    <w:basedOn w:val="a"/>
    <w:next w:val="a"/>
    <w:autoRedefine/>
    <w:uiPriority w:val="39"/>
    <w:unhideWhenUsed/>
    <w:qFormat/>
    <w:rsid w:val="00C40CA3"/>
    <w:pPr>
      <w:spacing w:after="100"/>
      <w:ind w:left="220"/>
    </w:pPr>
  </w:style>
  <w:style w:type="character" w:customStyle="1" w:styleId="apple-converted-space">
    <w:name w:val="apple-converted-space"/>
    <w:basedOn w:val="a0"/>
    <w:rsid w:val="00F81884"/>
  </w:style>
  <w:style w:type="paragraph" w:styleId="af7">
    <w:name w:val="Body Text Indent"/>
    <w:basedOn w:val="a"/>
    <w:link w:val="af8"/>
    <w:unhideWhenUsed/>
    <w:rsid w:val="00F81884"/>
    <w:pPr>
      <w:spacing w:after="120"/>
      <w:ind w:left="283"/>
    </w:pPr>
  </w:style>
  <w:style w:type="character" w:customStyle="1" w:styleId="af8">
    <w:name w:val="Основной текст с отступом Знак"/>
    <w:basedOn w:val="a0"/>
    <w:link w:val="af7"/>
    <w:rsid w:val="00F81884"/>
  </w:style>
  <w:style w:type="character" w:styleId="af9">
    <w:name w:val="FollowedHyperlink"/>
    <w:basedOn w:val="a0"/>
    <w:uiPriority w:val="99"/>
    <w:unhideWhenUsed/>
    <w:rsid w:val="00BE6EE3"/>
    <w:rPr>
      <w:color w:val="800080" w:themeColor="followedHyperlink"/>
      <w:u w:val="single"/>
    </w:rPr>
  </w:style>
  <w:style w:type="character" w:customStyle="1" w:styleId="aa">
    <w:name w:val="Обычный (веб) Знак"/>
    <w:aliases w:val="Обычный (Web)1 Знак"/>
    <w:link w:val="a9"/>
    <w:uiPriority w:val="99"/>
    <w:rsid w:val="006A2D10"/>
    <w:rPr>
      <w:rFonts w:ascii="Arial" w:eastAsia="Times New Roman" w:hAnsi="Arial" w:cs="Arial"/>
      <w:color w:val="000000"/>
      <w:sz w:val="15"/>
      <w:szCs w:val="15"/>
      <w:lang w:eastAsia="ru-RU"/>
    </w:rPr>
  </w:style>
  <w:style w:type="paragraph" w:styleId="41">
    <w:name w:val="toc 4"/>
    <w:basedOn w:val="a"/>
    <w:next w:val="a"/>
    <w:autoRedefine/>
    <w:uiPriority w:val="39"/>
    <w:unhideWhenUsed/>
    <w:rsid w:val="004122CE"/>
    <w:pPr>
      <w:spacing w:after="100"/>
      <w:ind w:left="660"/>
    </w:pPr>
  </w:style>
  <w:style w:type="paragraph" w:styleId="51">
    <w:name w:val="toc 5"/>
    <w:basedOn w:val="a"/>
    <w:next w:val="a"/>
    <w:autoRedefine/>
    <w:uiPriority w:val="39"/>
    <w:unhideWhenUsed/>
    <w:rsid w:val="004122CE"/>
    <w:pPr>
      <w:spacing w:after="100"/>
      <w:ind w:left="880"/>
    </w:pPr>
  </w:style>
  <w:style w:type="paragraph" w:styleId="61">
    <w:name w:val="toc 6"/>
    <w:basedOn w:val="a"/>
    <w:next w:val="a"/>
    <w:autoRedefine/>
    <w:uiPriority w:val="39"/>
    <w:unhideWhenUsed/>
    <w:rsid w:val="004122CE"/>
    <w:pPr>
      <w:spacing w:after="100"/>
      <w:ind w:left="1100"/>
    </w:pPr>
  </w:style>
  <w:style w:type="paragraph" w:styleId="71">
    <w:name w:val="toc 7"/>
    <w:basedOn w:val="a"/>
    <w:next w:val="a"/>
    <w:autoRedefine/>
    <w:uiPriority w:val="39"/>
    <w:unhideWhenUsed/>
    <w:rsid w:val="004122CE"/>
    <w:pPr>
      <w:spacing w:after="100"/>
      <w:ind w:left="1320"/>
    </w:pPr>
  </w:style>
  <w:style w:type="paragraph" w:styleId="8">
    <w:name w:val="toc 8"/>
    <w:basedOn w:val="a"/>
    <w:next w:val="a"/>
    <w:autoRedefine/>
    <w:uiPriority w:val="39"/>
    <w:unhideWhenUsed/>
    <w:rsid w:val="004122CE"/>
    <w:pPr>
      <w:spacing w:after="100"/>
      <w:ind w:left="1540"/>
    </w:pPr>
  </w:style>
  <w:style w:type="paragraph" w:styleId="9">
    <w:name w:val="toc 9"/>
    <w:basedOn w:val="a"/>
    <w:next w:val="a"/>
    <w:autoRedefine/>
    <w:uiPriority w:val="39"/>
    <w:unhideWhenUsed/>
    <w:rsid w:val="004122CE"/>
    <w:pPr>
      <w:spacing w:after="100"/>
      <w:ind w:left="1760"/>
    </w:pPr>
  </w:style>
  <w:style w:type="paragraph" w:customStyle="1" w:styleId="s1">
    <w:name w:val="s_1"/>
    <w:basedOn w:val="a"/>
    <w:rsid w:val="007464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1F05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rsid w:val="00B15059"/>
    <w:rPr>
      <w:rFonts w:ascii="Cambria" w:eastAsia="Times New Roman" w:hAnsi="Cambria" w:cs="Times New Roman"/>
      <w:color w:val="243F60"/>
      <w:sz w:val="24"/>
      <w:szCs w:val="24"/>
    </w:rPr>
  </w:style>
  <w:style w:type="character" w:customStyle="1" w:styleId="60">
    <w:name w:val="Заголовок 6 Знак"/>
    <w:basedOn w:val="a0"/>
    <w:link w:val="6"/>
    <w:uiPriority w:val="9"/>
    <w:rsid w:val="00B15059"/>
    <w:rPr>
      <w:rFonts w:ascii="Cambria" w:eastAsia="Times New Roman" w:hAnsi="Cambria" w:cs="Times New Roman"/>
      <w:i/>
      <w:iCs/>
      <w:color w:val="243F60"/>
      <w:sz w:val="24"/>
      <w:szCs w:val="24"/>
    </w:rPr>
  </w:style>
  <w:style w:type="character" w:customStyle="1" w:styleId="70">
    <w:name w:val="Заголовок 7 Знак"/>
    <w:aliases w:val="заголовок для ПЗЗ Знак"/>
    <w:basedOn w:val="a0"/>
    <w:link w:val="7"/>
    <w:rsid w:val="00B15059"/>
    <w:rPr>
      <w:rFonts w:ascii="Times New Roman" w:eastAsia="MS Mincho" w:hAnsi="Times New Roman" w:cs="Times New Roman"/>
      <w:b/>
      <w:sz w:val="28"/>
      <w:szCs w:val="24"/>
    </w:rPr>
  </w:style>
  <w:style w:type="numbering" w:customStyle="1" w:styleId="12">
    <w:name w:val="Нет списка1"/>
    <w:next w:val="a2"/>
    <w:uiPriority w:val="99"/>
    <w:semiHidden/>
    <w:unhideWhenUsed/>
    <w:rsid w:val="00B15059"/>
  </w:style>
  <w:style w:type="numbering" w:customStyle="1" w:styleId="110">
    <w:name w:val="Нет списка11"/>
    <w:next w:val="a2"/>
    <w:uiPriority w:val="99"/>
    <w:semiHidden/>
    <w:unhideWhenUsed/>
    <w:rsid w:val="00B15059"/>
  </w:style>
  <w:style w:type="paragraph" w:customStyle="1" w:styleId="afa">
    <w:name w:val="Чертежный"/>
    <w:rsid w:val="00B15059"/>
    <w:pPr>
      <w:spacing w:after="0" w:line="240" w:lineRule="auto"/>
      <w:jc w:val="both"/>
    </w:pPr>
    <w:rPr>
      <w:rFonts w:ascii="ISOCPEUR" w:eastAsia="Times New Roman" w:hAnsi="ISOCPEUR" w:cs="Times New Roman"/>
      <w:i/>
      <w:sz w:val="28"/>
      <w:szCs w:val="20"/>
      <w:lang w:val="uk-UA"/>
    </w:rPr>
  </w:style>
  <w:style w:type="character" w:styleId="afb">
    <w:name w:val="page number"/>
    <w:basedOn w:val="a0"/>
    <w:rsid w:val="00B15059"/>
  </w:style>
  <w:style w:type="paragraph" w:styleId="22">
    <w:name w:val="Body Text Indent 2"/>
    <w:basedOn w:val="a"/>
    <w:link w:val="23"/>
    <w:uiPriority w:val="99"/>
    <w:rsid w:val="00B15059"/>
    <w:pPr>
      <w:spacing w:after="0" w:line="240" w:lineRule="auto"/>
      <w:ind w:firstLine="709"/>
      <w:jc w:val="both"/>
    </w:pPr>
    <w:rPr>
      <w:rFonts w:ascii="Times New Roman" w:eastAsia="Times New Roman" w:hAnsi="Times New Roman" w:cs="Times New Roman"/>
      <w:b/>
      <w:sz w:val="24"/>
      <w:szCs w:val="24"/>
    </w:rPr>
  </w:style>
  <w:style w:type="character" w:customStyle="1" w:styleId="23">
    <w:name w:val="Основной текст с отступом 2 Знак"/>
    <w:basedOn w:val="a0"/>
    <w:link w:val="22"/>
    <w:uiPriority w:val="99"/>
    <w:rsid w:val="00B15059"/>
    <w:rPr>
      <w:rFonts w:ascii="Times New Roman" w:eastAsia="Times New Roman" w:hAnsi="Times New Roman" w:cs="Times New Roman"/>
      <w:b/>
      <w:sz w:val="24"/>
      <w:szCs w:val="24"/>
    </w:rPr>
  </w:style>
  <w:style w:type="paragraph" w:customStyle="1" w:styleId="210">
    <w:name w:val="Основной текст 21"/>
    <w:basedOn w:val="a"/>
    <w:rsid w:val="00B15059"/>
    <w:pPr>
      <w:widowControl w:val="0"/>
      <w:spacing w:after="0" w:line="240" w:lineRule="auto"/>
      <w:ind w:firstLine="567"/>
      <w:jc w:val="both"/>
    </w:pPr>
    <w:rPr>
      <w:rFonts w:ascii="Times New Roman" w:eastAsia="Times New Roman" w:hAnsi="Times New Roman" w:cs="Times New Roman"/>
      <w:color w:val="000000"/>
      <w:sz w:val="24"/>
      <w:szCs w:val="20"/>
    </w:rPr>
  </w:style>
  <w:style w:type="paragraph" w:customStyle="1" w:styleId="WW-Web">
    <w:name w:val="WW-Обычный (Web)"/>
    <w:basedOn w:val="a"/>
    <w:link w:val="WW-Web0"/>
    <w:rsid w:val="00B15059"/>
    <w:pPr>
      <w:widowControl w:val="0"/>
      <w:suppressAutoHyphens/>
      <w:spacing w:before="100" w:after="100" w:line="240" w:lineRule="auto"/>
    </w:pPr>
    <w:rPr>
      <w:rFonts w:ascii="Times New Roman" w:eastAsia="Lucida Sans Unicode" w:hAnsi="Times New Roman" w:cs="Calibri"/>
      <w:kern w:val="1"/>
      <w:sz w:val="24"/>
      <w:szCs w:val="20"/>
      <w:lang w:eastAsia="ar-SA"/>
    </w:rPr>
  </w:style>
  <w:style w:type="character" w:customStyle="1" w:styleId="WW-Web0">
    <w:name w:val="WW-Обычный (Web) Знак"/>
    <w:link w:val="WW-Web"/>
    <w:rsid w:val="00B15059"/>
    <w:rPr>
      <w:rFonts w:ascii="Times New Roman" w:eastAsia="Lucida Sans Unicode" w:hAnsi="Times New Roman" w:cs="Calibri"/>
      <w:kern w:val="1"/>
      <w:sz w:val="24"/>
      <w:szCs w:val="20"/>
      <w:lang w:eastAsia="ar-SA"/>
    </w:rPr>
  </w:style>
  <w:style w:type="paragraph" w:customStyle="1" w:styleId="0">
    <w:name w:val="Основной текст 0"/>
    <w:aliases w:val="95 ПК"/>
    <w:basedOn w:val="a"/>
    <w:rsid w:val="00B15059"/>
    <w:pPr>
      <w:spacing w:after="0" w:line="240" w:lineRule="auto"/>
      <w:ind w:firstLine="539"/>
      <w:jc w:val="both"/>
    </w:pPr>
    <w:rPr>
      <w:rFonts w:ascii="Times New Roman" w:eastAsia="Calibri" w:hAnsi="Times New Roman" w:cs="Times New Roman"/>
      <w:color w:val="000000"/>
      <w:kern w:val="24"/>
      <w:sz w:val="24"/>
      <w:szCs w:val="24"/>
      <w:lang w:eastAsia="en-US"/>
    </w:rPr>
  </w:style>
  <w:style w:type="paragraph" w:customStyle="1" w:styleId="Iauiue">
    <w:name w:val="Iau?iue"/>
    <w:rsid w:val="00B15059"/>
    <w:pPr>
      <w:widowControl w:val="0"/>
      <w:spacing w:after="0" w:line="240" w:lineRule="auto"/>
    </w:pPr>
    <w:rPr>
      <w:rFonts w:ascii="Times New Roman" w:eastAsia="Times New Roman" w:hAnsi="Times New Roman" w:cs="Times New Roman"/>
      <w:sz w:val="20"/>
      <w:szCs w:val="20"/>
    </w:rPr>
  </w:style>
  <w:style w:type="paragraph" w:customStyle="1" w:styleId="CharChar1CharChar1CharChar">
    <w:name w:val="Char Char Знак Знак1 Char Char1 Знак Знак Char Char"/>
    <w:basedOn w:val="a"/>
    <w:next w:val="a"/>
    <w:uiPriority w:val="99"/>
    <w:rsid w:val="00B15059"/>
    <w:pPr>
      <w:spacing w:before="100" w:beforeAutospacing="1" w:after="100" w:afterAutospacing="1" w:line="240" w:lineRule="auto"/>
    </w:pPr>
    <w:rPr>
      <w:rFonts w:ascii="Tahoma" w:eastAsia="Times New Roman" w:hAnsi="Tahoma" w:cs="Tahoma"/>
      <w:sz w:val="20"/>
      <w:szCs w:val="20"/>
      <w:lang w:val="en-US" w:eastAsia="en-US"/>
    </w:rPr>
  </w:style>
  <w:style w:type="paragraph" w:styleId="afc">
    <w:name w:val="footnote text"/>
    <w:basedOn w:val="a"/>
    <w:link w:val="afd"/>
    <w:uiPriority w:val="99"/>
    <w:rsid w:val="00B15059"/>
    <w:pPr>
      <w:spacing w:after="0" w:line="240" w:lineRule="auto"/>
    </w:pPr>
    <w:rPr>
      <w:rFonts w:ascii="Times New Roman" w:eastAsia="Times New Roman" w:hAnsi="Times New Roman" w:cs="Times New Roman"/>
      <w:sz w:val="20"/>
      <w:szCs w:val="20"/>
    </w:rPr>
  </w:style>
  <w:style w:type="character" w:customStyle="1" w:styleId="afd">
    <w:name w:val="Текст сноски Знак"/>
    <w:basedOn w:val="a0"/>
    <w:link w:val="afc"/>
    <w:uiPriority w:val="99"/>
    <w:rsid w:val="00B15059"/>
    <w:rPr>
      <w:rFonts w:ascii="Times New Roman" w:eastAsia="Times New Roman" w:hAnsi="Times New Roman" w:cs="Times New Roman"/>
      <w:sz w:val="20"/>
      <w:szCs w:val="20"/>
    </w:rPr>
  </w:style>
  <w:style w:type="character" w:styleId="afe">
    <w:name w:val="footnote reference"/>
    <w:uiPriority w:val="99"/>
    <w:rsid w:val="00B15059"/>
    <w:rPr>
      <w:vertAlign w:val="superscript"/>
    </w:rPr>
  </w:style>
  <w:style w:type="paragraph" w:customStyle="1" w:styleId="nienie">
    <w:name w:val="nienie"/>
    <w:basedOn w:val="a"/>
    <w:rsid w:val="00B15059"/>
    <w:pPr>
      <w:keepLines/>
      <w:widowControl w:val="0"/>
      <w:spacing w:after="0" w:line="240" w:lineRule="auto"/>
      <w:ind w:left="709" w:hanging="284"/>
      <w:jc w:val="both"/>
    </w:pPr>
    <w:rPr>
      <w:rFonts w:ascii="Peterburg" w:eastAsia="Times New Roman" w:hAnsi="Peterburg" w:cs="Times New Roman"/>
      <w:sz w:val="24"/>
      <w:szCs w:val="20"/>
    </w:rPr>
  </w:style>
  <w:style w:type="paragraph" w:customStyle="1" w:styleId="ConsNormal">
    <w:name w:val="ConsNormal"/>
    <w:rsid w:val="00B15059"/>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WW8Num7z2">
    <w:name w:val="WW8Num7z2"/>
    <w:rsid w:val="00B15059"/>
    <w:rPr>
      <w:rFonts w:ascii="Wingdings" w:hAnsi="Wingdings"/>
    </w:rPr>
  </w:style>
  <w:style w:type="character" w:styleId="aff">
    <w:name w:val="Emphasis"/>
    <w:uiPriority w:val="20"/>
    <w:qFormat/>
    <w:rsid w:val="00B15059"/>
    <w:rPr>
      <w:i/>
      <w:iCs/>
    </w:rPr>
  </w:style>
  <w:style w:type="character" w:customStyle="1" w:styleId="y5black">
    <w:name w:val="y5_black"/>
    <w:basedOn w:val="a0"/>
    <w:rsid w:val="00B15059"/>
  </w:style>
  <w:style w:type="paragraph" w:customStyle="1" w:styleId="Iniiaiieoaenonionooiii2">
    <w:name w:val="Iniiaiie oaeno n ionooiii 2"/>
    <w:basedOn w:val="Iauiue"/>
    <w:rsid w:val="00B15059"/>
    <w:pPr>
      <w:widowControl/>
      <w:ind w:firstLine="284"/>
      <w:jc w:val="both"/>
    </w:pPr>
    <w:rPr>
      <w:rFonts w:ascii="Peterburg" w:hAnsi="Peterburg"/>
    </w:rPr>
  </w:style>
  <w:style w:type="paragraph" w:customStyle="1" w:styleId="aff0">
    <w:name w:val="???????"/>
    <w:rsid w:val="00B15059"/>
    <w:pPr>
      <w:autoSpaceDE w:val="0"/>
      <w:autoSpaceDN w:val="0"/>
      <w:adjustRightInd w:val="0"/>
      <w:spacing w:after="0" w:line="360" w:lineRule="auto"/>
      <w:ind w:firstLine="283"/>
    </w:pPr>
    <w:rPr>
      <w:rFonts w:ascii="Times New Roman" w:eastAsia="Times New Roman" w:hAnsi="Times New Roman" w:cs="Times New Roman"/>
      <w:sz w:val="20"/>
      <w:szCs w:val="20"/>
    </w:rPr>
  </w:style>
  <w:style w:type="paragraph" w:customStyle="1" w:styleId="13">
    <w:name w:val="Без интервала1"/>
    <w:qFormat/>
    <w:rsid w:val="00B15059"/>
    <w:pPr>
      <w:spacing w:after="0" w:line="240" w:lineRule="auto"/>
      <w:ind w:firstLine="709"/>
      <w:jc w:val="both"/>
    </w:pPr>
    <w:rPr>
      <w:rFonts w:ascii="Calibri" w:eastAsia="Calibri" w:hAnsi="Calibri" w:cs="Times New Roman"/>
    </w:rPr>
  </w:style>
  <w:style w:type="paragraph" w:customStyle="1" w:styleId="Web">
    <w:name w:val="Обычный (Web)"/>
    <w:basedOn w:val="a"/>
    <w:rsid w:val="00B15059"/>
    <w:pPr>
      <w:spacing w:before="100" w:after="100" w:line="240" w:lineRule="auto"/>
    </w:pPr>
    <w:rPr>
      <w:rFonts w:ascii="Times New Roman" w:eastAsia="Times New Roman" w:hAnsi="Times New Roman" w:cs="Times New Roman"/>
      <w:sz w:val="24"/>
      <w:szCs w:val="20"/>
    </w:rPr>
  </w:style>
  <w:style w:type="paragraph" w:customStyle="1" w:styleId="211">
    <w:name w:val="Основной текст с отступом 21"/>
    <w:basedOn w:val="a"/>
    <w:rsid w:val="00B15059"/>
    <w:pPr>
      <w:spacing w:before="120" w:after="0" w:line="240" w:lineRule="auto"/>
      <w:ind w:firstLine="709"/>
      <w:jc w:val="both"/>
    </w:pPr>
    <w:rPr>
      <w:rFonts w:ascii="Times New Roman" w:eastAsia="Times New Roman" w:hAnsi="Times New Roman" w:cs="Times New Roman"/>
      <w:sz w:val="24"/>
      <w:szCs w:val="20"/>
    </w:rPr>
  </w:style>
  <w:style w:type="paragraph" w:styleId="24">
    <w:name w:val="Body Text 2"/>
    <w:basedOn w:val="a"/>
    <w:link w:val="25"/>
    <w:unhideWhenUsed/>
    <w:rsid w:val="00B15059"/>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B15059"/>
    <w:rPr>
      <w:rFonts w:ascii="Times New Roman" w:eastAsia="Times New Roman" w:hAnsi="Times New Roman" w:cs="Times New Roman"/>
      <w:sz w:val="24"/>
      <w:szCs w:val="24"/>
    </w:rPr>
  </w:style>
  <w:style w:type="paragraph" w:customStyle="1" w:styleId="ConsPlusNonformat">
    <w:name w:val="ConsPlusNonformat"/>
    <w:rsid w:val="00B1505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f1">
    <w:name w:val="a"/>
    <w:basedOn w:val="a"/>
    <w:rsid w:val="00B150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B150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2">
    <w:name w:val="Основной ГП"/>
    <w:link w:val="aff3"/>
    <w:qFormat/>
    <w:rsid w:val="00B15059"/>
    <w:pPr>
      <w:spacing w:after="120"/>
      <w:ind w:firstLine="709"/>
      <w:jc w:val="both"/>
    </w:pPr>
    <w:rPr>
      <w:rFonts w:ascii="Tahoma" w:eastAsia="Calibri" w:hAnsi="Tahoma" w:cs="Tahoma"/>
      <w:sz w:val="24"/>
      <w:szCs w:val="24"/>
      <w:lang w:eastAsia="en-US"/>
    </w:rPr>
  </w:style>
  <w:style w:type="character" w:customStyle="1" w:styleId="aff3">
    <w:name w:val="Основной ГП Знак"/>
    <w:link w:val="aff2"/>
    <w:rsid w:val="00B15059"/>
    <w:rPr>
      <w:rFonts w:ascii="Tahoma" w:eastAsia="Calibri" w:hAnsi="Tahoma" w:cs="Tahoma"/>
      <w:sz w:val="24"/>
      <w:szCs w:val="24"/>
      <w:lang w:eastAsia="en-US"/>
    </w:rPr>
  </w:style>
  <w:style w:type="character" w:customStyle="1" w:styleId="120">
    <w:name w:val="Стиль 12 пт"/>
    <w:rsid w:val="00B15059"/>
    <w:rPr>
      <w:sz w:val="24"/>
    </w:rPr>
  </w:style>
  <w:style w:type="paragraph" w:customStyle="1" w:styleId="Default">
    <w:name w:val="Default"/>
    <w:rsid w:val="00B15059"/>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ff4">
    <w:name w:val="Document Map"/>
    <w:basedOn w:val="a"/>
    <w:link w:val="aff5"/>
    <w:uiPriority w:val="99"/>
    <w:unhideWhenUsed/>
    <w:rsid w:val="00B15059"/>
    <w:pPr>
      <w:spacing w:after="0" w:line="240" w:lineRule="auto"/>
      <w:ind w:firstLine="709"/>
      <w:jc w:val="both"/>
    </w:pPr>
    <w:rPr>
      <w:rFonts w:ascii="Tahoma" w:eastAsia="Times New Roman" w:hAnsi="Tahoma" w:cs="Tahoma"/>
      <w:sz w:val="16"/>
      <w:szCs w:val="16"/>
    </w:rPr>
  </w:style>
  <w:style w:type="character" w:customStyle="1" w:styleId="aff5">
    <w:name w:val="Схема документа Знак"/>
    <w:basedOn w:val="a0"/>
    <w:link w:val="aff4"/>
    <w:uiPriority w:val="99"/>
    <w:rsid w:val="00B15059"/>
    <w:rPr>
      <w:rFonts w:ascii="Tahoma" w:eastAsia="Times New Roman" w:hAnsi="Tahoma" w:cs="Tahoma"/>
      <w:sz w:val="16"/>
      <w:szCs w:val="16"/>
    </w:rPr>
  </w:style>
  <w:style w:type="paragraph" w:customStyle="1" w:styleId="aff6">
    <w:name w:val="Знак Знак Знак"/>
    <w:basedOn w:val="a"/>
    <w:rsid w:val="00B15059"/>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f7">
    <w:name w:val="Стиль"/>
    <w:rsid w:val="00B15059"/>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rPr>
  </w:style>
  <w:style w:type="paragraph" w:customStyle="1" w:styleId="14">
    <w:name w:val="З1"/>
    <w:basedOn w:val="a"/>
    <w:next w:val="a"/>
    <w:rsid w:val="00B15059"/>
    <w:pPr>
      <w:spacing w:after="0" w:line="360" w:lineRule="auto"/>
      <w:ind w:firstLine="748"/>
      <w:jc w:val="both"/>
    </w:pPr>
    <w:rPr>
      <w:rFonts w:ascii="Times New Roman" w:eastAsia="Times New Roman" w:hAnsi="Times New Roman" w:cs="Times New Roman"/>
      <w:b/>
      <w:snapToGrid w:val="0"/>
      <w:sz w:val="24"/>
      <w:szCs w:val="24"/>
    </w:rPr>
  </w:style>
  <w:style w:type="paragraph" w:customStyle="1" w:styleId="15">
    <w:name w:val="Знак Знак Знак1"/>
    <w:basedOn w:val="a"/>
    <w:rsid w:val="00B15059"/>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26">
    <w:name w:val="Îñíîâíîé òåêñò 2"/>
    <w:basedOn w:val="a"/>
    <w:rsid w:val="00B15059"/>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paragraph" w:customStyle="1" w:styleId="s12">
    <w:name w:val="s_12"/>
    <w:basedOn w:val="a"/>
    <w:rsid w:val="00B15059"/>
    <w:pPr>
      <w:spacing w:after="0" w:line="240" w:lineRule="auto"/>
      <w:ind w:firstLine="720"/>
    </w:pPr>
    <w:rPr>
      <w:rFonts w:ascii="Times New Roman" w:eastAsia="Times New Roman" w:hAnsi="Times New Roman" w:cs="Times New Roman"/>
      <w:sz w:val="24"/>
      <w:szCs w:val="24"/>
    </w:rPr>
  </w:style>
  <w:style w:type="paragraph" w:customStyle="1" w:styleId="s13">
    <w:name w:val="s_13"/>
    <w:basedOn w:val="a"/>
    <w:rsid w:val="00B15059"/>
    <w:pPr>
      <w:spacing w:after="0" w:line="240" w:lineRule="auto"/>
      <w:ind w:firstLine="720"/>
    </w:pPr>
    <w:rPr>
      <w:rFonts w:ascii="Times New Roman" w:eastAsia="Times New Roman" w:hAnsi="Times New Roman" w:cs="Times New Roman"/>
      <w:sz w:val="24"/>
      <w:szCs w:val="24"/>
    </w:rPr>
  </w:style>
  <w:style w:type="character" w:styleId="aff8">
    <w:name w:val="annotation reference"/>
    <w:uiPriority w:val="99"/>
    <w:unhideWhenUsed/>
    <w:rsid w:val="00B15059"/>
    <w:rPr>
      <w:sz w:val="16"/>
      <w:szCs w:val="16"/>
    </w:rPr>
  </w:style>
  <w:style w:type="paragraph" w:styleId="aff9">
    <w:name w:val="annotation text"/>
    <w:basedOn w:val="a"/>
    <w:link w:val="affa"/>
    <w:uiPriority w:val="99"/>
    <w:unhideWhenUsed/>
    <w:rsid w:val="00B15059"/>
    <w:pPr>
      <w:spacing w:after="0" w:line="240" w:lineRule="auto"/>
      <w:ind w:firstLine="709"/>
      <w:jc w:val="both"/>
    </w:pPr>
    <w:rPr>
      <w:rFonts w:ascii="Times New Roman" w:eastAsia="Times New Roman" w:hAnsi="Times New Roman" w:cs="Times New Roman"/>
      <w:sz w:val="20"/>
      <w:szCs w:val="20"/>
    </w:rPr>
  </w:style>
  <w:style w:type="character" w:customStyle="1" w:styleId="affa">
    <w:name w:val="Текст примечания Знак"/>
    <w:basedOn w:val="a0"/>
    <w:link w:val="aff9"/>
    <w:uiPriority w:val="99"/>
    <w:rsid w:val="00B15059"/>
    <w:rPr>
      <w:rFonts w:ascii="Times New Roman" w:eastAsia="Times New Roman" w:hAnsi="Times New Roman" w:cs="Times New Roman"/>
      <w:sz w:val="20"/>
      <w:szCs w:val="20"/>
    </w:rPr>
  </w:style>
  <w:style w:type="paragraph" w:styleId="affb">
    <w:name w:val="annotation subject"/>
    <w:basedOn w:val="aff9"/>
    <w:next w:val="aff9"/>
    <w:link w:val="affc"/>
    <w:uiPriority w:val="99"/>
    <w:unhideWhenUsed/>
    <w:rsid w:val="00B15059"/>
    <w:rPr>
      <w:b/>
      <w:bCs/>
    </w:rPr>
  </w:style>
  <w:style w:type="character" w:customStyle="1" w:styleId="affc">
    <w:name w:val="Тема примечания Знак"/>
    <w:basedOn w:val="affa"/>
    <w:link w:val="affb"/>
    <w:uiPriority w:val="99"/>
    <w:rsid w:val="00B15059"/>
    <w:rPr>
      <w:rFonts w:ascii="Times New Roman" w:eastAsia="Times New Roman" w:hAnsi="Times New Roman" w:cs="Times New Roman"/>
      <w:b/>
      <w:bCs/>
      <w:sz w:val="20"/>
      <w:szCs w:val="20"/>
    </w:rPr>
  </w:style>
  <w:style w:type="paragraph" w:customStyle="1" w:styleId="s3">
    <w:name w:val="s_3"/>
    <w:basedOn w:val="a"/>
    <w:rsid w:val="00B150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B15059"/>
  </w:style>
  <w:style w:type="paragraph" w:customStyle="1" w:styleId="16">
    <w:name w:val="Текст примечания1"/>
    <w:basedOn w:val="a"/>
    <w:rsid w:val="00B15059"/>
    <w:pPr>
      <w:suppressAutoHyphens/>
      <w:spacing w:after="0" w:line="240" w:lineRule="auto"/>
    </w:pPr>
    <w:rPr>
      <w:rFonts w:ascii="Times New Roman" w:eastAsia="Times New Roman" w:hAnsi="Times New Roman" w:cs="Times New Roman"/>
      <w:bCs/>
      <w:sz w:val="20"/>
      <w:szCs w:val="20"/>
      <w:lang w:eastAsia="ar-SA"/>
    </w:rPr>
  </w:style>
  <w:style w:type="paragraph" w:customStyle="1" w:styleId="affd">
    <w:name w:val="Нормальный (таблица)"/>
    <w:basedOn w:val="a"/>
    <w:next w:val="a"/>
    <w:uiPriority w:val="99"/>
    <w:rsid w:val="00B15059"/>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e">
    <w:name w:val="Прижатый влево"/>
    <w:basedOn w:val="a"/>
    <w:next w:val="a"/>
    <w:uiPriority w:val="99"/>
    <w:rsid w:val="00B15059"/>
    <w:pPr>
      <w:widowControl w:val="0"/>
      <w:autoSpaceDE w:val="0"/>
      <w:autoSpaceDN w:val="0"/>
      <w:adjustRightInd w:val="0"/>
      <w:spacing w:after="0" w:line="240" w:lineRule="auto"/>
    </w:pPr>
    <w:rPr>
      <w:rFonts w:ascii="Arial" w:eastAsia="Times New Roman" w:hAnsi="Arial" w:cs="Arial"/>
      <w:sz w:val="26"/>
      <w:szCs w:val="26"/>
    </w:rPr>
  </w:style>
  <w:style w:type="paragraph" w:styleId="afff">
    <w:name w:val="caption"/>
    <w:basedOn w:val="a"/>
    <w:next w:val="a"/>
    <w:uiPriority w:val="35"/>
    <w:qFormat/>
    <w:rsid w:val="00B15059"/>
    <w:pPr>
      <w:spacing w:after="0" w:line="240" w:lineRule="auto"/>
      <w:ind w:firstLine="709"/>
      <w:jc w:val="both"/>
    </w:pPr>
    <w:rPr>
      <w:rFonts w:ascii="Times New Roman" w:eastAsia="Times New Roman" w:hAnsi="Times New Roman" w:cs="Times New Roman"/>
      <w:b/>
      <w:bCs/>
      <w:sz w:val="20"/>
      <w:szCs w:val="20"/>
    </w:rPr>
  </w:style>
  <w:style w:type="numbering" w:customStyle="1" w:styleId="111">
    <w:name w:val="Нет списка111"/>
    <w:next w:val="a2"/>
    <w:uiPriority w:val="99"/>
    <w:semiHidden/>
    <w:unhideWhenUsed/>
    <w:rsid w:val="00B15059"/>
  </w:style>
  <w:style w:type="table" w:styleId="afff0">
    <w:name w:val="Light List"/>
    <w:basedOn w:val="a1"/>
    <w:uiPriority w:val="61"/>
    <w:rsid w:val="00B1505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27">
    <w:name w:val="Нет списка2"/>
    <w:next w:val="a2"/>
    <w:uiPriority w:val="99"/>
    <w:semiHidden/>
    <w:rsid w:val="00B15059"/>
  </w:style>
  <w:style w:type="paragraph" w:customStyle="1" w:styleId="310">
    <w:name w:val="Основной текст с отступом 31"/>
    <w:basedOn w:val="a"/>
    <w:rsid w:val="00B15059"/>
    <w:pPr>
      <w:tabs>
        <w:tab w:val="left" w:pos="709"/>
      </w:tabs>
      <w:spacing w:after="0" w:line="240" w:lineRule="auto"/>
      <w:ind w:firstLine="709"/>
      <w:jc w:val="both"/>
    </w:pPr>
    <w:rPr>
      <w:rFonts w:ascii="TimesET" w:eastAsia="TimesET" w:hAnsi="TimesET" w:cs="Times New Roman"/>
      <w:sz w:val="24"/>
      <w:szCs w:val="20"/>
    </w:rPr>
  </w:style>
  <w:style w:type="paragraph" w:styleId="32">
    <w:name w:val="Body Text Indent 3"/>
    <w:basedOn w:val="a"/>
    <w:link w:val="33"/>
    <w:rsid w:val="00B15059"/>
    <w:pPr>
      <w:spacing w:after="0" w:line="240" w:lineRule="auto"/>
      <w:ind w:left="360" w:hanging="360"/>
      <w:jc w:val="both"/>
    </w:pPr>
    <w:rPr>
      <w:rFonts w:ascii="Times New Roman" w:eastAsia="Times New Roman" w:hAnsi="Times New Roman" w:cs="Times New Roman"/>
      <w:b/>
      <w:bCs/>
      <w:sz w:val="28"/>
      <w:szCs w:val="24"/>
      <w:lang w:val="x-none" w:eastAsia="x-none"/>
    </w:rPr>
  </w:style>
  <w:style w:type="character" w:customStyle="1" w:styleId="33">
    <w:name w:val="Основной текст с отступом 3 Знак"/>
    <w:basedOn w:val="a0"/>
    <w:link w:val="32"/>
    <w:rsid w:val="00B15059"/>
    <w:rPr>
      <w:rFonts w:ascii="Times New Roman" w:eastAsia="Times New Roman" w:hAnsi="Times New Roman" w:cs="Times New Roman"/>
      <w:b/>
      <w:bCs/>
      <w:sz w:val="28"/>
      <w:szCs w:val="24"/>
      <w:lang w:val="x-none" w:eastAsia="x-none"/>
    </w:rPr>
  </w:style>
  <w:style w:type="paragraph" w:customStyle="1" w:styleId="afff1">
    <w:name w:val="Готовый"/>
    <w:basedOn w:val="a"/>
    <w:rsid w:val="00B1505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Times New Roman" w:hAnsi="Courier New" w:cs="Times New Roman"/>
      <w:snapToGrid w:val="0"/>
      <w:sz w:val="20"/>
      <w:szCs w:val="20"/>
    </w:rPr>
  </w:style>
  <w:style w:type="paragraph" w:customStyle="1" w:styleId="ConsTitle">
    <w:name w:val="ConsTitle"/>
    <w:rsid w:val="00B15059"/>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17">
    <w:name w:val="Основной текст1"/>
    <w:basedOn w:val="a"/>
    <w:rsid w:val="00B15059"/>
    <w:pPr>
      <w:widowControl w:val="0"/>
      <w:spacing w:after="0" w:line="240" w:lineRule="auto"/>
      <w:ind w:firstLine="709"/>
      <w:jc w:val="both"/>
    </w:pPr>
    <w:rPr>
      <w:rFonts w:ascii="Times New Roman" w:eastAsia="Times New Roman" w:hAnsi="Times New Roman" w:cs="Times New Roman"/>
      <w:sz w:val="24"/>
      <w:szCs w:val="20"/>
    </w:rPr>
  </w:style>
  <w:style w:type="paragraph" w:customStyle="1" w:styleId="00">
    <w:name w:val="Заголовок 0"/>
    <w:basedOn w:val="1"/>
    <w:rsid w:val="00B15059"/>
    <w:pPr>
      <w:keepLines w:val="0"/>
      <w:spacing w:before="0" w:line="240" w:lineRule="auto"/>
      <w:jc w:val="center"/>
    </w:pPr>
    <w:rPr>
      <w:rFonts w:ascii="Times New Roman" w:eastAsia="Times New Roman" w:hAnsi="Times New Roman" w:cs="Times New Roman"/>
      <w:b w:val="0"/>
      <w:bCs w:val="0"/>
      <w:caps/>
      <w:color w:val="auto"/>
      <w:sz w:val="24"/>
      <w:szCs w:val="24"/>
      <w:lang w:val="x-none" w:eastAsia="x-none"/>
    </w:rPr>
  </w:style>
  <w:style w:type="paragraph" w:customStyle="1" w:styleId="Iauiue2">
    <w:name w:val="Iau?iue2"/>
    <w:rsid w:val="00B15059"/>
    <w:pPr>
      <w:widowControl w:val="0"/>
      <w:spacing w:after="0" w:line="240" w:lineRule="auto"/>
    </w:pPr>
    <w:rPr>
      <w:rFonts w:ascii="Times New Roman" w:eastAsia="Times New Roman" w:hAnsi="Times New Roman" w:cs="Times New Roman"/>
      <w:sz w:val="20"/>
      <w:szCs w:val="20"/>
      <w:lang w:val="en-US"/>
    </w:rPr>
  </w:style>
  <w:style w:type="paragraph" w:customStyle="1" w:styleId="afff2">
    <w:name w:val="Ñòèëü"/>
    <w:rsid w:val="00B15059"/>
    <w:pPr>
      <w:widowControl w:val="0"/>
      <w:spacing w:after="0" w:line="240" w:lineRule="auto"/>
    </w:pPr>
    <w:rPr>
      <w:rFonts w:ascii="Times New Roman" w:eastAsia="Times New Roman" w:hAnsi="Times New Roman" w:cs="Times New Roman"/>
      <w:spacing w:val="-1"/>
      <w:kern w:val="65535"/>
      <w:position w:val="-1"/>
      <w:sz w:val="24"/>
      <w:szCs w:val="20"/>
      <w:lang w:val="en-US"/>
    </w:rPr>
  </w:style>
  <w:style w:type="paragraph" w:customStyle="1" w:styleId="afff3">
    <w:name w:val="Îáû÷íûé"/>
    <w:rsid w:val="00B15059"/>
    <w:pPr>
      <w:widowControl w:val="0"/>
      <w:spacing w:after="0" w:line="240" w:lineRule="auto"/>
    </w:pPr>
    <w:rPr>
      <w:rFonts w:ascii="Times New Roman" w:eastAsia="Times New Roman" w:hAnsi="Times New Roman" w:cs="Times New Roman"/>
      <w:sz w:val="28"/>
      <w:szCs w:val="20"/>
    </w:rPr>
  </w:style>
  <w:style w:type="paragraph" w:customStyle="1" w:styleId="28">
    <w:name w:val="Îñíîâíîé òåêñò ñ îòñòóïîì 2"/>
    <w:basedOn w:val="afff3"/>
    <w:rsid w:val="00B15059"/>
  </w:style>
  <w:style w:type="paragraph" w:customStyle="1" w:styleId="18">
    <w:name w:val="çàãîëîâîê 1"/>
    <w:basedOn w:val="afff3"/>
    <w:next w:val="afff3"/>
    <w:rsid w:val="00B15059"/>
  </w:style>
  <w:style w:type="paragraph" w:customStyle="1" w:styleId="34">
    <w:name w:val="Îñíîâíîé òåêñò ñ îòñòóïîì 3"/>
    <w:basedOn w:val="afff3"/>
    <w:rsid w:val="00B15059"/>
  </w:style>
  <w:style w:type="paragraph" w:customStyle="1" w:styleId="Iniiaiieoaeno">
    <w:name w:val="Iniiaiie oaeno"/>
    <w:basedOn w:val="Iauiue"/>
    <w:rsid w:val="00B15059"/>
  </w:style>
  <w:style w:type="paragraph" w:customStyle="1" w:styleId="afff4">
    <w:name w:val="основной"/>
    <w:basedOn w:val="a"/>
    <w:rsid w:val="00B15059"/>
    <w:pPr>
      <w:keepNext/>
      <w:spacing w:after="0" w:line="240" w:lineRule="auto"/>
    </w:pPr>
    <w:rPr>
      <w:rFonts w:ascii="Times New Roman" w:eastAsia="Times New Roman" w:hAnsi="Times New Roman" w:cs="Times New Roman"/>
      <w:sz w:val="24"/>
      <w:szCs w:val="20"/>
    </w:rPr>
  </w:style>
  <w:style w:type="paragraph" w:customStyle="1" w:styleId="Iniiaiieoaeno2">
    <w:name w:val="Iniiaiie oaeno 2"/>
    <w:basedOn w:val="a"/>
    <w:rsid w:val="00B15059"/>
    <w:pPr>
      <w:widowControl w:val="0"/>
      <w:spacing w:after="0" w:line="240" w:lineRule="auto"/>
      <w:ind w:firstLine="567"/>
      <w:jc w:val="both"/>
    </w:pPr>
    <w:rPr>
      <w:rFonts w:ascii="Times New Roman" w:eastAsia="Times New Roman" w:hAnsi="Times New Roman" w:cs="Times New Roman"/>
      <w:b/>
      <w:color w:val="000000"/>
      <w:sz w:val="24"/>
      <w:szCs w:val="20"/>
    </w:rPr>
  </w:style>
  <w:style w:type="paragraph" w:customStyle="1" w:styleId="afff5">
    <w:name w:val="Îñíîâíîé òåêñò"/>
    <w:basedOn w:val="afff3"/>
    <w:rsid w:val="00B15059"/>
  </w:style>
  <w:style w:type="paragraph" w:customStyle="1" w:styleId="caaieiaie2">
    <w:name w:val="caaieiaie 2"/>
    <w:basedOn w:val="Iauiue"/>
    <w:next w:val="Iauiue"/>
    <w:rsid w:val="00B15059"/>
  </w:style>
  <w:style w:type="table" w:customStyle="1" w:styleId="19">
    <w:name w:val="Сетка таблицы1"/>
    <w:basedOn w:val="a1"/>
    <w:next w:val="a4"/>
    <w:rsid w:val="00B15059"/>
    <w:pPr>
      <w:spacing w:after="0" w:line="240" w:lineRule="auto"/>
      <w:ind w:firstLine="709"/>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4"/>
    <w:uiPriority w:val="59"/>
    <w:rsid w:val="00B15059"/>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B15059"/>
  </w:style>
  <w:style w:type="table" w:customStyle="1" w:styleId="1a">
    <w:name w:val="Светлый список1"/>
    <w:basedOn w:val="a1"/>
    <w:uiPriority w:val="61"/>
    <w:rsid w:val="00B1505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PlusDocList">
    <w:name w:val="ConsPlusDocList"/>
    <w:rsid w:val="00B1505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B15059"/>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B15059"/>
    <w:pPr>
      <w:widowControl w:val="0"/>
      <w:autoSpaceDE w:val="0"/>
      <w:autoSpaceDN w:val="0"/>
      <w:spacing w:after="0" w:line="240" w:lineRule="auto"/>
    </w:pPr>
    <w:rPr>
      <w:rFonts w:ascii="Tahoma" w:eastAsia="Times New Roman" w:hAnsi="Tahoma" w:cs="Tahoma"/>
      <w:szCs w:val="20"/>
    </w:rPr>
  </w:style>
  <w:style w:type="character" w:customStyle="1" w:styleId="docaccesstitle">
    <w:name w:val="docaccess_title"/>
    <w:basedOn w:val="a0"/>
    <w:rsid w:val="00B15059"/>
  </w:style>
  <w:style w:type="paragraph" w:styleId="35">
    <w:name w:val="Body Text 3"/>
    <w:basedOn w:val="a"/>
    <w:link w:val="36"/>
    <w:rsid w:val="00B15059"/>
    <w:pPr>
      <w:spacing w:after="120"/>
    </w:pPr>
    <w:rPr>
      <w:rFonts w:ascii="Calibri" w:eastAsia="Calibri" w:hAnsi="Calibri" w:cs="Times New Roman"/>
      <w:sz w:val="16"/>
      <w:szCs w:val="16"/>
      <w:lang w:eastAsia="en-US"/>
    </w:rPr>
  </w:style>
  <w:style w:type="character" w:customStyle="1" w:styleId="36">
    <w:name w:val="Основной текст 3 Знак"/>
    <w:basedOn w:val="a0"/>
    <w:link w:val="35"/>
    <w:rsid w:val="00B15059"/>
    <w:rPr>
      <w:rFonts w:ascii="Calibri" w:eastAsia="Calibri" w:hAnsi="Calibri" w:cs="Times New Roman"/>
      <w:sz w:val="16"/>
      <w:szCs w:val="16"/>
      <w:lang w:eastAsia="en-US"/>
    </w:rPr>
  </w:style>
  <w:style w:type="character" w:customStyle="1" w:styleId="UnresolvedMention">
    <w:name w:val="Unresolved Mention"/>
    <w:basedOn w:val="a0"/>
    <w:uiPriority w:val="99"/>
    <w:semiHidden/>
    <w:unhideWhenUsed/>
    <w:rsid w:val="00ED69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441375">
      <w:bodyDiv w:val="1"/>
      <w:marLeft w:val="0"/>
      <w:marRight w:val="0"/>
      <w:marTop w:val="0"/>
      <w:marBottom w:val="115"/>
      <w:divBdr>
        <w:top w:val="none" w:sz="0" w:space="0" w:color="auto"/>
        <w:left w:val="none" w:sz="0" w:space="0" w:color="auto"/>
        <w:bottom w:val="none" w:sz="0" w:space="0" w:color="auto"/>
        <w:right w:val="none" w:sz="0" w:space="0" w:color="auto"/>
      </w:divBdr>
      <w:divsChild>
        <w:div w:id="257715679">
          <w:marLeft w:val="0"/>
          <w:marRight w:val="0"/>
          <w:marTop w:val="0"/>
          <w:marBottom w:val="0"/>
          <w:divBdr>
            <w:top w:val="single" w:sz="4" w:space="0" w:color="777777"/>
            <w:left w:val="single" w:sz="4" w:space="0" w:color="777777"/>
            <w:bottom w:val="single" w:sz="4" w:space="0" w:color="777777"/>
            <w:right w:val="single" w:sz="4" w:space="0" w:color="777777"/>
          </w:divBdr>
          <w:divsChild>
            <w:div w:id="230849695">
              <w:marLeft w:val="0"/>
              <w:marRight w:val="0"/>
              <w:marTop w:val="0"/>
              <w:marBottom w:val="0"/>
              <w:divBdr>
                <w:top w:val="none" w:sz="0" w:space="0" w:color="auto"/>
                <w:left w:val="none" w:sz="0" w:space="0" w:color="auto"/>
                <w:bottom w:val="none" w:sz="0" w:space="0" w:color="auto"/>
                <w:right w:val="none" w:sz="0" w:space="0" w:color="auto"/>
              </w:divBdr>
              <w:divsChild>
                <w:div w:id="2058700922">
                  <w:marLeft w:val="0"/>
                  <w:marRight w:val="0"/>
                  <w:marTop w:val="0"/>
                  <w:marBottom w:val="173"/>
                  <w:divBdr>
                    <w:top w:val="none" w:sz="0" w:space="0" w:color="auto"/>
                    <w:left w:val="none" w:sz="0" w:space="0" w:color="auto"/>
                    <w:bottom w:val="none" w:sz="0" w:space="0" w:color="auto"/>
                    <w:right w:val="none" w:sz="0" w:space="0" w:color="auto"/>
                  </w:divBdr>
                  <w:divsChild>
                    <w:div w:id="2190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515179">
      <w:bodyDiv w:val="1"/>
      <w:marLeft w:val="0"/>
      <w:marRight w:val="0"/>
      <w:marTop w:val="0"/>
      <w:marBottom w:val="0"/>
      <w:divBdr>
        <w:top w:val="none" w:sz="0" w:space="0" w:color="auto"/>
        <w:left w:val="none" w:sz="0" w:space="0" w:color="auto"/>
        <w:bottom w:val="none" w:sz="0" w:space="0" w:color="auto"/>
        <w:right w:val="none" w:sz="0" w:space="0" w:color="auto"/>
      </w:divBdr>
    </w:div>
    <w:div w:id="1441756854">
      <w:bodyDiv w:val="1"/>
      <w:marLeft w:val="0"/>
      <w:marRight w:val="0"/>
      <w:marTop w:val="0"/>
      <w:marBottom w:val="0"/>
      <w:divBdr>
        <w:top w:val="none" w:sz="0" w:space="0" w:color="auto"/>
        <w:left w:val="none" w:sz="0" w:space="0" w:color="auto"/>
        <w:bottom w:val="none" w:sz="0" w:space="0" w:color="auto"/>
        <w:right w:val="none" w:sz="0" w:space="0" w:color="auto"/>
      </w:divBdr>
    </w:div>
    <w:div w:id="204455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yperlink" Target="http://base.garant.ru/12138258/1/" TargetMode="External"/><Relationship Id="rId18" Type="http://schemas.openxmlformats.org/officeDocument/2006/relationships/hyperlink" Target="consultantplus://offline/ref=14563CE4DC329D5BA3AC05503CAC639D36EC739DA565ED931BDA95E6E8937B57A49A2579CA7D4B28A8mDK" TargetMode="External"/><Relationship Id="rId26" Type="http://schemas.openxmlformats.org/officeDocument/2006/relationships/hyperlink" Target="consultantplus://offline/ref=4EB620CF248E62090E72C3D309652607C3F1D3D03E33908BCF03CD235D5E3ADB8501198884251A26C5757DN4IEI" TargetMode="External"/><Relationship Id="rId3" Type="http://schemas.openxmlformats.org/officeDocument/2006/relationships/styles" Target="styles.xml"/><Relationship Id="rId21" Type="http://schemas.openxmlformats.org/officeDocument/2006/relationships/hyperlink" Target="consultantplus://offline/ref=8F4E032D62F775A20DAC17A66F5CDF69AF57ED14221E3AF41C9E3B89C7B23690A6D0C30843AE70C8V6U9L" TargetMode="External"/><Relationship Id="rId34" Type="http://schemas.openxmlformats.org/officeDocument/2006/relationships/hyperlink" Target="http://snipov.net/database/c_3383563195_doc_4293811419.html" TargetMode="External"/><Relationship Id="rId7" Type="http://schemas.openxmlformats.org/officeDocument/2006/relationships/endnotes" Target="endnotes.xml"/><Relationship Id="rId12" Type="http://schemas.openxmlformats.org/officeDocument/2006/relationships/hyperlink" Target="http://base.garant.ru/12138258/1/" TargetMode="External"/><Relationship Id="rId17" Type="http://schemas.openxmlformats.org/officeDocument/2006/relationships/hyperlink" Target="file:///C:\Users\VRPGROUP\AppData\Roaming\Microsoft\cgi\online.cgi%3freq=doc&amp;base=LAW&amp;n=201379&amp;rnd=228224.1134227948&amp;dst=1346&amp;fld=134" TargetMode="External"/><Relationship Id="rId25" Type="http://schemas.openxmlformats.org/officeDocument/2006/relationships/hyperlink" Target="consultantplus://offline/ref=4EB620CF248E62090E72DDDE1F097809C5FA88D438379DDC925C967E0A57308CC24E40CAC0281B27NCI5I" TargetMode="External"/><Relationship Id="rId33" Type="http://schemas.openxmlformats.org/officeDocument/2006/relationships/hyperlink" Target="http://snipov.net/database/c_3384767195_doc_4293811097.htm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VRPGROUP\AppData\Roaming\Microsoft\cgi\online.cgi%3freq=doc&amp;base=LAW&amp;n=201379&amp;rnd=228224.860224643&amp;dst=1346&amp;fld=134" TargetMode="External"/><Relationship Id="rId20" Type="http://schemas.openxmlformats.org/officeDocument/2006/relationships/hyperlink" Target="consultantplus://offline/ref=7F1DD157D02833DC5CBCB707E9B467D10D9EEC929A1EB8BEF427802A2FE841A8495833E3OFw3K" TargetMode="External"/><Relationship Id="rId29" Type="http://schemas.openxmlformats.org/officeDocument/2006/relationships/hyperlink" Target="consultantplus://offline/ref=4EB620CF248E62090E72DDDE1F097809C0F88DDA3F3BC0D69A059A7C0D586F9BC5074CCBC0281AN2I1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12138258/1/" TargetMode="External"/><Relationship Id="rId24" Type="http://schemas.openxmlformats.org/officeDocument/2006/relationships/hyperlink" Target="consultantplus://offline/ref=4EB620CF248E62090E72C3D309652607C3F1D3D03E33908BCF03CD235D5E3ADB8501198884251A26C17C74N4I0I" TargetMode="External"/><Relationship Id="rId32" Type="http://schemas.openxmlformats.org/officeDocument/2006/relationships/hyperlink" Target="http://docs.cntd.ru/document/902070582"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VRPGROUP\AppData\Roaming\Microsoft\cgi\online.cgi%3freq=doc&amp;base=LAW&amp;n=201379&amp;rnd=228224.3224723299&amp;dst=1346&amp;fld=134" TargetMode="External"/><Relationship Id="rId23" Type="http://schemas.openxmlformats.org/officeDocument/2006/relationships/hyperlink" Target="consultantplus://offline/ref=4EB620CF248E62090E72C3D309652607C3F1D3D03E33908BCF03CD235D5E3ADB8501198884251A26C17C74N4I0I" TargetMode="External"/><Relationship Id="rId28" Type="http://schemas.openxmlformats.org/officeDocument/2006/relationships/hyperlink" Target="http://www.consultant.ru/document/cons_doc_LAW_147516/" TargetMode="External"/><Relationship Id="rId36" Type="http://schemas.openxmlformats.org/officeDocument/2006/relationships/footer" Target="footer1.xml"/><Relationship Id="rId10" Type="http://schemas.openxmlformats.org/officeDocument/2006/relationships/hyperlink" Target="http://docs.cntd.ru/document/901919338" TargetMode="External"/><Relationship Id="rId19" Type="http://schemas.openxmlformats.org/officeDocument/2006/relationships/hyperlink" Target="consultantplus://offline/ref=14563CE4DC329D5BA3AC05503CAC639D36EC739DA565ED931BDA95E6E8937B57A49A2579CA7D4B2AA8m5K" TargetMode="External"/><Relationship Id="rId31" Type="http://schemas.openxmlformats.org/officeDocument/2006/relationships/hyperlink" Target="consultantplus://offline/ref=4EB620CF248E62090E72C3D309652607C3F1D3D03E33908BCF03CD235D5E3ADB8501198884251A26C17C74N4I0I" TargetMode="External"/><Relationship Id="rId4" Type="http://schemas.openxmlformats.org/officeDocument/2006/relationships/settings" Target="settings.xml"/><Relationship Id="rId9" Type="http://schemas.openxmlformats.org/officeDocument/2006/relationships/hyperlink" Target="consultantplus://offline/ref=0FF9776889CACD801CF7FC5B22599482751370322FB32299A7AF795620E8D344F28EB7E95D8DC35BhBO3H" TargetMode="External"/><Relationship Id="rId14" Type="http://schemas.openxmlformats.org/officeDocument/2006/relationships/hyperlink" Target="file:///C:\Users\VRPGROUP\AppData\Roaming\Microsoft\cgi\online.cgi%3freq=doc&amp;base=LAW&amp;n=201379&amp;rnd=228224.2933011653&amp;dst=1345&amp;fld=134" TargetMode="External"/><Relationship Id="rId22" Type="http://schemas.openxmlformats.org/officeDocument/2006/relationships/hyperlink" Target="consultantplus://offline/ref=4EB620CF248E62090E72C3D309652607C3F1D3D03E33908BCF03CD235D5E3ADB8501198884251A26C17C74N4I0I" TargetMode="External"/><Relationship Id="rId27" Type="http://schemas.openxmlformats.org/officeDocument/2006/relationships/hyperlink" Target="consultantplus://offline/ref=4EB620CF248E62090E72DDDE1F097809C5FA88D438379DDC925C967E0A57308CC24E40CAC0281B27NCI5I" TargetMode="External"/><Relationship Id="rId30" Type="http://schemas.openxmlformats.org/officeDocument/2006/relationships/hyperlink" Target="consultantplus://offline/ref=4EB620CF248E62090E72DDDE1F097809C5FA88D438379DDC925C967E0A57308CC24E40CAC0281B27NCI5I" TargetMode="External"/><Relationship Id="rId35" Type="http://schemas.openxmlformats.org/officeDocument/2006/relationships/hyperlink" Target="http://snipov.net/database/c_3384565195_doc_429381144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3DBFBF-81A2-470A-918E-DF4841F5E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89</Pages>
  <Words>54011</Words>
  <Characters>307869</Characters>
  <Application>Microsoft Office Word</Application>
  <DocSecurity>0</DocSecurity>
  <Lines>2565</Lines>
  <Paragraphs>722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361158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57</cp:revision>
  <cp:lastPrinted>2018-11-02T11:29:00Z</cp:lastPrinted>
  <dcterms:created xsi:type="dcterms:W3CDTF">2021-03-02T16:14:00Z</dcterms:created>
  <dcterms:modified xsi:type="dcterms:W3CDTF">2023-07-04T12:41:00Z</dcterms:modified>
</cp:coreProperties>
</file>